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B87056">
        <w:rPr>
          <w:rFonts w:ascii="Times New Roman" w:eastAsia="Times New Roman" w:hAnsi="Times New Roman" w:cs="Times New Roman"/>
          <w:b/>
          <w:bCs/>
          <w:kern w:val="36"/>
          <w:sz w:val="48"/>
          <w:szCs w:val="48"/>
        </w:rPr>
        <w:t>PROFESSIONAL BODIES REGISTRATION ACT - 1973 (NRCD 143)</w:t>
      </w:r>
    </w:p>
    <w:p w:rsidR="00B87056" w:rsidRPr="00B87056" w:rsidRDefault="00B87056" w:rsidP="00B87056">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- 1 - Registration of Professional Bodies.</w:t>
      </w:r>
    </w:p>
    <w:p w:rsidR="00B87056" w:rsidRPr="00B87056" w:rsidRDefault="00B87056" w:rsidP="00B87056">
      <w:pPr>
        <w:spacing w:after="0" w:line="240" w:lineRule="auto"/>
        <w:ind w:left="720"/>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Any professional body established in Ghana shall be registered in accordance with the provisions of this Decree.</w:t>
      </w:r>
    </w:p>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- 2 - Professional Bodies Registered to be Bodies Corporate.</w:t>
      </w:r>
    </w:p>
    <w:p w:rsidR="00B87056" w:rsidRPr="00B87056" w:rsidRDefault="00B87056" w:rsidP="00B87056">
      <w:p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Any professional body registered under this Decree shall, while it continues to be so registered, be deemed to be a body corporate and-</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(a) shall have perpetual succession and a common seal</w:t>
      </w:r>
      <w:proofErr w:type="gramStart"/>
      <w:r w:rsidRPr="00B87056">
        <w:rPr>
          <w:rFonts w:ascii="Times New Roman" w:eastAsia="Times New Roman" w:hAnsi="Times New Roman" w:cs="Times New Roman"/>
          <w:sz w:val="24"/>
          <w:szCs w:val="24"/>
        </w:rPr>
        <w:t>,</w:t>
      </w:r>
      <w:proofErr w:type="gramEnd"/>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(b) may sue and be sued in its own name,</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(c) may acquire, hold and dispose of any movable or immovable property,</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(d) may enter into any contract or other transaction.</w:t>
      </w:r>
    </w:p>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 xml:space="preserve">Section - 3 - Education of Professional Persons to be </w:t>
      </w:r>
      <w:proofErr w:type="gramStart"/>
      <w:r w:rsidRPr="00B87056">
        <w:rPr>
          <w:rFonts w:ascii="Times New Roman" w:eastAsia="Times New Roman" w:hAnsi="Times New Roman" w:cs="Times New Roman"/>
          <w:b/>
          <w:bCs/>
          <w:kern w:val="36"/>
          <w:sz w:val="48"/>
          <w:szCs w:val="48"/>
        </w:rPr>
        <w:t>Regulated</w:t>
      </w:r>
      <w:proofErr w:type="gramEnd"/>
      <w:r w:rsidRPr="00B87056">
        <w:rPr>
          <w:rFonts w:ascii="Times New Roman" w:eastAsia="Times New Roman" w:hAnsi="Times New Roman" w:cs="Times New Roman"/>
          <w:b/>
          <w:bCs/>
          <w:kern w:val="36"/>
          <w:sz w:val="48"/>
          <w:szCs w:val="48"/>
        </w:rPr>
        <w:t xml:space="preserve"> by the Council.</w:t>
      </w:r>
    </w:p>
    <w:p w:rsidR="00B87056" w:rsidRPr="00B87056" w:rsidRDefault="00B87056" w:rsidP="00B87056">
      <w:p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The provision of education and training for the purpose of enabling persons to qualify to become members of any profession in relation to which a professional body has been registered under this Decree shall be under the control of such persons as the National Redemption Council (in this Decree referred to as the "Council") may after consultation with the said professional body from time to time by legislative instrument prescribe</w:t>
      </w:r>
    </w:p>
    <w:p w:rsidR="00B87056" w:rsidRDefault="00B87056">
      <w:pPr>
        <w:rPr>
          <w:rFonts w:ascii="Arial" w:hAnsi="Arial" w:cs="Arial"/>
          <w:sz w:val="28"/>
          <w:szCs w:val="28"/>
        </w:rPr>
      </w:pPr>
    </w:p>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- 4 - Registrar of Professional Bodies.</w:t>
      </w:r>
    </w:p>
    <w:p w:rsidR="00B87056" w:rsidRPr="00B87056" w:rsidRDefault="00B87056" w:rsidP="00B87056">
      <w:p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 xml:space="preserve">There shall be a Registrar of Professional Bodies who shall be the </w:t>
      </w:r>
      <w:r w:rsidRPr="00AC6CF9">
        <w:rPr>
          <w:rFonts w:ascii="Times New Roman" w:eastAsia="Times New Roman" w:hAnsi="Times New Roman" w:cs="Times New Roman"/>
          <w:b/>
          <w:sz w:val="24"/>
          <w:szCs w:val="24"/>
        </w:rPr>
        <w:t>Registrar-General</w:t>
      </w:r>
      <w:r w:rsidRPr="00B87056">
        <w:rPr>
          <w:rFonts w:ascii="Times New Roman" w:eastAsia="Times New Roman" w:hAnsi="Times New Roman" w:cs="Times New Roman"/>
          <w:sz w:val="24"/>
          <w:szCs w:val="24"/>
        </w:rPr>
        <w:t>, hereafter in this Decree referred to as "the Registrar".</w:t>
      </w:r>
    </w:p>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lastRenderedPageBreak/>
        <w:t>Section - 5 - Register of Professional Bodies.</w:t>
      </w:r>
    </w:p>
    <w:p w:rsidR="00B87056" w:rsidRPr="00B87056" w:rsidRDefault="00B87056" w:rsidP="00B87056">
      <w:p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The Registrar shall maintain in accordance with the provisions of this Decree a Register of Professional Bodies, hereafter in this Decree referred to as "the Register".</w:t>
      </w:r>
    </w:p>
    <w:p w:rsidR="00B87056" w:rsidRDefault="00B87056">
      <w:pPr>
        <w:rPr>
          <w:rFonts w:ascii="Arial" w:hAnsi="Arial" w:cs="Arial"/>
          <w:sz w:val="28"/>
          <w:szCs w:val="28"/>
        </w:rPr>
      </w:pPr>
    </w:p>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- 6 - Bodies which may be Registered, Etc.</w:t>
      </w:r>
    </w:p>
    <w:p w:rsidR="00B87056" w:rsidRPr="00B87056" w:rsidRDefault="00B87056" w:rsidP="00B87056">
      <w:p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(1) Subject to the provisions of this Decree any professional body may apply to the Registrar to be registered on the Register.</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(2) A body shall not apply to be registered and shall not be registered on the Register as a professional body unless it is a society, institution or group of persons, by whatever name called, the members of which are-</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 xml:space="preserve">(a) trained and qualified in a profession </w:t>
      </w:r>
      <w:proofErr w:type="spellStart"/>
      <w:r w:rsidRPr="00B87056">
        <w:rPr>
          <w:rFonts w:ascii="Times New Roman" w:eastAsia="Times New Roman" w:hAnsi="Times New Roman" w:cs="Times New Roman"/>
          <w:sz w:val="24"/>
          <w:szCs w:val="24"/>
        </w:rPr>
        <w:t>recognised</w:t>
      </w:r>
      <w:proofErr w:type="spellEnd"/>
      <w:r w:rsidRPr="00B87056">
        <w:rPr>
          <w:rFonts w:ascii="Times New Roman" w:eastAsia="Times New Roman" w:hAnsi="Times New Roman" w:cs="Times New Roman"/>
          <w:sz w:val="24"/>
          <w:szCs w:val="24"/>
        </w:rPr>
        <w:t xml:space="preserve"> as such, and</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(b) united in a common interest for the purposes of pursuing research and other activities concerned with the progress of knowledge in any such profession and for maintaining and advancing a code of ethics and conduct among its members and generally for the maintenance of the highest ideals of the profession concerned.</w:t>
      </w:r>
    </w:p>
    <w:p w:rsidR="00B87056" w:rsidRPr="00B87056" w:rsidRDefault="00B87056" w:rsidP="00B87056">
      <w:pPr>
        <w:spacing w:before="100" w:beforeAutospacing="1" w:after="100" w:afterAutospacing="1" w:line="240" w:lineRule="auto"/>
        <w:ind w:left="720"/>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- 7 - Mode of Application for Registration.</w:t>
      </w:r>
    </w:p>
    <w:p w:rsidR="00B87056" w:rsidRPr="00B87056" w:rsidRDefault="00B87056" w:rsidP="00B87056">
      <w:pPr>
        <w:pStyle w:val="ListParagraph"/>
        <w:numPr>
          <w:ilvl w:val="0"/>
          <w:numId w:val="1"/>
        </w:numPr>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Any professional body to be registered may apply in writing to the Registrar and shall furnish to the Registrar together with its application the following:-</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(a) a copy of the constitution of that body;</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(b) a list of members of that body as at the date of application together with their qualifications and addresses;</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(c) a statement of the activities of that body for the period of twelve months immediately preceding the date of application or if the body has been in existence for less than twelve months a statement of its activities for the period during which it has been in existence;</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(d) such other particulars as the Registrar may reasonably request.</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lastRenderedPageBreak/>
        <w:t>(2) The constitution of a professional body shall include a statement of the following:-</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(a) the objects of that body,</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(b) rules regulating discipline of members of the profession in question and the manner of enforcing such rules.</w:t>
      </w:r>
    </w:p>
    <w:p w:rsidR="00B87056" w:rsidRDefault="00B87056" w:rsidP="00B87056">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87056" w:rsidRPr="00B87056" w:rsidRDefault="00B87056" w:rsidP="00B87056">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- 8 - Registration.</w:t>
      </w:r>
    </w:p>
    <w:p w:rsidR="00B87056" w:rsidRDefault="00B87056" w:rsidP="00B87056">
      <w:pPr>
        <w:pStyle w:val="ListParagraph"/>
        <w:numPr>
          <w:ilvl w:val="0"/>
          <w:numId w:val="1"/>
        </w:num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 xml:space="preserve">(1) The Registrar shall, subject to the other provisions of this Decree, register </w:t>
      </w:r>
      <w:r w:rsidR="00AC6CF9" w:rsidRPr="00B87056">
        <w:rPr>
          <w:rFonts w:ascii="Times New Roman" w:eastAsia="Times New Roman" w:hAnsi="Times New Roman" w:cs="Times New Roman"/>
          <w:sz w:val="24"/>
          <w:szCs w:val="24"/>
        </w:rPr>
        <w:t>anybody</w:t>
      </w:r>
      <w:r w:rsidRPr="00B87056">
        <w:rPr>
          <w:rFonts w:ascii="Times New Roman" w:eastAsia="Times New Roman" w:hAnsi="Times New Roman" w:cs="Times New Roman"/>
          <w:sz w:val="24"/>
          <w:szCs w:val="24"/>
        </w:rPr>
        <w:t xml:space="preserve"> applying for registration if he is satisfied-</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(a) that that body has complied with the requirements of section 7 of this Decree,</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(b) that it is such a body as is described in subsection (2) of section 6 of this Decree, and</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(c) that the body in question represents not less than 75 per cent of persons trained and qualified in the profession in respect of which that body desires to be registered.</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(2) The Registrar shall cause to be published in the Gazette notice of every registration effected under this Decree.</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(3) A professional body shall, before registration, pay to the Registrar a registration fee of c300.00 and shall also pay to the Registrar annually and before the 31st day of January, a further fee equal to c1.00 for each member of that body.</w:t>
      </w:r>
    </w:p>
    <w:p w:rsidR="00AC6CF9" w:rsidRDefault="00AC6CF9" w:rsidP="00AC6CF9">
      <w:pPr>
        <w:pStyle w:val="ListParagraph"/>
        <w:spacing w:after="0" w:line="240" w:lineRule="auto"/>
        <w:rPr>
          <w:rFonts w:ascii="Times New Roman" w:eastAsia="Times New Roman" w:hAnsi="Times New Roman" w:cs="Times New Roman"/>
          <w:sz w:val="24"/>
          <w:szCs w:val="24"/>
        </w:rPr>
      </w:pPr>
    </w:p>
    <w:p w:rsidR="00B87056" w:rsidRPr="00B87056" w:rsidRDefault="00B87056" w:rsidP="00B87056">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- 9 - Registrar to Notify Refusal to Register.</w:t>
      </w:r>
    </w:p>
    <w:p w:rsidR="00B87056" w:rsidRPr="00B87056" w:rsidRDefault="00B87056" w:rsidP="00B87056">
      <w:pPr>
        <w:pStyle w:val="ListParagraph"/>
        <w:numPr>
          <w:ilvl w:val="0"/>
          <w:numId w:val="1"/>
        </w:num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Where the Registrar refuses to register any professional body under this Decree he shall within seven days after the refusal notify that body in writing of his reasons for the refusal.</w:t>
      </w:r>
    </w:p>
    <w:p w:rsidR="00B87056" w:rsidRPr="00B87056" w:rsidRDefault="00B87056" w:rsidP="00B87056">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 xml:space="preserve">Section - 10 - Registrar not to </w:t>
      </w:r>
      <w:proofErr w:type="gramStart"/>
      <w:r w:rsidRPr="00B87056">
        <w:rPr>
          <w:rFonts w:ascii="Times New Roman" w:eastAsia="Times New Roman" w:hAnsi="Times New Roman" w:cs="Times New Roman"/>
          <w:b/>
          <w:bCs/>
          <w:kern w:val="36"/>
          <w:sz w:val="48"/>
          <w:szCs w:val="48"/>
        </w:rPr>
        <w:t>Register</w:t>
      </w:r>
      <w:proofErr w:type="gramEnd"/>
      <w:r w:rsidRPr="00B87056">
        <w:rPr>
          <w:rFonts w:ascii="Times New Roman" w:eastAsia="Times New Roman" w:hAnsi="Times New Roman" w:cs="Times New Roman"/>
          <w:b/>
          <w:bCs/>
          <w:kern w:val="36"/>
          <w:sz w:val="48"/>
          <w:szCs w:val="48"/>
        </w:rPr>
        <w:t xml:space="preserve"> more than One Body in Respect of the Same Profession.</w:t>
      </w:r>
    </w:p>
    <w:p w:rsidR="00B87056" w:rsidRPr="00B87056" w:rsidRDefault="00B87056" w:rsidP="00B87056">
      <w:pPr>
        <w:pStyle w:val="ListParagraph"/>
        <w:numPr>
          <w:ilvl w:val="0"/>
          <w:numId w:val="1"/>
        </w:num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The Registrar shall not register more than one professional body in respect of any one profession.</w:t>
      </w:r>
    </w:p>
    <w:p w:rsidR="00B87056" w:rsidRDefault="00B87056" w:rsidP="00B87056">
      <w:pPr>
        <w:spacing w:after="0" w:line="240" w:lineRule="auto"/>
        <w:rPr>
          <w:rFonts w:ascii="Times New Roman" w:eastAsia="Times New Roman" w:hAnsi="Times New Roman" w:cs="Times New Roman"/>
          <w:sz w:val="24"/>
          <w:szCs w:val="24"/>
        </w:rPr>
      </w:pPr>
    </w:p>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lastRenderedPageBreak/>
        <w:t xml:space="preserve">Section - 11 - Registrar not to </w:t>
      </w:r>
      <w:proofErr w:type="gramStart"/>
      <w:r w:rsidRPr="00B87056">
        <w:rPr>
          <w:rFonts w:ascii="Times New Roman" w:eastAsia="Times New Roman" w:hAnsi="Times New Roman" w:cs="Times New Roman"/>
          <w:b/>
          <w:bCs/>
          <w:kern w:val="36"/>
          <w:sz w:val="48"/>
          <w:szCs w:val="48"/>
        </w:rPr>
        <w:t>Register</w:t>
      </w:r>
      <w:proofErr w:type="gramEnd"/>
      <w:r w:rsidRPr="00B87056">
        <w:rPr>
          <w:rFonts w:ascii="Times New Roman" w:eastAsia="Times New Roman" w:hAnsi="Times New Roman" w:cs="Times New Roman"/>
          <w:b/>
          <w:bCs/>
          <w:kern w:val="36"/>
          <w:sz w:val="48"/>
          <w:szCs w:val="48"/>
        </w:rPr>
        <w:t xml:space="preserve"> a Body where Profession Comprises Less Than 50 Persons.</w:t>
      </w:r>
    </w:p>
    <w:p w:rsidR="00B87056" w:rsidRPr="00B87056" w:rsidRDefault="00B87056" w:rsidP="00B87056">
      <w:p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Unless the Council is satisfied that it is in the interest of the profession concerned so to do, the Registrar shall not register a professional body in respect of a profession comprising less than fifty persons trained and qualified in the profession.</w:t>
      </w:r>
    </w:p>
    <w:p w:rsidR="00B87056" w:rsidRDefault="00B87056" w:rsidP="00B87056">
      <w:pPr>
        <w:spacing w:after="0" w:line="240" w:lineRule="auto"/>
        <w:rPr>
          <w:rFonts w:ascii="Times New Roman" w:eastAsia="Times New Roman" w:hAnsi="Times New Roman" w:cs="Times New Roman"/>
          <w:sz w:val="24"/>
          <w:szCs w:val="24"/>
        </w:rPr>
      </w:pPr>
    </w:p>
    <w:p w:rsidR="00B87056" w:rsidRPr="00B87056" w:rsidRDefault="00B87056" w:rsidP="00B870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056">
        <w:rPr>
          <w:rFonts w:ascii="Times New Roman" w:eastAsia="Times New Roman" w:hAnsi="Times New Roman" w:cs="Times New Roman"/>
          <w:b/>
          <w:bCs/>
          <w:kern w:val="36"/>
          <w:sz w:val="48"/>
          <w:szCs w:val="48"/>
        </w:rPr>
        <w:t>Section - 12 - Cancellation of Registration.</w:t>
      </w:r>
    </w:p>
    <w:p w:rsidR="00B87056" w:rsidRPr="00B87056" w:rsidRDefault="00B87056" w:rsidP="00B87056">
      <w:pPr>
        <w:spacing w:after="0" w:line="240" w:lineRule="auto"/>
        <w:rPr>
          <w:rFonts w:ascii="Times New Roman" w:eastAsia="Times New Roman" w:hAnsi="Times New Roman" w:cs="Times New Roman"/>
          <w:sz w:val="24"/>
          <w:szCs w:val="24"/>
        </w:rPr>
      </w:pPr>
      <w:r w:rsidRPr="00B87056">
        <w:rPr>
          <w:rFonts w:ascii="Times New Roman" w:eastAsia="Times New Roman" w:hAnsi="Times New Roman" w:cs="Times New Roman"/>
          <w:sz w:val="24"/>
          <w:szCs w:val="24"/>
        </w:rPr>
        <w:t>(1) The Registrar may cancel the registration of a professional body if he is satisfied-</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 xml:space="preserve">(a) that that body has ceased to be such a body as is described in subsection (2) of section 6 of this Decree, </w:t>
      </w:r>
      <w:proofErr w:type="gramStart"/>
      <w:r w:rsidRPr="00B87056">
        <w:rPr>
          <w:rFonts w:ascii="Times New Roman" w:eastAsia="Times New Roman" w:hAnsi="Times New Roman" w:cs="Times New Roman"/>
          <w:sz w:val="24"/>
          <w:szCs w:val="24"/>
        </w:rPr>
        <w:t>or</w:t>
      </w:r>
      <w:proofErr w:type="gramEnd"/>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(b) that that body has contravened any of the provisions of this Decree.</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(2) Any such cancellation shall be published in the Gazette and shall take effect upon such publication.</w:t>
      </w:r>
      <w:r w:rsidRPr="00B87056">
        <w:rPr>
          <w:rFonts w:ascii="Times New Roman" w:eastAsia="Times New Roman" w:hAnsi="Times New Roman" w:cs="Times New Roman"/>
          <w:sz w:val="24"/>
          <w:szCs w:val="24"/>
        </w:rPr>
        <w:br/>
      </w:r>
      <w:r w:rsidRPr="00B87056">
        <w:rPr>
          <w:rFonts w:ascii="Times New Roman" w:eastAsia="Times New Roman" w:hAnsi="Times New Roman" w:cs="Times New Roman"/>
          <w:sz w:val="24"/>
          <w:szCs w:val="24"/>
        </w:rPr>
        <w:br/>
        <w:t>(3) Before cancelling the registration of any professional body the Registrar shall give to that body not less than a month's notice in writing of his intention to cancel the registration and his reasons for such cancellation.</w:t>
      </w:r>
    </w:p>
    <w:p w:rsidR="00B87056" w:rsidRPr="00B87056" w:rsidRDefault="00B87056" w:rsidP="00B87056">
      <w:pPr>
        <w:spacing w:after="0" w:line="240" w:lineRule="auto"/>
        <w:rPr>
          <w:rFonts w:ascii="Times New Roman" w:eastAsia="Times New Roman" w:hAnsi="Times New Roman" w:cs="Times New Roman"/>
          <w:sz w:val="24"/>
          <w:szCs w:val="24"/>
        </w:rPr>
      </w:pPr>
    </w:p>
    <w:p w:rsidR="00B87056" w:rsidRPr="00B87056" w:rsidRDefault="00B87056" w:rsidP="00B87056">
      <w:pPr>
        <w:rPr>
          <w:rFonts w:ascii="Arial" w:hAnsi="Arial" w:cs="Arial"/>
          <w:sz w:val="28"/>
          <w:szCs w:val="28"/>
        </w:rPr>
      </w:pPr>
    </w:p>
    <w:sectPr w:rsidR="00B87056" w:rsidRPr="00B87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12EB5"/>
    <w:multiLevelType w:val="hybridMultilevel"/>
    <w:tmpl w:val="80303C1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109311F9"/>
    <w:multiLevelType w:val="hybridMultilevel"/>
    <w:tmpl w:val="E53494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3B8384A"/>
    <w:multiLevelType w:val="hybridMultilevel"/>
    <w:tmpl w:val="8110E5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6D4A03"/>
    <w:multiLevelType w:val="hybridMultilevel"/>
    <w:tmpl w:val="4928C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5059B5"/>
    <w:multiLevelType w:val="hybridMultilevel"/>
    <w:tmpl w:val="601C6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2017324"/>
    <w:multiLevelType w:val="hybridMultilevel"/>
    <w:tmpl w:val="061002F6"/>
    <w:lvl w:ilvl="0" w:tplc="0409000F">
      <w:start w:val="1"/>
      <w:numFmt w:val="decimal"/>
      <w:lvlText w:val="%1."/>
      <w:lvlJc w:val="left"/>
      <w:pPr>
        <w:ind w:left="45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5FC20FC"/>
    <w:multiLevelType w:val="hybridMultilevel"/>
    <w:tmpl w:val="4A6C7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E21268"/>
    <w:multiLevelType w:val="hybridMultilevel"/>
    <w:tmpl w:val="4928C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3D649FD"/>
    <w:multiLevelType w:val="hybridMultilevel"/>
    <w:tmpl w:val="78387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D002A9A"/>
    <w:multiLevelType w:val="hybridMultilevel"/>
    <w:tmpl w:val="2BF489A4"/>
    <w:lvl w:ilvl="0" w:tplc="8D56BE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3D5004"/>
    <w:multiLevelType w:val="hybridMultilevel"/>
    <w:tmpl w:val="72CEE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3"/>
  </w:num>
  <w:num w:numId="3">
    <w:abstractNumId w:val="7"/>
  </w:num>
  <w:num w:numId="4">
    <w:abstractNumId w:val="5"/>
  </w:num>
  <w:num w:numId="5">
    <w:abstractNumId w:val="2"/>
  </w:num>
  <w:num w:numId="6">
    <w:abstractNumId w:val="0"/>
  </w:num>
  <w:num w:numId="7">
    <w:abstractNumId w:val="8"/>
  </w:num>
  <w:num w:numId="8">
    <w:abstractNumId w:val="6"/>
  </w:num>
  <w:num w:numId="9">
    <w:abstractNumId w:val="10"/>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01E"/>
    <w:rsid w:val="00200359"/>
    <w:rsid w:val="00292B92"/>
    <w:rsid w:val="003C06F3"/>
    <w:rsid w:val="0044601E"/>
    <w:rsid w:val="00466409"/>
    <w:rsid w:val="004E2799"/>
    <w:rsid w:val="004F7A55"/>
    <w:rsid w:val="005C5955"/>
    <w:rsid w:val="00625118"/>
    <w:rsid w:val="00633960"/>
    <w:rsid w:val="00667F38"/>
    <w:rsid w:val="007A0F77"/>
    <w:rsid w:val="00832577"/>
    <w:rsid w:val="008424D4"/>
    <w:rsid w:val="00881270"/>
    <w:rsid w:val="00987EC9"/>
    <w:rsid w:val="00A15F44"/>
    <w:rsid w:val="00A35F47"/>
    <w:rsid w:val="00AC6CF9"/>
    <w:rsid w:val="00B30F38"/>
    <w:rsid w:val="00B74941"/>
    <w:rsid w:val="00B87056"/>
    <w:rsid w:val="00C56F72"/>
    <w:rsid w:val="00C737EA"/>
    <w:rsid w:val="00CD42FE"/>
    <w:rsid w:val="00EC6127"/>
    <w:rsid w:val="00ED5D79"/>
    <w:rsid w:val="00F2198F"/>
    <w:rsid w:val="00F56B0F"/>
    <w:rsid w:val="00F74B3A"/>
    <w:rsid w:val="00FC07DB"/>
    <w:rsid w:val="00FE1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D41825-2D5C-4921-9CE8-854560ED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70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056"/>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870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97300">
      <w:bodyDiv w:val="1"/>
      <w:marLeft w:val="0"/>
      <w:marRight w:val="0"/>
      <w:marTop w:val="0"/>
      <w:marBottom w:val="0"/>
      <w:divBdr>
        <w:top w:val="none" w:sz="0" w:space="0" w:color="auto"/>
        <w:left w:val="none" w:sz="0" w:space="0" w:color="auto"/>
        <w:bottom w:val="none" w:sz="0" w:space="0" w:color="auto"/>
        <w:right w:val="none" w:sz="0" w:space="0" w:color="auto"/>
      </w:divBdr>
      <w:divsChild>
        <w:div w:id="124812520">
          <w:marLeft w:val="0"/>
          <w:marRight w:val="0"/>
          <w:marTop w:val="0"/>
          <w:marBottom w:val="0"/>
          <w:divBdr>
            <w:top w:val="none" w:sz="0" w:space="0" w:color="auto"/>
            <w:left w:val="none" w:sz="0" w:space="0" w:color="auto"/>
            <w:bottom w:val="none" w:sz="0" w:space="0" w:color="auto"/>
            <w:right w:val="none" w:sz="0" w:space="0" w:color="auto"/>
          </w:divBdr>
        </w:div>
      </w:divsChild>
    </w:div>
    <w:div w:id="235283397">
      <w:bodyDiv w:val="1"/>
      <w:marLeft w:val="0"/>
      <w:marRight w:val="0"/>
      <w:marTop w:val="0"/>
      <w:marBottom w:val="0"/>
      <w:divBdr>
        <w:top w:val="none" w:sz="0" w:space="0" w:color="auto"/>
        <w:left w:val="none" w:sz="0" w:space="0" w:color="auto"/>
        <w:bottom w:val="none" w:sz="0" w:space="0" w:color="auto"/>
        <w:right w:val="none" w:sz="0" w:space="0" w:color="auto"/>
      </w:divBdr>
      <w:divsChild>
        <w:div w:id="650988603">
          <w:marLeft w:val="0"/>
          <w:marRight w:val="0"/>
          <w:marTop w:val="0"/>
          <w:marBottom w:val="0"/>
          <w:divBdr>
            <w:top w:val="none" w:sz="0" w:space="0" w:color="auto"/>
            <w:left w:val="none" w:sz="0" w:space="0" w:color="auto"/>
            <w:bottom w:val="none" w:sz="0" w:space="0" w:color="auto"/>
            <w:right w:val="none" w:sz="0" w:space="0" w:color="auto"/>
          </w:divBdr>
        </w:div>
      </w:divsChild>
    </w:div>
    <w:div w:id="456607517">
      <w:bodyDiv w:val="1"/>
      <w:marLeft w:val="0"/>
      <w:marRight w:val="0"/>
      <w:marTop w:val="0"/>
      <w:marBottom w:val="0"/>
      <w:divBdr>
        <w:top w:val="none" w:sz="0" w:space="0" w:color="auto"/>
        <w:left w:val="none" w:sz="0" w:space="0" w:color="auto"/>
        <w:bottom w:val="none" w:sz="0" w:space="0" w:color="auto"/>
        <w:right w:val="none" w:sz="0" w:space="0" w:color="auto"/>
      </w:divBdr>
      <w:divsChild>
        <w:div w:id="1438913561">
          <w:marLeft w:val="0"/>
          <w:marRight w:val="0"/>
          <w:marTop w:val="0"/>
          <w:marBottom w:val="0"/>
          <w:divBdr>
            <w:top w:val="none" w:sz="0" w:space="0" w:color="auto"/>
            <w:left w:val="none" w:sz="0" w:space="0" w:color="auto"/>
            <w:bottom w:val="none" w:sz="0" w:space="0" w:color="auto"/>
            <w:right w:val="none" w:sz="0" w:space="0" w:color="auto"/>
          </w:divBdr>
        </w:div>
      </w:divsChild>
    </w:div>
    <w:div w:id="730732551">
      <w:bodyDiv w:val="1"/>
      <w:marLeft w:val="0"/>
      <w:marRight w:val="0"/>
      <w:marTop w:val="0"/>
      <w:marBottom w:val="0"/>
      <w:divBdr>
        <w:top w:val="none" w:sz="0" w:space="0" w:color="auto"/>
        <w:left w:val="none" w:sz="0" w:space="0" w:color="auto"/>
        <w:bottom w:val="none" w:sz="0" w:space="0" w:color="auto"/>
        <w:right w:val="none" w:sz="0" w:space="0" w:color="auto"/>
      </w:divBdr>
      <w:divsChild>
        <w:div w:id="1344555972">
          <w:marLeft w:val="0"/>
          <w:marRight w:val="0"/>
          <w:marTop w:val="0"/>
          <w:marBottom w:val="0"/>
          <w:divBdr>
            <w:top w:val="none" w:sz="0" w:space="0" w:color="auto"/>
            <w:left w:val="none" w:sz="0" w:space="0" w:color="auto"/>
            <w:bottom w:val="none" w:sz="0" w:space="0" w:color="auto"/>
            <w:right w:val="none" w:sz="0" w:space="0" w:color="auto"/>
          </w:divBdr>
        </w:div>
      </w:divsChild>
    </w:div>
    <w:div w:id="943536426">
      <w:bodyDiv w:val="1"/>
      <w:marLeft w:val="0"/>
      <w:marRight w:val="0"/>
      <w:marTop w:val="0"/>
      <w:marBottom w:val="0"/>
      <w:divBdr>
        <w:top w:val="none" w:sz="0" w:space="0" w:color="auto"/>
        <w:left w:val="none" w:sz="0" w:space="0" w:color="auto"/>
        <w:bottom w:val="none" w:sz="0" w:space="0" w:color="auto"/>
        <w:right w:val="none" w:sz="0" w:space="0" w:color="auto"/>
      </w:divBdr>
      <w:divsChild>
        <w:div w:id="865098016">
          <w:marLeft w:val="0"/>
          <w:marRight w:val="0"/>
          <w:marTop w:val="0"/>
          <w:marBottom w:val="0"/>
          <w:divBdr>
            <w:top w:val="none" w:sz="0" w:space="0" w:color="auto"/>
            <w:left w:val="none" w:sz="0" w:space="0" w:color="auto"/>
            <w:bottom w:val="none" w:sz="0" w:space="0" w:color="auto"/>
            <w:right w:val="none" w:sz="0" w:space="0" w:color="auto"/>
          </w:divBdr>
        </w:div>
      </w:divsChild>
    </w:div>
    <w:div w:id="1215700144">
      <w:bodyDiv w:val="1"/>
      <w:marLeft w:val="0"/>
      <w:marRight w:val="0"/>
      <w:marTop w:val="0"/>
      <w:marBottom w:val="0"/>
      <w:divBdr>
        <w:top w:val="none" w:sz="0" w:space="0" w:color="auto"/>
        <w:left w:val="none" w:sz="0" w:space="0" w:color="auto"/>
        <w:bottom w:val="none" w:sz="0" w:space="0" w:color="auto"/>
        <w:right w:val="none" w:sz="0" w:space="0" w:color="auto"/>
      </w:divBdr>
      <w:divsChild>
        <w:div w:id="400101025">
          <w:marLeft w:val="0"/>
          <w:marRight w:val="0"/>
          <w:marTop w:val="0"/>
          <w:marBottom w:val="0"/>
          <w:divBdr>
            <w:top w:val="none" w:sz="0" w:space="0" w:color="auto"/>
            <w:left w:val="none" w:sz="0" w:space="0" w:color="auto"/>
            <w:bottom w:val="none" w:sz="0" w:space="0" w:color="auto"/>
            <w:right w:val="none" w:sz="0" w:space="0" w:color="auto"/>
          </w:divBdr>
        </w:div>
      </w:divsChild>
    </w:div>
    <w:div w:id="1220901259">
      <w:bodyDiv w:val="1"/>
      <w:marLeft w:val="0"/>
      <w:marRight w:val="0"/>
      <w:marTop w:val="0"/>
      <w:marBottom w:val="0"/>
      <w:divBdr>
        <w:top w:val="none" w:sz="0" w:space="0" w:color="auto"/>
        <w:left w:val="none" w:sz="0" w:space="0" w:color="auto"/>
        <w:bottom w:val="none" w:sz="0" w:space="0" w:color="auto"/>
        <w:right w:val="none" w:sz="0" w:space="0" w:color="auto"/>
      </w:divBdr>
      <w:divsChild>
        <w:div w:id="671180412">
          <w:marLeft w:val="0"/>
          <w:marRight w:val="0"/>
          <w:marTop w:val="0"/>
          <w:marBottom w:val="0"/>
          <w:divBdr>
            <w:top w:val="none" w:sz="0" w:space="0" w:color="auto"/>
            <w:left w:val="none" w:sz="0" w:space="0" w:color="auto"/>
            <w:bottom w:val="none" w:sz="0" w:space="0" w:color="auto"/>
            <w:right w:val="none" w:sz="0" w:space="0" w:color="auto"/>
          </w:divBdr>
          <w:divsChild>
            <w:div w:id="1948544002">
              <w:marLeft w:val="0"/>
              <w:marRight w:val="0"/>
              <w:marTop w:val="0"/>
              <w:marBottom w:val="0"/>
              <w:divBdr>
                <w:top w:val="none" w:sz="0" w:space="0" w:color="auto"/>
                <w:left w:val="none" w:sz="0" w:space="0" w:color="auto"/>
                <w:bottom w:val="none" w:sz="0" w:space="0" w:color="auto"/>
                <w:right w:val="none" w:sz="0" w:space="0" w:color="auto"/>
              </w:divBdr>
              <w:divsChild>
                <w:div w:id="218712221">
                  <w:marLeft w:val="0"/>
                  <w:marRight w:val="0"/>
                  <w:marTop w:val="0"/>
                  <w:marBottom w:val="0"/>
                  <w:divBdr>
                    <w:top w:val="none" w:sz="0" w:space="0" w:color="auto"/>
                    <w:left w:val="none" w:sz="0" w:space="0" w:color="auto"/>
                    <w:bottom w:val="none" w:sz="0" w:space="0" w:color="auto"/>
                    <w:right w:val="none" w:sz="0" w:space="0" w:color="auto"/>
                  </w:divBdr>
                  <w:divsChild>
                    <w:div w:id="13684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540465">
      <w:bodyDiv w:val="1"/>
      <w:marLeft w:val="0"/>
      <w:marRight w:val="0"/>
      <w:marTop w:val="0"/>
      <w:marBottom w:val="0"/>
      <w:divBdr>
        <w:top w:val="none" w:sz="0" w:space="0" w:color="auto"/>
        <w:left w:val="none" w:sz="0" w:space="0" w:color="auto"/>
        <w:bottom w:val="none" w:sz="0" w:space="0" w:color="auto"/>
        <w:right w:val="none" w:sz="0" w:space="0" w:color="auto"/>
      </w:divBdr>
      <w:divsChild>
        <w:div w:id="702943498">
          <w:marLeft w:val="0"/>
          <w:marRight w:val="0"/>
          <w:marTop w:val="0"/>
          <w:marBottom w:val="0"/>
          <w:divBdr>
            <w:top w:val="none" w:sz="0" w:space="0" w:color="auto"/>
            <w:left w:val="none" w:sz="0" w:space="0" w:color="auto"/>
            <w:bottom w:val="none" w:sz="0" w:space="0" w:color="auto"/>
            <w:right w:val="none" w:sz="0" w:space="0" w:color="auto"/>
          </w:divBdr>
        </w:div>
      </w:divsChild>
    </w:div>
    <w:div w:id="1308784134">
      <w:bodyDiv w:val="1"/>
      <w:marLeft w:val="0"/>
      <w:marRight w:val="0"/>
      <w:marTop w:val="0"/>
      <w:marBottom w:val="0"/>
      <w:divBdr>
        <w:top w:val="none" w:sz="0" w:space="0" w:color="auto"/>
        <w:left w:val="none" w:sz="0" w:space="0" w:color="auto"/>
        <w:bottom w:val="none" w:sz="0" w:space="0" w:color="auto"/>
        <w:right w:val="none" w:sz="0" w:space="0" w:color="auto"/>
      </w:divBdr>
      <w:divsChild>
        <w:div w:id="375931110">
          <w:marLeft w:val="0"/>
          <w:marRight w:val="0"/>
          <w:marTop w:val="0"/>
          <w:marBottom w:val="0"/>
          <w:divBdr>
            <w:top w:val="none" w:sz="0" w:space="0" w:color="auto"/>
            <w:left w:val="none" w:sz="0" w:space="0" w:color="auto"/>
            <w:bottom w:val="none" w:sz="0" w:space="0" w:color="auto"/>
            <w:right w:val="none" w:sz="0" w:space="0" w:color="auto"/>
          </w:divBdr>
        </w:div>
      </w:divsChild>
    </w:div>
    <w:div w:id="1625310282">
      <w:bodyDiv w:val="1"/>
      <w:marLeft w:val="0"/>
      <w:marRight w:val="0"/>
      <w:marTop w:val="0"/>
      <w:marBottom w:val="0"/>
      <w:divBdr>
        <w:top w:val="none" w:sz="0" w:space="0" w:color="auto"/>
        <w:left w:val="none" w:sz="0" w:space="0" w:color="auto"/>
        <w:bottom w:val="none" w:sz="0" w:space="0" w:color="auto"/>
        <w:right w:val="none" w:sz="0" w:space="0" w:color="auto"/>
      </w:divBdr>
      <w:divsChild>
        <w:div w:id="211432728">
          <w:marLeft w:val="0"/>
          <w:marRight w:val="0"/>
          <w:marTop w:val="0"/>
          <w:marBottom w:val="0"/>
          <w:divBdr>
            <w:top w:val="none" w:sz="0" w:space="0" w:color="auto"/>
            <w:left w:val="none" w:sz="0" w:space="0" w:color="auto"/>
            <w:bottom w:val="none" w:sz="0" w:space="0" w:color="auto"/>
            <w:right w:val="none" w:sz="0" w:space="0" w:color="auto"/>
          </w:divBdr>
        </w:div>
      </w:divsChild>
    </w:div>
    <w:div w:id="1882402034">
      <w:bodyDiv w:val="1"/>
      <w:marLeft w:val="0"/>
      <w:marRight w:val="0"/>
      <w:marTop w:val="0"/>
      <w:marBottom w:val="0"/>
      <w:divBdr>
        <w:top w:val="none" w:sz="0" w:space="0" w:color="auto"/>
        <w:left w:val="none" w:sz="0" w:space="0" w:color="auto"/>
        <w:bottom w:val="none" w:sz="0" w:space="0" w:color="auto"/>
        <w:right w:val="none" w:sz="0" w:space="0" w:color="auto"/>
      </w:divBdr>
      <w:divsChild>
        <w:div w:id="93212560">
          <w:marLeft w:val="0"/>
          <w:marRight w:val="0"/>
          <w:marTop w:val="0"/>
          <w:marBottom w:val="0"/>
          <w:divBdr>
            <w:top w:val="none" w:sz="0" w:space="0" w:color="auto"/>
            <w:left w:val="none" w:sz="0" w:space="0" w:color="auto"/>
            <w:bottom w:val="none" w:sz="0" w:space="0" w:color="auto"/>
            <w:right w:val="none" w:sz="0" w:space="0" w:color="auto"/>
          </w:divBdr>
        </w:div>
      </w:divsChild>
    </w:div>
    <w:div w:id="2105025944">
      <w:bodyDiv w:val="1"/>
      <w:marLeft w:val="0"/>
      <w:marRight w:val="0"/>
      <w:marTop w:val="0"/>
      <w:marBottom w:val="0"/>
      <w:divBdr>
        <w:top w:val="none" w:sz="0" w:space="0" w:color="auto"/>
        <w:left w:val="none" w:sz="0" w:space="0" w:color="auto"/>
        <w:bottom w:val="none" w:sz="0" w:space="0" w:color="auto"/>
        <w:right w:val="none" w:sz="0" w:space="0" w:color="auto"/>
      </w:divBdr>
      <w:divsChild>
        <w:div w:id="582253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toshibapc</dc:creator>
  <cp:keywords/>
  <dc:description/>
  <cp:lastModifiedBy>toshibapc</cp:lastModifiedBy>
  <cp:revision>3</cp:revision>
  <dcterms:created xsi:type="dcterms:W3CDTF">2014-12-07T05:16:00Z</dcterms:created>
  <dcterms:modified xsi:type="dcterms:W3CDTF">2014-12-07T05:18:00Z</dcterms:modified>
</cp:coreProperties>
</file>