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32AD8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 xml:space="preserve">Youssef Ahmed Ibrahim </w:t>
      </w:r>
    </w:p>
    <w:p w14:paraId="0F6483B4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223101109</w:t>
      </w:r>
    </w:p>
    <w:p w14:paraId="78209AC7">
      <w:pPr>
        <w:jc w:val="center"/>
        <w:rPr>
          <w:rFonts w:hint="default" w:ascii="Calibri" w:hAnsi="Calibri" w:eastAsia="SimSun" w:cs="Calibri"/>
          <w:b/>
          <w:bCs/>
          <w:sz w:val="36"/>
          <w:szCs w:val="36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 xml:space="preserve">Assignemt 2 : 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>Diabetes Classification</w:t>
      </w:r>
    </w:p>
    <w:p w14:paraId="4803B18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</w:p>
    <w:p w14:paraId="0A14A69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</w:p>
    <w:p w14:paraId="140C361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Overview</w:t>
      </w:r>
    </w:p>
    <w:p w14:paraId="1E43CA2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This analysis focuses on the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Multi-Layer Perceptron (MLP)</w:t>
      </w:r>
      <w:r>
        <w:rPr>
          <w:rFonts w:hint="default" w:ascii="Calibri" w:hAnsi="Calibri" w:eastAsia="sans-serif" w:cs="Calibri"/>
          <w:sz w:val="28"/>
          <w:szCs w:val="28"/>
        </w:rPr>
        <w:t xml:space="preserve"> implementation for binary diabetes classification based on the provided PyTorch code (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Diabetes_MLP_Classifier.ipynb</w:t>
      </w:r>
      <w:r>
        <w:rPr>
          <w:rFonts w:hint="default" w:ascii="Calibri" w:hAnsi="Calibri" w:eastAsia="sans-serif" w:cs="Calibri"/>
          <w:sz w:val="28"/>
          <w:szCs w:val="28"/>
        </w:rPr>
        <w:t>).</w:t>
      </w:r>
    </w:p>
    <w:p w14:paraId="5503282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task is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Binary classification</w:t>
      </w:r>
      <w:r>
        <w:rPr>
          <w:rFonts w:hint="default" w:ascii="Calibri" w:hAnsi="Calibri" w:eastAsia="sans-serif" w:cs="Calibri"/>
          <w:sz w:val="28"/>
          <w:szCs w:val="28"/>
        </w:rPr>
        <w:t xml:space="preserve"> (Diagnosed Diabetes: Yes/No). The framework used is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PyTorch</w:t>
      </w:r>
      <w:r>
        <w:rPr>
          <w:rFonts w:hint="default" w:ascii="Calibri" w:hAnsi="Calibri" w:eastAsia="sans-serif" w:cs="Calibri"/>
          <w:sz w:val="28"/>
          <w:szCs w:val="28"/>
        </w:rPr>
        <w:t xml:space="preserve"> with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scikit-learn preprocessing</w:t>
      </w:r>
      <w:r>
        <w:rPr>
          <w:rFonts w:hint="default" w:ascii="Calibri" w:hAnsi="Calibri" w:eastAsia="sans-serif" w:cs="Calibri"/>
          <w:sz w:val="28"/>
          <w:szCs w:val="28"/>
        </w:rPr>
        <w:t xml:space="preserve">. The target variable is Binary: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0</w:t>
      </w:r>
      <w:r>
        <w:rPr>
          <w:rFonts w:hint="default" w:ascii="Calibri" w:hAnsi="Calibri" w:eastAsia="sans-serif" w:cs="Calibri"/>
          <w:sz w:val="28"/>
          <w:szCs w:val="28"/>
        </w:rPr>
        <w:t xml:space="preserve"> (No Diabetes) or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1</w:t>
      </w:r>
      <w:r>
        <w:rPr>
          <w:rFonts w:hint="default" w:ascii="Calibri" w:hAnsi="Calibri" w:eastAsia="sans-serif" w:cs="Calibri"/>
          <w:sz w:val="28"/>
          <w:szCs w:val="28"/>
        </w:rPr>
        <w:t xml:space="preserve"> (Diagnosed Diabetes).</w:t>
      </w:r>
    </w:p>
    <w:p w14:paraId="2F6ACA5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FF49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4AE44FB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Dataset &amp; Preprocessing</w:t>
      </w:r>
    </w:p>
    <w:p w14:paraId="1A4A83A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The dataset contains 100,000 samples (implied by 80,000 train + 20,000 test).Initial features are 31 columns.</w:t>
      </w:r>
    </w:p>
    <w:p w14:paraId="6321B97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Preprocessing Steps in Code:</w:t>
      </w:r>
    </w:p>
    <w:p w14:paraId="3734D1B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Data Leakage Removal:</w:t>
      </w:r>
      <w:r>
        <w:rPr>
          <w:rFonts w:hint="default" w:ascii="Calibri" w:hAnsi="Calibri" w:eastAsia="sans-serif" w:cs="Calibri"/>
          <w:sz w:val="28"/>
          <w:szCs w:val="28"/>
        </w:rPr>
        <w:t xml:space="preserve"> Columns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diabetes_stage</w:t>
      </w:r>
      <w:r>
        <w:rPr>
          <w:rFonts w:hint="default" w:ascii="Calibri" w:hAnsi="Calibri" w:eastAsia="sans-serif" w:cs="Calibri"/>
          <w:sz w:val="28"/>
          <w:szCs w:val="28"/>
        </w:rPr>
        <w:t xml:space="preserve"> and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diabetes_risk_score</w:t>
      </w:r>
      <w:r>
        <w:rPr>
          <w:rFonts w:hint="default" w:ascii="Calibri" w:hAnsi="Calibri" w:eastAsia="sans-serif" w:cs="Calibri"/>
          <w:sz w:val="28"/>
          <w:szCs w:val="28"/>
        </w:rPr>
        <w:t xml:space="preserve"> were removed because they directly indicate or are calculated based on the diagnosis.</w:t>
      </w:r>
    </w:p>
    <w:p w14:paraId="67D018C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Categorical Encoding:</w:t>
      </w:r>
      <w:r>
        <w:rPr>
          <w:rFonts w:hint="default" w:ascii="Calibri" w:hAnsi="Calibri" w:eastAsia="sans-serif" w:cs="Calibri"/>
          <w:sz w:val="28"/>
          <w:szCs w:val="28"/>
        </w:rPr>
        <w:t xml:space="preserve">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gender</w:t>
      </w:r>
      <w:r>
        <w:rPr>
          <w:rFonts w:hint="default" w:ascii="Calibri" w:hAnsi="Calibri" w:eastAsia="sans-serif" w:cs="Calibri"/>
          <w:sz w:val="28"/>
          <w:szCs w:val="28"/>
        </w:rPr>
        <w:t xml:space="preserve">,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ethnicity</w:t>
      </w:r>
      <w:r>
        <w:rPr>
          <w:rFonts w:hint="default" w:ascii="Calibri" w:hAnsi="Calibri" w:eastAsia="sans-serif" w:cs="Calibri"/>
          <w:sz w:val="28"/>
          <w:szCs w:val="28"/>
        </w:rPr>
        <w:t xml:space="preserve">,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education_level</w:t>
      </w:r>
      <w:r>
        <w:rPr>
          <w:rFonts w:hint="default" w:ascii="Calibri" w:hAnsi="Calibri" w:eastAsia="sans-serif" w:cs="Calibri"/>
          <w:sz w:val="28"/>
          <w:szCs w:val="28"/>
        </w:rPr>
        <w:t xml:space="preserve">,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income_level</w:t>
      </w:r>
      <w:r>
        <w:rPr>
          <w:rFonts w:hint="default" w:ascii="Calibri" w:hAnsi="Calibri" w:eastAsia="sans-serif" w:cs="Calibri"/>
          <w:sz w:val="28"/>
          <w:szCs w:val="28"/>
        </w:rPr>
        <w:t xml:space="preserve">,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employment_status</w:t>
      </w:r>
      <w:r>
        <w:rPr>
          <w:rFonts w:hint="default" w:ascii="Calibri" w:hAnsi="Calibri" w:eastAsia="sans-serif" w:cs="Calibri"/>
          <w:sz w:val="28"/>
          <w:szCs w:val="28"/>
        </w:rPr>
        <w:t xml:space="preserve">, and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smoking_status</w:t>
      </w:r>
      <w:r>
        <w:rPr>
          <w:rFonts w:hint="default" w:ascii="Calibri" w:hAnsi="Calibri" w:eastAsia="sans-serif" w:cs="Calibri"/>
          <w:sz w:val="28"/>
          <w:szCs w:val="28"/>
        </w:rPr>
        <w:t xml:space="preserve"> were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One-Hot Encoded</w:t>
      </w:r>
      <w:r>
        <w:rPr>
          <w:rFonts w:hint="default" w:ascii="Calibri" w:hAnsi="Calibri" w:eastAsia="sans-serif" w:cs="Calibri"/>
          <w:sz w:val="28"/>
          <w:szCs w:val="28"/>
        </w:rPr>
        <w:t xml:space="preserve"> using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pd.get_dummies</w:t>
      </w:r>
      <w:r>
        <w:rPr>
          <w:rFonts w:hint="default" w:ascii="Calibri" w:hAnsi="Calibri" w:eastAsia="sans-serif" w:cs="Calibri"/>
          <w:sz w:val="28"/>
          <w:szCs w:val="28"/>
        </w:rPr>
        <w:t xml:space="preserve"> with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drop_first=True</w:t>
      </w:r>
      <w:r>
        <w:rPr>
          <w:rFonts w:hint="default" w:ascii="Calibri" w:hAnsi="Calibri" w:eastAsia="sans-serif" w:cs="Calibri"/>
          <w:sz w:val="28"/>
          <w:szCs w:val="28"/>
        </w:rPr>
        <w:t>.</w:t>
      </w:r>
    </w:p>
    <w:p w14:paraId="69AC3E7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Feature Scaling:</w:t>
      </w:r>
      <w:r>
        <w:rPr>
          <w:rFonts w:hint="default" w:ascii="Calibri" w:hAnsi="Calibri" w:eastAsia="sans-serif" w:cs="Calibri"/>
          <w:sz w:val="28"/>
          <w:szCs w:val="28"/>
        </w:rPr>
        <w:t xml:space="preserve"> All features were standardized using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StandardScaler</w:t>
      </w:r>
      <w:r>
        <w:rPr>
          <w:rFonts w:hint="default" w:ascii="Calibri" w:hAnsi="Calibri" w:eastAsia="sans-serif" w:cs="Calibri"/>
          <w:sz w:val="28"/>
          <w:szCs w:val="28"/>
        </w:rPr>
        <w:t xml:space="preserve"> normalization.</w:t>
      </w:r>
    </w:p>
    <w:p w14:paraId="30BD47E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firstLine="7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final input feature count after these steps is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40</w:t>
      </w:r>
      <w:r>
        <w:rPr>
          <w:rFonts w:hint="default" w:ascii="Calibri" w:hAnsi="Calibri" w:eastAsia="sans-serif" w:cs="Calibri"/>
          <w:sz w:val="28"/>
          <w:szCs w:val="28"/>
        </w:rPr>
        <w:t xml:space="preserve"> features.</w:t>
      </w:r>
    </w:p>
    <w:p w14:paraId="55C293E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18BF01E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0789352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Data Split</w:t>
      </w:r>
    </w:p>
    <w:p w14:paraId="7AE4132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The total samples are 100,000.</w:t>
      </w:r>
    </w:p>
    <w:p w14:paraId="56B960C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Training:</w:t>
      </w:r>
      <w:r>
        <w:rPr>
          <w:rFonts w:hint="default" w:ascii="Calibri" w:hAnsi="Calibri" w:eastAsia="sans-serif" w:cs="Calibri"/>
          <w:sz w:val="28"/>
          <w:szCs w:val="28"/>
        </w:rPr>
        <w:t xml:space="preserve"> 80% or 80,000 samples.</w:t>
      </w:r>
    </w:p>
    <w:p w14:paraId="6360F88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Test:</w:t>
      </w:r>
      <w:r>
        <w:rPr>
          <w:rFonts w:hint="default" w:ascii="Calibri" w:hAnsi="Calibri" w:eastAsia="sans-serif" w:cs="Calibri"/>
          <w:sz w:val="28"/>
          <w:szCs w:val="28"/>
        </w:rPr>
        <w:t xml:space="preserve"> 20% or 20,000 samples.</w:t>
      </w:r>
    </w:p>
    <w:p w14:paraId="1B5C935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Class Distribution (Implied Imbalance)</w:t>
      </w:r>
    </w:p>
    <w:p w14:paraId="3D04B61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The class distribution shows a slight imbalance:</w:t>
      </w:r>
    </w:p>
    <w:p w14:paraId="43B6B8D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Class 1</w:t>
      </w:r>
      <w:r>
        <w:rPr>
          <w:rFonts w:hint="default" w:ascii="Calibri" w:hAnsi="Calibri" w:eastAsia="sans-serif" w:cs="Calibri"/>
          <w:sz w:val="28"/>
          <w:szCs w:val="28"/>
        </w:rPr>
        <w:t xml:space="preserve"> (Diagnosed Diabetes): 59,998 samples ($\approx 60\%$)</w:t>
      </w:r>
    </w:p>
    <w:p w14:paraId="5C590EA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Class 0</w:t>
      </w:r>
      <w:r>
        <w:rPr>
          <w:rFonts w:hint="default" w:ascii="Calibri" w:hAnsi="Calibri" w:eastAsia="sans-serif" w:cs="Calibri"/>
          <w:sz w:val="28"/>
          <w:szCs w:val="28"/>
        </w:rPr>
        <w:t xml:space="preserve"> (No Diabetes): 40,002 samples ($\approx 40\%$)</w:t>
      </w:r>
    </w:p>
    <w:p w14:paraId="0122B6FB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28D1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24838EF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Model Architecture (MLPClassifier)</w:t>
      </w:r>
    </w:p>
    <w:p w14:paraId="51F1F97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The implemented MLP is a deep, sequential network that differs from the original assignment's suggested architecture 8.</w:t>
      </w:r>
    </w:p>
    <w:p w14:paraId="7530602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Input Dimension:</w:t>
      </w:r>
      <w:r>
        <w:rPr>
          <w:rFonts w:hint="default" w:ascii="Calibri" w:hAnsi="Calibri" w:eastAsia="sans-serif" w:cs="Calibri"/>
          <w:sz w:val="28"/>
          <w:szCs w:val="28"/>
        </w:rPr>
        <w:t xml:space="preserve"> 40 features.</w:t>
      </w:r>
    </w:p>
    <w:p w14:paraId="26824D3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Architecture Detail:</w:t>
      </w:r>
      <w:r>
        <w:rPr>
          <w:rFonts w:hint="default" w:ascii="Calibri" w:hAnsi="Calibri" w:eastAsia="sans-serif" w:cs="Calibri"/>
          <w:sz w:val="28"/>
          <w:szCs w:val="28"/>
        </w:rPr>
        <w:t xml:space="preserve"> The network consists of five linear layers with an increasing, then decreasing, number of neurons:</w:t>
      </w:r>
    </w:p>
    <w:p w14:paraId="4D378AE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Linear (40 to256)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BatchNorm1d</w:t>
      </w:r>
      <w:r>
        <w:rPr>
          <w:rFonts w:hint="default" w:ascii="Calibri" w:hAnsi="Calibri" w:eastAsia="sans-serif" w:cs="Calibri"/>
          <w:sz w:val="28"/>
          <w:szCs w:val="28"/>
        </w:rPr>
        <w:t xml:space="preserve">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ReLU</w:t>
      </w:r>
      <w:r>
        <w:rPr>
          <w:rFonts w:hint="default" w:ascii="Calibri" w:hAnsi="Calibri" w:eastAsia="sans-serif" w:cs="Calibri"/>
          <w:sz w:val="28"/>
          <w:szCs w:val="28"/>
        </w:rPr>
        <w:t xml:space="preserve">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Dropout(0.3)</w:t>
      </w:r>
    </w:p>
    <w:p w14:paraId="114187F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Linear (256 to 128)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BatchNorm1d</w:t>
      </w:r>
      <w:r>
        <w:rPr>
          <w:rFonts w:hint="default" w:ascii="Calibri" w:hAnsi="Calibri" w:eastAsia="sans-serif" w:cs="Calibri"/>
          <w:sz w:val="28"/>
          <w:szCs w:val="28"/>
        </w:rPr>
        <w:t xml:space="preserve">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ReLU</w:t>
      </w:r>
      <w:r>
        <w:rPr>
          <w:rFonts w:hint="default" w:ascii="Calibri" w:hAnsi="Calibri" w:eastAsia="sans-serif" w:cs="Calibri"/>
          <w:sz w:val="28"/>
          <w:szCs w:val="28"/>
        </w:rPr>
        <w:t xml:space="preserve">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Dropout(0.3)</w:t>
      </w:r>
    </w:p>
    <w:p w14:paraId="1B90D5E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Linear (128 to64)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BatchNorm1d</w:t>
      </w:r>
      <w:r>
        <w:rPr>
          <w:rFonts w:hint="default" w:ascii="Calibri" w:hAnsi="Calibri" w:eastAsia="sans-serif" w:cs="Calibri"/>
          <w:sz w:val="28"/>
          <w:szCs w:val="28"/>
        </w:rPr>
        <w:t xml:space="preserve">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ReLU</w:t>
      </w:r>
      <w:r>
        <w:rPr>
          <w:rFonts w:hint="default" w:ascii="Calibri" w:hAnsi="Calibri" w:eastAsia="sans-serif" w:cs="Calibri"/>
          <w:sz w:val="28"/>
          <w:szCs w:val="28"/>
        </w:rPr>
        <w:t xml:space="preserve">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Dropout(0.2)</w:t>
      </w:r>
    </w:p>
    <w:p w14:paraId="673B150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Linear (64 to32)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BatchNorm1d</w:t>
      </w:r>
      <w:r>
        <w:rPr>
          <w:rFonts w:hint="default" w:ascii="Calibri" w:hAnsi="Calibri" w:eastAsia="sans-serif" w:cs="Calibri"/>
          <w:sz w:val="28"/>
          <w:szCs w:val="28"/>
        </w:rPr>
        <w:t xml:space="preserve"> +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ReLU</w:t>
      </w:r>
    </w:p>
    <w:p w14:paraId="1673FD3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Linear (32</w:t>
      </w:r>
      <w:r>
        <w:rPr>
          <w:rFonts w:hint="default" w:ascii="Calibri" w:hAnsi="Calibri" w:eastAsia="sans-serif" w:cs="Calibri"/>
          <w:sz w:val="28"/>
          <w:szCs w:val="28"/>
          <w:lang w:val="en-US"/>
        </w:rPr>
        <w:t xml:space="preserve"> to</w:t>
      </w:r>
      <w:r>
        <w:rPr>
          <w:rFonts w:hint="default" w:ascii="Calibri" w:hAnsi="Calibri" w:eastAsia="sans-serif" w:cs="Calibri"/>
          <w:sz w:val="28"/>
          <w:szCs w:val="28"/>
        </w:rPr>
        <w:t xml:space="preserve"> 2) for the final output logits9.</w:t>
      </w:r>
    </w:p>
    <w:p w14:paraId="5369E91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8"/>
          <w:szCs w:val="28"/>
          <w:lang w:val="en-US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Regularization:</w:t>
      </w:r>
      <w:r>
        <w:rPr>
          <w:rFonts w:hint="default" w:ascii="Calibri" w:hAnsi="Calibri" w:eastAsia="sans-serif" w:cs="Calibri"/>
          <w:sz w:val="28"/>
          <w:szCs w:val="28"/>
        </w:rPr>
        <w:t xml:space="preserve"> The implementation includes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Batch Normalization</w:t>
      </w:r>
      <w:r>
        <w:rPr>
          <w:rFonts w:hint="default" w:ascii="Calibri" w:hAnsi="Calibri" w:eastAsia="sans-serif" w:cs="Calibri"/>
          <w:sz w:val="28"/>
          <w:szCs w:val="28"/>
        </w:rPr>
        <w:t xml:space="preserve"> and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Dropout</w:t>
      </w:r>
      <w:r>
        <w:rPr>
          <w:rFonts w:hint="default" w:ascii="Calibri" w:hAnsi="Calibri" w:eastAsia="sans-serif" w:cs="Calibri"/>
          <w:sz w:val="28"/>
          <w:szCs w:val="28"/>
        </w:rPr>
        <w:t xml:space="preserve"> in the first three hidden layers, contrasting with the original report's configuration of "None"</w:t>
      </w:r>
      <w:r>
        <w:rPr>
          <w:rFonts w:hint="default" w:ascii="Calibri" w:hAnsi="Calibri" w:eastAsia="sans-serif" w:cs="Calibri"/>
          <w:sz w:val="28"/>
          <w:szCs w:val="28"/>
          <w:lang w:val="en-US"/>
        </w:rPr>
        <w:t>.</w:t>
      </w:r>
    </w:p>
    <w:p w14:paraId="1C683A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70644C0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3A35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Training Configuration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6466"/>
      </w:tblGrid>
      <w:tr w14:paraId="67A9B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301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Parameter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21A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Value</w:t>
            </w:r>
          </w:p>
        </w:tc>
      </w:tr>
      <w:tr w14:paraId="0D8AC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3BA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Optimizer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70B7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sz w:val="28"/>
                <w:szCs w:val="28"/>
              </w:rPr>
              <w:t>Adam</w:t>
            </w:r>
            <w:r>
              <w:rPr>
                <w:rFonts w:hint="default" w:ascii="Calibri" w:hAnsi="Calibri" w:eastAsia="sans-serif" w:cs="Calibri"/>
                <w:sz w:val="28"/>
                <w:szCs w:val="28"/>
              </w:rPr>
              <w:t xml:space="preserve"> </w:t>
            </w:r>
          </w:p>
        </w:tc>
      </w:tr>
      <w:tr w14:paraId="54FA3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C42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Learning Rate (lr)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4CFB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sz w:val="28"/>
                <w:szCs w:val="28"/>
              </w:rPr>
              <w:t>$0.001$</w:t>
            </w:r>
            <w:r>
              <w:rPr>
                <w:rFonts w:hint="default" w:ascii="Calibri" w:hAnsi="Calibri" w:eastAsia="sans-serif" w:cs="Calibri"/>
                <w:sz w:val="28"/>
                <w:szCs w:val="28"/>
              </w:rPr>
              <w:t xml:space="preserve"> </w:t>
            </w:r>
          </w:p>
        </w:tc>
      </w:tr>
      <w:tr w14:paraId="1B23B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DFC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Loss Function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F13E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sz w:val="28"/>
                <w:szCs w:val="28"/>
              </w:rPr>
              <w:t>CrossEntropyLoss</w:t>
            </w:r>
            <w:r>
              <w:rPr>
                <w:rFonts w:hint="default" w:ascii="Calibri" w:hAnsi="Calibri" w:eastAsia="sans-serif" w:cs="Calibri"/>
                <w:sz w:val="28"/>
                <w:szCs w:val="28"/>
              </w:rPr>
              <w:t xml:space="preserve"> </w:t>
            </w:r>
          </w:p>
        </w:tc>
      </w:tr>
      <w:tr w14:paraId="78982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457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Batch Size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33A1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sz w:val="28"/>
                <w:szCs w:val="28"/>
              </w:rPr>
              <w:t>256</w:t>
            </w:r>
            <w:r>
              <w:rPr>
                <w:rFonts w:hint="default" w:ascii="Calibri" w:hAnsi="Calibri" w:eastAsia="sans-serif" w:cs="Calibri"/>
                <w:sz w:val="28"/>
                <w:szCs w:val="28"/>
              </w:rPr>
              <w:t xml:space="preserve"> (Note: Original document specified 32 15)</w:t>
            </w:r>
          </w:p>
        </w:tc>
      </w:tr>
      <w:tr w14:paraId="05FE1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EA32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Epochs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4B0B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sz w:val="28"/>
                <w:szCs w:val="28"/>
              </w:rPr>
              <w:t>10</w:t>
            </w:r>
            <w:r>
              <w:rPr>
                <w:rFonts w:hint="default" w:ascii="Calibri" w:hAnsi="Calibri" w:eastAsia="sans-serif" w:cs="Calibri"/>
                <w:sz w:val="28"/>
                <w:szCs w:val="28"/>
              </w:rPr>
              <w:t xml:space="preserve"> (Note: Original document specified 20 16)</w:t>
            </w:r>
          </w:p>
        </w:tc>
      </w:tr>
      <w:tr w14:paraId="13166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954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Device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2EE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'cpu'</w:t>
            </w: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 xml:space="preserve"> (A CUDA-enabled GPU was not found/used in the execution)</w:t>
            </w:r>
          </w:p>
        </w:tc>
      </w:tr>
    </w:tbl>
    <w:p w14:paraId="3072B99F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47CD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61D25A7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Results</w:t>
      </w:r>
    </w:p>
    <w:p w14:paraId="4A24D6A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model was trained for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10 epochs</w:t>
      </w:r>
      <w:r>
        <w:rPr>
          <w:rFonts w:hint="default" w:ascii="Calibri" w:hAnsi="Calibri" w:eastAsia="sans-serif" w:cs="Calibri"/>
          <w:sz w:val="28"/>
          <w:szCs w:val="28"/>
        </w:rPr>
        <w:t>. The progression is summarized below: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1531"/>
        <w:gridCol w:w="1397"/>
        <w:gridCol w:w="1330"/>
        <w:gridCol w:w="1320"/>
      </w:tblGrid>
      <w:tr w14:paraId="0AA31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E82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EPOCH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4A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TRAIN LOSS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A55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TRAIN ACC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5A1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TEST LOSS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367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TEST ACC</w:t>
            </w:r>
          </w:p>
        </w:tc>
      </w:tr>
      <w:tr w14:paraId="4A932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6B7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63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0.3382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DB3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85.20%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A2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0.2752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9E3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88.50%</w:t>
            </w:r>
          </w:p>
        </w:tc>
      </w:tr>
      <w:tr w14:paraId="6F1A7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5DF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838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0.2818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1AD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88.20%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53E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0.2569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25B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89.53%</w:t>
            </w:r>
          </w:p>
        </w:tc>
      </w:tr>
      <w:tr w14:paraId="4E7B4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E3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CF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0.2681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DC9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88.87%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E1F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0.2502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CC5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90.09%</w:t>
            </w:r>
          </w:p>
        </w:tc>
      </w:tr>
      <w:tr w14:paraId="4DD44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076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AF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0.2617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9F8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89.30%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B02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0.2466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8F4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90.08%</w:t>
            </w:r>
          </w:p>
        </w:tc>
      </w:tr>
      <w:tr w14:paraId="4745E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35A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32E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0.2589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5E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89.48%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CED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0.2435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4BA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90.51%</w:t>
            </w:r>
          </w:p>
        </w:tc>
      </w:tr>
      <w:tr w14:paraId="6DD19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19E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D66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0.2556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432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89.68%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98F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0.2422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00FC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90.47%</w:t>
            </w:r>
          </w:p>
        </w:tc>
      </w:tr>
      <w:tr w14:paraId="59472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8B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CA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0.2541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775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89.79%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DE1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0.2401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61A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90.75%</w:t>
            </w:r>
          </w:p>
        </w:tc>
      </w:tr>
      <w:tr w14:paraId="15610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A71D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52A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0.2497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6EB5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89.99%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600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0.2433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8D9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90.69%</w:t>
            </w:r>
          </w:p>
        </w:tc>
      </w:tr>
      <w:tr w14:paraId="7D8A3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93C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125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0.2505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D9C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89.87%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51A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0.2351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DFF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90.70%</w:t>
            </w:r>
          </w:p>
        </w:tc>
      </w:tr>
      <w:tr w14:paraId="32074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8E1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5C0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0.2485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F5B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90.07%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447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0.2379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D11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90.88%</w:t>
            </w:r>
          </w:p>
        </w:tc>
      </w:tr>
    </w:tbl>
    <w:p w14:paraId="4BB1EFE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Final Performance (Epoch 10)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3353"/>
        <w:gridCol w:w="1079"/>
      </w:tblGrid>
      <w:tr w14:paraId="2C78A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C37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1A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TRAINING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584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TESTING</w:t>
            </w:r>
          </w:p>
        </w:tc>
      </w:tr>
      <w:tr w14:paraId="50A39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B12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07C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90.07%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443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90.88%</w:t>
            </w:r>
          </w:p>
        </w:tc>
      </w:tr>
      <w:tr w14:paraId="4FCC5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54C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LOSS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5EB3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0.2485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D25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>0.2379</w:t>
            </w:r>
          </w:p>
        </w:tc>
      </w:tr>
      <w:tr w14:paraId="2CFC8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F51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OVERFITTING GAP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337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-0.81%</w:t>
            </w:r>
            <w:r>
              <w:rPr>
                <w:rFonts w:hint="default" w:ascii="Calibri" w:hAnsi="Calibri" w:eastAsia="sans-serif" w:cs="Calibri"/>
                <w:kern w:val="0"/>
                <w:sz w:val="28"/>
                <w:szCs w:val="28"/>
                <w:lang w:val="en-US" w:eastAsia="zh-CN" w:bidi="ar"/>
              </w:rPr>
              <w:t xml:space="preserve"> (Test Acc &gt; Train Acc)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40F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8"/>
                <w:szCs w:val="28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Minimal</w:t>
            </w:r>
          </w:p>
        </w:tc>
      </w:tr>
    </w:tbl>
    <w:p w14:paraId="1AE885A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C3A1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</w:p>
    <w:p w14:paraId="4A50075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Key Observations &amp; Comparison</w:t>
      </w:r>
    </w:p>
    <w:p w14:paraId="7A39E68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The implemented code introduces several modifications compared to the configuration in the original assignment document.</w:t>
      </w:r>
    </w:p>
    <w:p w14:paraId="67A5F84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A significant improvement in the code was the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explicit removal of data leakage columns</w:t>
      </w:r>
      <w:r>
        <w:rPr>
          <w:rFonts w:hint="default" w:ascii="Calibri" w:hAnsi="Calibri" w:eastAsia="sans-serif" w:cs="Calibri"/>
          <w:sz w:val="28"/>
          <w:szCs w:val="28"/>
        </w:rPr>
        <w:t xml:space="preserve"> (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diabetes_stage</w:t>
      </w:r>
      <w:r>
        <w:rPr>
          <w:rFonts w:hint="default" w:ascii="Calibri" w:hAnsi="Calibri" w:eastAsia="sans-serif" w:cs="Calibri"/>
          <w:sz w:val="28"/>
          <w:szCs w:val="28"/>
        </w:rPr>
        <w:t xml:space="preserve">, </w:t>
      </w:r>
      <w:r>
        <w:rPr>
          <w:rStyle w:val="7"/>
          <w:rFonts w:hint="default" w:ascii="Calibri" w:hAnsi="Calibri" w:eastAsia="sans-serif" w:cs="Calibri"/>
          <w:sz w:val="28"/>
          <w:szCs w:val="28"/>
        </w:rPr>
        <w:t>diabetes_risk_score</w:t>
      </w:r>
      <w:r>
        <w:rPr>
          <w:rFonts w:hint="default" w:ascii="Calibri" w:hAnsi="Calibri" w:eastAsia="sans-serif" w:cs="Calibri"/>
          <w:sz w:val="28"/>
          <w:szCs w:val="28"/>
        </w:rPr>
        <w:t>) during preprocessing.</w:t>
      </w:r>
    </w:p>
    <w:p w14:paraId="1959326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 xml:space="preserve">The final test accuracy achieved is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90.88%</w:t>
      </w:r>
      <w:r>
        <w:rPr>
          <w:rFonts w:hint="default" w:ascii="Calibri" w:hAnsi="Calibri" w:eastAsia="sans-serif" w:cs="Calibri"/>
          <w:sz w:val="28"/>
          <w:szCs w:val="28"/>
        </w:rPr>
        <w:t xml:space="preserve">, which is very close to the 90.99% reported in the original unregularized report. Crucially, the implemented model shows </w:t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no signs of overfitting</w:t>
      </w:r>
      <w:r>
        <w:rPr>
          <w:rFonts w:hint="default" w:ascii="Calibri" w:hAnsi="Calibri" w:eastAsia="sans-serif" w:cs="Calibri"/>
          <w:sz w:val="28"/>
          <w:szCs w:val="28"/>
        </w:rPr>
        <w:t xml:space="preserve"> based on the final accuracies, with the test accuracy being slightly higher than the training accuracy (90.88% vs 90.07%). This suggests the addition of regularization </w:t>
      </w:r>
      <w:bookmarkStart w:id="0" w:name="_GoBack"/>
      <w:bookmarkEnd w:id="0"/>
      <w:r>
        <w:rPr>
          <w:rFonts w:hint="default" w:ascii="Calibri" w:hAnsi="Calibri" w:eastAsia="sans-serif" w:cs="Calibri"/>
          <w:sz w:val="28"/>
          <w:szCs w:val="28"/>
        </w:rPr>
        <w:t xml:space="preserve"> successfully stabilized the training, addressing a major concern noted in the original analysis.</w:t>
      </w:r>
    </w:p>
    <w:p w14:paraId="7FFEE52D">
      <w:pP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B017F"/>
    <w:rsid w:val="4FFC074B"/>
    <w:rsid w:val="5FCB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2025-11-12T18:17:00Z</dcterms:created>
  <dc:creator>youssef desoky</dc:creator>
  <cp:lastModifiedBy>youssef desoky</cp:lastModifiedBy>
  <dcterms:modified xsi:type="dcterms:W3CDTF">2025-11-12T18:29:53Z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8DD2DE03A41140E3AE564C2E2B68C66C_11</vt:lpwstr>
  </property>
</Properties>
</file>