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4ED0" w14:textId="6E07AC52" w:rsidR="004B08C3" w:rsidRPr="004B08C3" w:rsidRDefault="004B08C3" w:rsidP="004B08C3">
      <w:r>
        <w:t>I am</w:t>
      </w:r>
      <w:r w:rsidRPr="004B08C3">
        <w:t xml:space="preserve"> developing a web application using Flask, which integrates with Microsoft Azure Active Directory (Azure AD) for user authentication. The application differentiates between general users and admins using roles managed by Azure </w:t>
      </w:r>
      <w:proofErr w:type="spellStart"/>
      <w:r w:rsidRPr="004B08C3">
        <w:t>Entra</w:t>
      </w:r>
      <w:proofErr w:type="spellEnd"/>
      <w:r w:rsidRPr="004B08C3">
        <w:t xml:space="preserve"> ID permissions. </w:t>
      </w:r>
      <w:r>
        <w:t>My</w:t>
      </w:r>
      <w:r w:rsidRPr="004B08C3">
        <w:t xml:space="preserve"> focus today has been on simplifying the login process and correctly setting up the navigation within the application.</w:t>
      </w:r>
    </w:p>
    <w:p w14:paraId="2BC338F0" w14:textId="77777777" w:rsidR="004B08C3" w:rsidRPr="004B08C3" w:rsidRDefault="004B08C3" w:rsidP="004B08C3">
      <w:pPr>
        <w:rPr>
          <w:b/>
          <w:bCs/>
        </w:rPr>
      </w:pPr>
      <w:r w:rsidRPr="004B08C3">
        <w:rPr>
          <w:b/>
          <w:bCs/>
        </w:rPr>
        <w:t>Application Setup</w:t>
      </w:r>
    </w:p>
    <w:p w14:paraId="7B6C0B94" w14:textId="77777777" w:rsidR="004B08C3" w:rsidRPr="004B08C3" w:rsidRDefault="004B08C3" w:rsidP="004B08C3">
      <w:pPr>
        <w:numPr>
          <w:ilvl w:val="0"/>
          <w:numId w:val="6"/>
        </w:numPr>
      </w:pPr>
      <w:r w:rsidRPr="004B08C3">
        <w:rPr>
          <w:b/>
          <w:bCs/>
        </w:rPr>
        <w:t>Flask Application Configuration</w:t>
      </w:r>
      <w:r w:rsidRPr="004B08C3">
        <w:t>:</w:t>
      </w:r>
    </w:p>
    <w:p w14:paraId="7B051609" w14:textId="77777777" w:rsidR="004B08C3" w:rsidRPr="004B08C3" w:rsidRDefault="004B08C3" w:rsidP="004B08C3">
      <w:pPr>
        <w:numPr>
          <w:ilvl w:val="1"/>
          <w:numId w:val="6"/>
        </w:numPr>
      </w:pPr>
      <w:r w:rsidRPr="004B08C3">
        <w:rPr>
          <w:b/>
          <w:bCs/>
        </w:rPr>
        <w:t>Client Setup</w:t>
      </w:r>
      <w:r w:rsidRPr="004B08C3">
        <w:t>: The application is configured with specific client ID and secret for connecting to Azure AD.</w:t>
      </w:r>
    </w:p>
    <w:p w14:paraId="0D2B5F6B" w14:textId="77777777" w:rsidR="004B08C3" w:rsidRPr="004B08C3" w:rsidRDefault="004B08C3" w:rsidP="004B08C3">
      <w:pPr>
        <w:numPr>
          <w:ilvl w:val="1"/>
          <w:numId w:val="6"/>
        </w:numPr>
      </w:pPr>
      <w:r w:rsidRPr="004B08C3">
        <w:rPr>
          <w:b/>
          <w:bCs/>
        </w:rPr>
        <w:t>Authentication Flow</w:t>
      </w:r>
      <w:r w:rsidRPr="004B08C3">
        <w:t>: Uses MSAL (Microsoft Authentication Library) to handle OAuth2 flows.</w:t>
      </w:r>
    </w:p>
    <w:p w14:paraId="53F840FF" w14:textId="77777777" w:rsidR="004B08C3" w:rsidRPr="004B08C3" w:rsidRDefault="004B08C3" w:rsidP="004B08C3">
      <w:pPr>
        <w:numPr>
          <w:ilvl w:val="1"/>
          <w:numId w:val="6"/>
        </w:numPr>
      </w:pPr>
      <w:r w:rsidRPr="004B08C3">
        <w:rPr>
          <w:b/>
          <w:bCs/>
        </w:rPr>
        <w:t>Session Management</w:t>
      </w:r>
      <w:r w:rsidRPr="004B08C3">
        <w:t>: Configured to use server-side sessions to store user state between requests.</w:t>
      </w:r>
    </w:p>
    <w:p w14:paraId="75E24828" w14:textId="77777777" w:rsidR="004B08C3" w:rsidRPr="004B08C3" w:rsidRDefault="004B08C3" w:rsidP="004B08C3">
      <w:pPr>
        <w:numPr>
          <w:ilvl w:val="0"/>
          <w:numId w:val="6"/>
        </w:numPr>
      </w:pPr>
      <w:r w:rsidRPr="004B08C3">
        <w:rPr>
          <w:b/>
          <w:bCs/>
        </w:rPr>
        <w:t>Index Page Modifications</w:t>
      </w:r>
      <w:r w:rsidRPr="004B08C3">
        <w:t>:</w:t>
      </w:r>
    </w:p>
    <w:p w14:paraId="04F7185A" w14:textId="77777777" w:rsidR="004B08C3" w:rsidRPr="004B08C3" w:rsidRDefault="004B08C3" w:rsidP="004B08C3">
      <w:pPr>
        <w:numPr>
          <w:ilvl w:val="1"/>
          <w:numId w:val="6"/>
        </w:numPr>
      </w:pPr>
      <w:r w:rsidRPr="004B08C3">
        <w:rPr>
          <w:b/>
          <w:bCs/>
        </w:rPr>
        <w:t>Unified Entry Points</w:t>
      </w:r>
      <w:r w:rsidRPr="004B08C3">
        <w:t>: Both general users and admins use the same login endpoint, with role differentiation managed post-login by Azure.</w:t>
      </w:r>
    </w:p>
    <w:p w14:paraId="166DE4E1" w14:textId="77777777" w:rsidR="004B08C3" w:rsidRPr="004B08C3" w:rsidRDefault="004B08C3" w:rsidP="004B08C3">
      <w:pPr>
        <w:numPr>
          <w:ilvl w:val="1"/>
          <w:numId w:val="6"/>
        </w:numPr>
      </w:pPr>
      <w:r w:rsidRPr="004B08C3">
        <w:rPr>
          <w:b/>
          <w:bCs/>
        </w:rPr>
        <w:t>Navigation Links</w:t>
      </w:r>
      <w:r w:rsidRPr="004B08C3">
        <w:t>: The homepage (</w:t>
      </w:r>
      <w:r w:rsidRPr="004B08C3">
        <w:rPr>
          <w:b/>
          <w:bCs/>
        </w:rPr>
        <w:t>index.html</w:t>
      </w:r>
      <w:r w:rsidRPr="004B08C3">
        <w:t xml:space="preserve">) includes three links: Home, Log In, and Admin, where Log </w:t>
      </w:r>
      <w:proofErr w:type="gramStart"/>
      <w:r w:rsidRPr="004B08C3">
        <w:t>In</w:t>
      </w:r>
      <w:proofErr w:type="gramEnd"/>
      <w:r w:rsidRPr="004B08C3">
        <w:t xml:space="preserve"> and Admin lead to the same authentication function but are intended for different user roles.</w:t>
      </w:r>
    </w:p>
    <w:p w14:paraId="10F2375A" w14:textId="77777777" w:rsidR="004B08C3" w:rsidRPr="004B08C3" w:rsidRDefault="004B08C3" w:rsidP="004B08C3">
      <w:pPr>
        <w:numPr>
          <w:ilvl w:val="0"/>
          <w:numId w:val="6"/>
        </w:numPr>
      </w:pPr>
      <w:r w:rsidRPr="004B08C3">
        <w:rPr>
          <w:b/>
          <w:bCs/>
        </w:rPr>
        <w:t>Authentication Handling</w:t>
      </w:r>
      <w:r w:rsidRPr="004B08C3">
        <w:t>:</w:t>
      </w:r>
    </w:p>
    <w:p w14:paraId="3742203B" w14:textId="77777777" w:rsidR="004B08C3" w:rsidRPr="004B08C3" w:rsidRDefault="004B08C3" w:rsidP="004B08C3">
      <w:pPr>
        <w:numPr>
          <w:ilvl w:val="1"/>
          <w:numId w:val="6"/>
        </w:numPr>
      </w:pPr>
      <w:r w:rsidRPr="004B08C3">
        <w:rPr>
          <w:b/>
          <w:bCs/>
        </w:rPr>
        <w:t>Single Login Route</w:t>
      </w:r>
      <w:r w:rsidRPr="004B08C3">
        <w:t xml:space="preserve">: A single </w:t>
      </w:r>
      <w:r w:rsidRPr="004B08C3">
        <w:rPr>
          <w:b/>
          <w:bCs/>
        </w:rPr>
        <w:t>/login</w:t>
      </w:r>
      <w:r w:rsidRPr="004B08C3">
        <w:t xml:space="preserve"> endpoint handles the authentication for all users.</w:t>
      </w:r>
    </w:p>
    <w:p w14:paraId="7EDB5B89" w14:textId="77777777" w:rsidR="004B08C3" w:rsidRPr="004B08C3" w:rsidRDefault="004B08C3" w:rsidP="004B08C3">
      <w:pPr>
        <w:numPr>
          <w:ilvl w:val="1"/>
          <w:numId w:val="6"/>
        </w:numPr>
      </w:pPr>
      <w:r w:rsidRPr="004B08C3">
        <w:rPr>
          <w:b/>
          <w:bCs/>
        </w:rPr>
        <w:t>Role-Based Access Control</w:t>
      </w:r>
      <w:r w:rsidRPr="004B08C3">
        <w:t>: Post-login, the application checks Azure AD roles to determine user access levels and redirects users to appropriate content based on their roles.</w:t>
      </w:r>
    </w:p>
    <w:p w14:paraId="40538A62" w14:textId="77777777" w:rsidR="004B08C3" w:rsidRPr="004B08C3" w:rsidRDefault="004B08C3" w:rsidP="004B08C3">
      <w:pPr>
        <w:numPr>
          <w:ilvl w:val="0"/>
          <w:numId w:val="6"/>
        </w:numPr>
      </w:pPr>
      <w:r w:rsidRPr="004B08C3">
        <w:rPr>
          <w:b/>
          <w:bCs/>
        </w:rPr>
        <w:t>Admin and User Dashboard Access</w:t>
      </w:r>
      <w:r w:rsidRPr="004B08C3">
        <w:t>:</w:t>
      </w:r>
    </w:p>
    <w:p w14:paraId="5FF0B5EE" w14:textId="77777777" w:rsidR="004B08C3" w:rsidRPr="004B08C3" w:rsidRDefault="004B08C3" w:rsidP="004B08C3">
      <w:pPr>
        <w:numPr>
          <w:ilvl w:val="1"/>
          <w:numId w:val="6"/>
        </w:numPr>
      </w:pPr>
      <w:r w:rsidRPr="004B08C3">
        <w:rPr>
          <w:b/>
          <w:bCs/>
        </w:rPr>
        <w:t>Dashboard Routing</w:t>
      </w:r>
      <w:r w:rsidRPr="004B08C3">
        <w:t>: After successful authentication, users are redirected to a dashboard that is tailored to their role (handled internally based on Azure AD roles).</w:t>
      </w:r>
    </w:p>
    <w:p w14:paraId="30804D9E" w14:textId="77777777" w:rsidR="004B08C3" w:rsidRPr="004B08C3" w:rsidRDefault="004B08C3" w:rsidP="004B08C3">
      <w:pPr>
        <w:numPr>
          <w:ilvl w:val="1"/>
          <w:numId w:val="6"/>
        </w:numPr>
      </w:pPr>
      <w:r w:rsidRPr="004B08C3">
        <w:rPr>
          <w:b/>
          <w:bCs/>
        </w:rPr>
        <w:t>Security</w:t>
      </w:r>
      <w:r w:rsidRPr="004B08C3">
        <w:t>: Ensures that only authenticated users can access their respective dashboards.</w:t>
      </w:r>
    </w:p>
    <w:p w14:paraId="452E7E4A" w14:textId="77777777" w:rsidR="004B08C3" w:rsidRPr="004B08C3" w:rsidRDefault="004B08C3" w:rsidP="004B08C3">
      <w:pPr>
        <w:rPr>
          <w:b/>
          <w:bCs/>
        </w:rPr>
      </w:pPr>
      <w:r w:rsidRPr="004B08C3">
        <w:rPr>
          <w:b/>
          <w:bCs/>
        </w:rPr>
        <w:lastRenderedPageBreak/>
        <w:t>Technical Implementation</w:t>
      </w:r>
    </w:p>
    <w:p w14:paraId="23AFB932" w14:textId="77777777" w:rsidR="004B08C3" w:rsidRPr="004B08C3" w:rsidRDefault="004B08C3" w:rsidP="004B08C3">
      <w:pPr>
        <w:numPr>
          <w:ilvl w:val="0"/>
          <w:numId w:val="7"/>
        </w:numPr>
      </w:pPr>
      <w:r w:rsidRPr="004B08C3">
        <w:rPr>
          <w:b/>
          <w:bCs/>
        </w:rPr>
        <w:t>Flask Routes</w:t>
      </w:r>
      <w:r w:rsidRPr="004B08C3">
        <w:t>:</w:t>
      </w:r>
    </w:p>
    <w:p w14:paraId="2760849D" w14:textId="77777777" w:rsidR="004B08C3" w:rsidRPr="004B08C3" w:rsidRDefault="004B08C3" w:rsidP="004B08C3">
      <w:pPr>
        <w:numPr>
          <w:ilvl w:val="1"/>
          <w:numId w:val="7"/>
        </w:numPr>
      </w:pPr>
      <w:r w:rsidRPr="004B08C3">
        <w:rPr>
          <w:b/>
          <w:bCs/>
        </w:rPr>
        <w:t>/</w:t>
      </w:r>
      <w:r w:rsidRPr="004B08C3">
        <w:t>: Serves the index page.</w:t>
      </w:r>
    </w:p>
    <w:p w14:paraId="3CCC3F85" w14:textId="77777777" w:rsidR="004B08C3" w:rsidRPr="004B08C3" w:rsidRDefault="004B08C3" w:rsidP="004B08C3">
      <w:pPr>
        <w:numPr>
          <w:ilvl w:val="1"/>
          <w:numId w:val="7"/>
        </w:numPr>
      </w:pPr>
      <w:r w:rsidRPr="004B08C3">
        <w:rPr>
          <w:b/>
          <w:bCs/>
        </w:rPr>
        <w:t>/</w:t>
      </w:r>
      <w:proofErr w:type="gramStart"/>
      <w:r w:rsidRPr="004B08C3">
        <w:rPr>
          <w:b/>
          <w:bCs/>
        </w:rPr>
        <w:t>login</w:t>
      </w:r>
      <w:proofErr w:type="gramEnd"/>
      <w:r w:rsidRPr="004B08C3">
        <w:t>: Initiates the authentication process.</w:t>
      </w:r>
    </w:p>
    <w:p w14:paraId="02ADABE9" w14:textId="77777777" w:rsidR="004B08C3" w:rsidRPr="004B08C3" w:rsidRDefault="004B08C3" w:rsidP="004B08C3">
      <w:pPr>
        <w:numPr>
          <w:ilvl w:val="1"/>
          <w:numId w:val="7"/>
        </w:numPr>
      </w:pPr>
      <w:r w:rsidRPr="004B08C3">
        <w:rPr>
          <w:b/>
          <w:bCs/>
        </w:rPr>
        <w:t>/</w:t>
      </w:r>
      <w:proofErr w:type="gramStart"/>
      <w:r w:rsidRPr="004B08C3">
        <w:rPr>
          <w:b/>
          <w:bCs/>
        </w:rPr>
        <w:t>authorized</w:t>
      </w:r>
      <w:proofErr w:type="gramEnd"/>
      <w:r w:rsidRPr="004B08C3">
        <w:t xml:space="preserve">: Handles the callback from Azure AD, setting up the session and </w:t>
      </w:r>
      <w:proofErr w:type="gramStart"/>
      <w:r w:rsidRPr="004B08C3">
        <w:t>redirecting</w:t>
      </w:r>
      <w:proofErr w:type="gramEnd"/>
      <w:r w:rsidRPr="004B08C3">
        <w:t xml:space="preserve"> to the appropriate dashboard.</w:t>
      </w:r>
    </w:p>
    <w:p w14:paraId="5BA8ADE9" w14:textId="77777777" w:rsidR="004B08C3" w:rsidRPr="004B08C3" w:rsidRDefault="004B08C3" w:rsidP="004B08C3">
      <w:pPr>
        <w:numPr>
          <w:ilvl w:val="0"/>
          <w:numId w:val="7"/>
        </w:numPr>
      </w:pPr>
      <w:r w:rsidRPr="004B08C3">
        <w:rPr>
          <w:b/>
          <w:bCs/>
        </w:rPr>
        <w:t>Template Adjustments</w:t>
      </w:r>
      <w:r w:rsidRPr="004B08C3">
        <w:t>:</w:t>
      </w:r>
    </w:p>
    <w:p w14:paraId="71249A30" w14:textId="77777777" w:rsidR="004B08C3" w:rsidRPr="004B08C3" w:rsidRDefault="004B08C3" w:rsidP="004B08C3">
      <w:pPr>
        <w:numPr>
          <w:ilvl w:val="1"/>
          <w:numId w:val="7"/>
        </w:numPr>
      </w:pPr>
      <w:r w:rsidRPr="004B08C3">
        <w:rPr>
          <w:b/>
          <w:bCs/>
        </w:rPr>
        <w:t>Index.html</w:t>
      </w:r>
      <w:r w:rsidRPr="004B08C3">
        <w:t>: Updated to include distinct links for logging in and accessing admin features, although both utilize the same authentication mechanism.</w:t>
      </w:r>
    </w:p>
    <w:p w14:paraId="243C0C6A" w14:textId="77777777" w:rsidR="004B08C3" w:rsidRPr="004B08C3" w:rsidRDefault="004B08C3" w:rsidP="004B08C3">
      <w:pPr>
        <w:rPr>
          <w:b/>
          <w:bCs/>
        </w:rPr>
      </w:pPr>
      <w:r w:rsidRPr="004B08C3">
        <w:rPr>
          <w:b/>
          <w:bCs/>
        </w:rPr>
        <w:t>Security Considerations</w:t>
      </w:r>
    </w:p>
    <w:p w14:paraId="2EB5046B" w14:textId="77777777" w:rsidR="004B08C3" w:rsidRPr="004B08C3" w:rsidRDefault="004B08C3" w:rsidP="004B08C3">
      <w:pPr>
        <w:numPr>
          <w:ilvl w:val="0"/>
          <w:numId w:val="8"/>
        </w:numPr>
      </w:pPr>
      <w:r w:rsidRPr="004B08C3">
        <w:rPr>
          <w:b/>
          <w:bCs/>
        </w:rPr>
        <w:t>HTTPS</w:t>
      </w:r>
      <w:r w:rsidRPr="004B08C3">
        <w:t>: All traffic to and from the application is secured using HTTPS, with SSL configuration in Flask for development purposes.</w:t>
      </w:r>
    </w:p>
    <w:p w14:paraId="71774267" w14:textId="77777777" w:rsidR="004B08C3" w:rsidRPr="004B08C3" w:rsidRDefault="004B08C3" w:rsidP="004B08C3">
      <w:pPr>
        <w:numPr>
          <w:ilvl w:val="0"/>
          <w:numId w:val="8"/>
        </w:numPr>
      </w:pPr>
      <w:r w:rsidRPr="004B08C3">
        <w:rPr>
          <w:b/>
          <w:bCs/>
        </w:rPr>
        <w:t>Session Security</w:t>
      </w:r>
      <w:r w:rsidRPr="004B08C3">
        <w:t>: Flask sessions are configured to be secure and handle user information sensitively.</w:t>
      </w:r>
    </w:p>
    <w:p w14:paraId="073B58D7" w14:textId="77777777" w:rsidR="004B08C3" w:rsidRPr="004B08C3" w:rsidRDefault="004B08C3" w:rsidP="004B08C3">
      <w:pPr>
        <w:rPr>
          <w:b/>
          <w:bCs/>
        </w:rPr>
      </w:pPr>
      <w:r w:rsidRPr="004B08C3">
        <w:rPr>
          <w:b/>
          <w:bCs/>
        </w:rPr>
        <w:t>Future Enhancements</w:t>
      </w:r>
    </w:p>
    <w:p w14:paraId="0ACBE77B" w14:textId="77777777" w:rsidR="004B08C3" w:rsidRPr="004B08C3" w:rsidRDefault="004B08C3" w:rsidP="004B08C3">
      <w:pPr>
        <w:numPr>
          <w:ilvl w:val="0"/>
          <w:numId w:val="9"/>
        </w:numPr>
      </w:pPr>
      <w:r w:rsidRPr="004B08C3">
        <w:rPr>
          <w:b/>
          <w:bCs/>
        </w:rPr>
        <w:t>Dynamic Content Based on Roles</w:t>
      </w:r>
      <w:r w:rsidRPr="004B08C3">
        <w:t>: Further develop the application to display different content or features based on the user’s role.</w:t>
      </w:r>
    </w:p>
    <w:p w14:paraId="4B7C1613" w14:textId="77777777" w:rsidR="004B08C3" w:rsidRPr="004B08C3" w:rsidRDefault="004B08C3" w:rsidP="004B08C3">
      <w:pPr>
        <w:numPr>
          <w:ilvl w:val="0"/>
          <w:numId w:val="9"/>
        </w:numPr>
      </w:pPr>
      <w:r w:rsidRPr="004B08C3">
        <w:rPr>
          <w:b/>
          <w:bCs/>
        </w:rPr>
        <w:t>Enhanced Error Handling</w:t>
      </w:r>
      <w:r w:rsidRPr="004B08C3">
        <w:t>: Implement more robust error handling for the authentication process to manage different failure scenarios gracefully.</w:t>
      </w:r>
    </w:p>
    <w:p w14:paraId="7267C02D" w14:textId="77777777" w:rsidR="004B08C3" w:rsidRPr="004B08C3" w:rsidRDefault="004B08C3" w:rsidP="004B08C3">
      <w:pPr>
        <w:numPr>
          <w:ilvl w:val="0"/>
          <w:numId w:val="9"/>
        </w:numPr>
      </w:pPr>
      <w:r w:rsidRPr="004B08C3">
        <w:rPr>
          <w:b/>
          <w:bCs/>
        </w:rPr>
        <w:t>Performance Optimization</w:t>
      </w:r>
      <w:r w:rsidRPr="004B08C3">
        <w:t>: Consider performance implications as user base grows and optimize the application as needed.</w:t>
      </w:r>
    </w:p>
    <w:p w14:paraId="1144600F" w14:textId="77777777" w:rsidR="004B08C3" w:rsidRPr="004B08C3" w:rsidRDefault="004B08C3" w:rsidP="004B08C3">
      <w:pPr>
        <w:rPr>
          <w:b/>
          <w:bCs/>
        </w:rPr>
      </w:pPr>
      <w:r w:rsidRPr="004B08C3">
        <w:rPr>
          <w:b/>
          <w:bCs/>
        </w:rPr>
        <w:t>Conclusion</w:t>
      </w:r>
    </w:p>
    <w:p w14:paraId="0725CD89" w14:textId="77777777" w:rsidR="004B08C3" w:rsidRPr="004B08C3" w:rsidRDefault="004B08C3" w:rsidP="004B08C3">
      <w:r w:rsidRPr="004B08C3">
        <w:t>Today's session focused on simplifying the user authentication flow by using a single login mechanism for both general users and admins while leveraging Azure AD for role management. We adjusted the Flask application to handle this setup efficiently and ensured that navigation and session management are correctly configured. Moving forward, the application will benefit from additional features and optimizations specific to user roles and business requirements.</w:t>
      </w:r>
    </w:p>
    <w:p w14:paraId="5E3DA154" w14:textId="77777777" w:rsidR="00ED74E6" w:rsidRPr="00ED74E6" w:rsidRDefault="00ED74E6" w:rsidP="00ED74E6"/>
    <w:sectPr w:rsidR="00ED74E6" w:rsidRPr="00ED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B16"/>
    <w:multiLevelType w:val="multilevel"/>
    <w:tmpl w:val="45705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5D2F"/>
    <w:multiLevelType w:val="multilevel"/>
    <w:tmpl w:val="2DDEF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612C4"/>
    <w:multiLevelType w:val="multilevel"/>
    <w:tmpl w:val="515A4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3280E"/>
    <w:multiLevelType w:val="multilevel"/>
    <w:tmpl w:val="A648A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24355"/>
    <w:multiLevelType w:val="multilevel"/>
    <w:tmpl w:val="CE5C4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6275E"/>
    <w:multiLevelType w:val="multilevel"/>
    <w:tmpl w:val="13C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5D5DE0"/>
    <w:multiLevelType w:val="multilevel"/>
    <w:tmpl w:val="69C29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756FD"/>
    <w:multiLevelType w:val="multilevel"/>
    <w:tmpl w:val="CC2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830B3"/>
    <w:multiLevelType w:val="multilevel"/>
    <w:tmpl w:val="FA4E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891281">
    <w:abstractNumId w:val="1"/>
  </w:num>
  <w:num w:numId="2" w16cid:durableId="1400397136">
    <w:abstractNumId w:val="3"/>
  </w:num>
  <w:num w:numId="3" w16cid:durableId="751656194">
    <w:abstractNumId w:val="4"/>
  </w:num>
  <w:num w:numId="4" w16cid:durableId="832136336">
    <w:abstractNumId w:val="8"/>
  </w:num>
  <w:num w:numId="5" w16cid:durableId="632373945">
    <w:abstractNumId w:val="6"/>
  </w:num>
  <w:num w:numId="6" w16cid:durableId="147863148">
    <w:abstractNumId w:val="0"/>
  </w:num>
  <w:num w:numId="7" w16cid:durableId="602878100">
    <w:abstractNumId w:val="2"/>
  </w:num>
  <w:num w:numId="8" w16cid:durableId="1257012797">
    <w:abstractNumId w:val="7"/>
  </w:num>
  <w:num w:numId="9" w16cid:durableId="1165196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E6"/>
    <w:rsid w:val="004B08C3"/>
    <w:rsid w:val="00E07883"/>
    <w:rsid w:val="00ED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7FEC"/>
  <w15:chartTrackingRefBased/>
  <w15:docId w15:val="{0941B1CA-8436-471B-96E3-D5C5F5FA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E6"/>
    <w:rPr>
      <w:rFonts w:eastAsiaTheme="majorEastAsia" w:cstheme="majorBidi"/>
      <w:color w:val="272727" w:themeColor="text1" w:themeTint="D8"/>
    </w:rPr>
  </w:style>
  <w:style w:type="paragraph" w:styleId="Title">
    <w:name w:val="Title"/>
    <w:basedOn w:val="Normal"/>
    <w:next w:val="Normal"/>
    <w:link w:val="TitleChar"/>
    <w:uiPriority w:val="10"/>
    <w:qFormat/>
    <w:rsid w:val="00ED7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E6"/>
    <w:pPr>
      <w:spacing w:before="160"/>
      <w:jc w:val="center"/>
    </w:pPr>
    <w:rPr>
      <w:i/>
      <w:iCs/>
      <w:color w:val="404040" w:themeColor="text1" w:themeTint="BF"/>
    </w:rPr>
  </w:style>
  <w:style w:type="character" w:customStyle="1" w:styleId="QuoteChar">
    <w:name w:val="Quote Char"/>
    <w:basedOn w:val="DefaultParagraphFont"/>
    <w:link w:val="Quote"/>
    <w:uiPriority w:val="29"/>
    <w:rsid w:val="00ED74E6"/>
    <w:rPr>
      <w:i/>
      <w:iCs/>
      <w:color w:val="404040" w:themeColor="text1" w:themeTint="BF"/>
    </w:rPr>
  </w:style>
  <w:style w:type="paragraph" w:styleId="ListParagraph">
    <w:name w:val="List Paragraph"/>
    <w:basedOn w:val="Normal"/>
    <w:uiPriority w:val="34"/>
    <w:qFormat/>
    <w:rsid w:val="00ED74E6"/>
    <w:pPr>
      <w:ind w:left="720"/>
      <w:contextualSpacing/>
    </w:pPr>
  </w:style>
  <w:style w:type="character" w:styleId="IntenseEmphasis">
    <w:name w:val="Intense Emphasis"/>
    <w:basedOn w:val="DefaultParagraphFont"/>
    <w:uiPriority w:val="21"/>
    <w:qFormat/>
    <w:rsid w:val="00ED74E6"/>
    <w:rPr>
      <w:i/>
      <w:iCs/>
      <w:color w:val="0F4761" w:themeColor="accent1" w:themeShade="BF"/>
    </w:rPr>
  </w:style>
  <w:style w:type="paragraph" w:styleId="IntenseQuote">
    <w:name w:val="Intense Quote"/>
    <w:basedOn w:val="Normal"/>
    <w:next w:val="Normal"/>
    <w:link w:val="IntenseQuoteChar"/>
    <w:uiPriority w:val="30"/>
    <w:qFormat/>
    <w:rsid w:val="00ED7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4E6"/>
    <w:rPr>
      <w:i/>
      <w:iCs/>
      <w:color w:val="0F4761" w:themeColor="accent1" w:themeShade="BF"/>
    </w:rPr>
  </w:style>
  <w:style w:type="character" w:styleId="IntenseReference">
    <w:name w:val="Intense Reference"/>
    <w:basedOn w:val="DefaultParagraphFont"/>
    <w:uiPriority w:val="32"/>
    <w:qFormat/>
    <w:rsid w:val="00ED74E6"/>
    <w:rPr>
      <w:b/>
      <w:bCs/>
      <w:smallCaps/>
      <w:color w:val="0F4761" w:themeColor="accent1" w:themeShade="BF"/>
      <w:spacing w:val="5"/>
    </w:rPr>
  </w:style>
  <w:style w:type="paragraph" w:styleId="TOCHeading">
    <w:name w:val="TOC Heading"/>
    <w:basedOn w:val="Heading1"/>
    <w:next w:val="Normal"/>
    <w:uiPriority w:val="39"/>
    <w:unhideWhenUsed/>
    <w:qFormat/>
    <w:rsid w:val="00ED74E6"/>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6547">
      <w:bodyDiv w:val="1"/>
      <w:marLeft w:val="0"/>
      <w:marRight w:val="0"/>
      <w:marTop w:val="0"/>
      <w:marBottom w:val="0"/>
      <w:divBdr>
        <w:top w:val="none" w:sz="0" w:space="0" w:color="auto"/>
        <w:left w:val="none" w:sz="0" w:space="0" w:color="auto"/>
        <w:bottom w:val="none" w:sz="0" w:space="0" w:color="auto"/>
        <w:right w:val="none" w:sz="0" w:space="0" w:color="auto"/>
      </w:divBdr>
    </w:div>
    <w:div w:id="857043503">
      <w:bodyDiv w:val="1"/>
      <w:marLeft w:val="0"/>
      <w:marRight w:val="0"/>
      <w:marTop w:val="0"/>
      <w:marBottom w:val="0"/>
      <w:divBdr>
        <w:top w:val="none" w:sz="0" w:space="0" w:color="auto"/>
        <w:left w:val="none" w:sz="0" w:space="0" w:color="auto"/>
        <w:bottom w:val="none" w:sz="0" w:space="0" w:color="auto"/>
        <w:right w:val="none" w:sz="0" w:space="0" w:color="auto"/>
      </w:divBdr>
    </w:div>
    <w:div w:id="20919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A092B-CF30-4890-AA75-BC640F0C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Rochau</dc:creator>
  <cp:keywords/>
  <dc:description/>
  <cp:lastModifiedBy>Jason A. Rochau</cp:lastModifiedBy>
  <cp:revision>1</cp:revision>
  <dcterms:created xsi:type="dcterms:W3CDTF">2024-04-15T15:47:00Z</dcterms:created>
  <dcterms:modified xsi:type="dcterms:W3CDTF">2024-04-16T00:33:00Z</dcterms:modified>
</cp:coreProperties>
</file>