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511" w:rsidRDefault="002A2511" w:rsidP="002A2511">
      <w:pPr>
        <w:pStyle w:val="a3"/>
      </w:pPr>
      <w:r>
        <w:rPr>
          <w:i/>
          <w:iCs/>
        </w:rPr>
        <w:t>отток</w:t>
      </w:r>
      <w:r>
        <w:t>"  и т. д. Однако придумать потоковую метафору для чуть более сложного контура весьма непросто,  в то время</w:t>
      </w:r>
      <w:proofErr w:type="gramStart"/>
      <w:r>
        <w:t>,</w:t>
      </w:r>
      <w:proofErr w:type="gramEnd"/>
      <w:r>
        <w:t xml:space="preserve"> как метафоры на уровне концептов бизнеса (типа "</w:t>
      </w:r>
      <w:r>
        <w:rPr>
          <w:i/>
          <w:iCs/>
        </w:rPr>
        <w:t>наличность</w:t>
      </w:r>
      <w:r>
        <w:t>", "</w:t>
      </w:r>
      <w:r>
        <w:rPr>
          <w:i/>
          <w:iCs/>
        </w:rPr>
        <w:t>портфель заказов</w:t>
      </w:r>
      <w:r>
        <w:t>", "</w:t>
      </w:r>
      <w:r>
        <w:rPr>
          <w:i/>
          <w:iCs/>
        </w:rPr>
        <w:t>эффективность</w:t>
      </w:r>
      <w:r>
        <w:t>", "</w:t>
      </w:r>
      <w:r>
        <w:rPr>
          <w:i/>
          <w:iCs/>
        </w:rPr>
        <w:t>наем или увольнение</w:t>
      </w:r>
      <w:r>
        <w:t>" и т. д.) находятся быстро и формируются существенно проще. Возможно, в этом проявляется чрезвычайное концептуальное разнообразие и емкость предметной области бизнес-приложений.</w:t>
      </w:r>
    </w:p>
    <w:p w:rsidR="002A2511" w:rsidRDefault="002A2511" w:rsidP="002A2511">
      <w:pPr>
        <w:pStyle w:val="a3"/>
      </w:pPr>
      <w:r>
        <w:t>Витрины базовых рефлексивных контуров обратных связей будем визуализировать следующими графическими формами:</w:t>
      </w:r>
    </w:p>
    <w:p w:rsidR="002A2511" w:rsidRDefault="002A2511" w:rsidP="002A2511">
      <w:pPr>
        <w:ind w:firstLine="567"/>
        <w:jc w:val="both"/>
      </w:pPr>
    </w:p>
    <w:p w:rsidR="002A2511" w:rsidRDefault="002A2511" w:rsidP="002A2511">
      <w:pPr>
        <w:numPr>
          <w:ilvl w:val="0"/>
          <w:numId w:val="1"/>
        </w:numPr>
        <w:jc w:val="both"/>
      </w:pPr>
      <w:r>
        <w:t>высокоуровневым фреймовым отображением ("</w:t>
      </w:r>
      <w:r>
        <w:rPr>
          <w:i/>
          <w:iCs/>
        </w:rPr>
        <w:t>титульным окном</w:t>
      </w:r>
      <w:r>
        <w:t>");</w:t>
      </w:r>
    </w:p>
    <w:p w:rsidR="002A2511" w:rsidRDefault="002A2511" w:rsidP="002A2511">
      <w:pPr>
        <w:numPr>
          <w:ilvl w:val="0"/>
          <w:numId w:val="1"/>
        </w:numPr>
        <w:jc w:val="both"/>
      </w:pPr>
      <w:r>
        <w:t>панелью задания параметров компьютерной имитации;</w:t>
      </w:r>
    </w:p>
    <w:p w:rsidR="002A2511" w:rsidRDefault="002A2511" w:rsidP="002A2511">
      <w:pPr>
        <w:numPr>
          <w:ilvl w:val="0"/>
          <w:numId w:val="1"/>
        </w:numPr>
        <w:jc w:val="both"/>
      </w:pPr>
      <w:r>
        <w:t>диаграммами причинно-следственных связей;</w:t>
      </w:r>
    </w:p>
    <w:p w:rsidR="002A2511" w:rsidRDefault="002A2511" w:rsidP="002A2511">
      <w:pPr>
        <w:numPr>
          <w:ilvl w:val="0"/>
          <w:numId w:val="1"/>
        </w:numPr>
        <w:jc w:val="both"/>
      </w:pPr>
      <w:r>
        <w:t xml:space="preserve">вербальным описанием метафорических представлений; </w:t>
      </w:r>
    </w:p>
    <w:p w:rsidR="002A2511" w:rsidRDefault="002A2511" w:rsidP="002A2511">
      <w:pPr>
        <w:numPr>
          <w:ilvl w:val="0"/>
          <w:numId w:val="1"/>
        </w:numPr>
        <w:jc w:val="both"/>
      </w:pPr>
      <w:r>
        <w:t xml:space="preserve">окном представления модели схемами </w:t>
      </w:r>
      <w:r>
        <w:rPr>
          <w:i/>
          <w:iCs/>
        </w:rPr>
        <w:t>ВФП</w:t>
      </w:r>
      <w:r>
        <w:t xml:space="preserve"> ("</w:t>
      </w:r>
      <w:r>
        <w:rPr>
          <w:i/>
          <w:iCs/>
        </w:rPr>
        <w:t>окном схем ВФП</w:t>
      </w:r>
      <w:r>
        <w:t>");</w:t>
      </w:r>
    </w:p>
    <w:p w:rsidR="002A2511" w:rsidRDefault="002A2511" w:rsidP="002A2511">
      <w:pPr>
        <w:numPr>
          <w:ilvl w:val="0"/>
          <w:numId w:val="1"/>
        </w:numPr>
        <w:jc w:val="both"/>
      </w:pPr>
      <w:r>
        <w:t xml:space="preserve">окном представления модели списком формальных спецификаций, исполняемых средствами рекомендуемых программных пакетов </w:t>
      </w:r>
      <w:proofErr w:type="spellStart"/>
      <w:r>
        <w:rPr>
          <w:b/>
          <w:bCs/>
          <w:i/>
          <w:iCs/>
          <w:lang w:val="en-US"/>
        </w:rPr>
        <w:t>Ithink</w:t>
      </w:r>
      <w:proofErr w:type="spellEnd"/>
      <w:r>
        <w:t xml:space="preserve">  или  </w:t>
      </w:r>
      <w:proofErr w:type="spellStart"/>
      <w:r>
        <w:rPr>
          <w:b/>
          <w:bCs/>
          <w:i/>
          <w:iCs/>
          <w:lang w:val="en-US"/>
        </w:rPr>
        <w:t>AnyLogic</w:t>
      </w:r>
      <w:proofErr w:type="spellEnd"/>
      <w:r>
        <w:t xml:space="preserve"> ("</w:t>
      </w:r>
      <w:r>
        <w:rPr>
          <w:i/>
          <w:iCs/>
        </w:rPr>
        <w:t>окном</w:t>
      </w:r>
      <w:r>
        <w:t xml:space="preserve"> </w:t>
      </w:r>
      <w:r>
        <w:rPr>
          <w:i/>
          <w:iCs/>
        </w:rPr>
        <w:t>спецификаций</w:t>
      </w:r>
      <w:r>
        <w:t>");</w:t>
      </w:r>
    </w:p>
    <w:p w:rsidR="002A2511" w:rsidRDefault="002A2511" w:rsidP="002A2511">
      <w:pPr>
        <w:numPr>
          <w:ilvl w:val="0"/>
          <w:numId w:val="1"/>
        </w:numPr>
        <w:jc w:val="both"/>
      </w:pPr>
      <w:r>
        <w:t>интерфейсным окном общения с конечным пользователем ("</w:t>
      </w:r>
      <w:r>
        <w:rPr>
          <w:i/>
          <w:iCs/>
        </w:rPr>
        <w:t>интерфейсным окном</w:t>
      </w:r>
      <w:r>
        <w:t>").</w:t>
      </w:r>
    </w:p>
    <w:p w:rsidR="002A2511" w:rsidRDefault="002A2511" w:rsidP="002A2511">
      <w:pPr>
        <w:jc w:val="both"/>
      </w:pPr>
    </w:p>
    <w:p w:rsidR="002A2511" w:rsidRDefault="002A2511" w:rsidP="002A2511">
      <w:pPr>
        <w:ind w:firstLine="567"/>
        <w:jc w:val="both"/>
      </w:pPr>
      <w:r>
        <w:t>Панель задания параметров имитации и диаграммы причинно-следственных связей вполне можно вынести на титульное окно. Здесь же целесообразно  разместить текстовую "</w:t>
      </w:r>
      <w:r>
        <w:rPr>
          <w:i/>
          <w:iCs/>
        </w:rPr>
        <w:t>форточку</w:t>
      </w:r>
      <w:r>
        <w:t xml:space="preserve">" со скроллингом, через которую доступны сколь угодно пространные вербальные описания метафорических представлений. И тогда витрина контура будет представляться лишь четырьмя взаимодополняющими графическими формами (титульным окном, окном схем </w:t>
      </w:r>
      <w:r>
        <w:rPr>
          <w:i/>
          <w:iCs/>
        </w:rPr>
        <w:t>ВФП</w:t>
      </w:r>
      <w:r>
        <w:t xml:space="preserve">, интерфейсным окном и окном спецификаций). </w:t>
      </w:r>
    </w:p>
    <w:p w:rsidR="002A2511" w:rsidRDefault="002A2511" w:rsidP="002A2511">
      <w:pPr>
        <w:ind w:firstLine="567"/>
        <w:jc w:val="both"/>
      </w:pPr>
      <w:r>
        <w:t>Предполагается, что, используя модели базовых рефлексивных контуров и организуя с помощью демо-версий рекомендуемых программных пакетов (</w:t>
      </w:r>
      <w:proofErr w:type="spellStart"/>
      <w:r>
        <w:rPr>
          <w:b/>
          <w:bCs/>
          <w:i/>
          <w:iCs/>
          <w:lang w:val="en-US"/>
        </w:rPr>
        <w:t>Ithink</w:t>
      </w:r>
      <w:proofErr w:type="spellEnd"/>
      <w:r>
        <w:t xml:space="preserve">  или </w:t>
      </w:r>
      <w:proofErr w:type="spellStart"/>
      <w:r w:rsidRPr="00B66BBD">
        <w:rPr>
          <w:b/>
          <w:lang w:val="en-US"/>
        </w:rPr>
        <w:t>AnyLogic</w:t>
      </w:r>
      <w:proofErr w:type="spellEnd"/>
      <w:r>
        <w:t>) имитационные "</w:t>
      </w:r>
      <w:r>
        <w:rPr>
          <w:i/>
          <w:iCs/>
        </w:rPr>
        <w:t>полеты</w:t>
      </w:r>
      <w:r>
        <w:t>"  над пространством решений, можно добиться быстрых и ощутимых результатов при первоначальном знакомстве и освоении возможностей предлагаемой технологии.</w:t>
      </w:r>
    </w:p>
    <w:p w:rsidR="009A205F" w:rsidRDefault="009A205F">
      <w:bookmarkStart w:id="0" w:name="_GoBack"/>
      <w:bookmarkEnd w:id="0"/>
    </w:p>
    <w:sectPr w:rsidR="009A2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231D1"/>
    <w:multiLevelType w:val="hybridMultilevel"/>
    <w:tmpl w:val="B2AAA612"/>
    <w:lvl w:ilvl="0" w:tplc="88BC0596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511"/>
    <w:rsid w:val="002A2511"/>
    <w:rsid w:val="009A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51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A2511"/>
    <w:pPr>
      <w:ind w:firstLine="567"/>
      <w:jc w:val="both"/>
    </w:pPr>
  </w:style>
  <w:style w:type="character" w:customStyle="1" w:styleId="a4">
    <w:name w:val="Основной текст с отступом Знак"/>
    <w:basedOn w:val="a0"/>
    <w:link w:val="a3"/>
    <w:rsid w:val="002A2511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51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A2511"/>
    <w:pPr>
      <w:ind w:firstLine="567"/>
      <w:jc w:val="both"/>
    </w:pPr>
  </w:style>
  <w:style w:type="character" w:customStyle="1" w:styleId="a4">
    <w:name w:val="Основной текст с отступом Знак"/>
    <w:basedOn w:val="a0"/>
    <w:link w:val="a3"/>
    <w:rsid w:val="002A2511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Кузнецова Елена Владимировна</dc:creator>
  <cp:lastModifiedBy>Кузнецова Елена Владимировна</cp:lastModifiedBy>
  <cp:revision>1</cp:revision>
  <dcterms:created xsi:type="dcterms:W3CDTF">2014-09-20T09:07:00Z</dcterms:created>
  <dcterms:modified xsi:type="dcterms:W3CDTF">2014-09-20T09:08:00Z</dcterms:modified>
</cp:coreProperties>
</file>