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3D" w:rsidRDefault="00000000">
      <w:pPr>
        <w:pStyle w:val="BodyText"/>
      </w:pPr>
      <w:r>
        <w:pict>
          <v:group id="_x0000_s1026" style="position:absolute;left:0;text-align:left;margin-left:67.9pt;margin-top:111.7pt;width:459.5pt;height:453.15pt;z-index:15728640;mso-position-horizontal-relative:page;mso-position-vertical-relative:page" coordorigin="1358,2234" coordsize="9190,9063">
            <v:rect id="_x0000_s1034" style="position:absolute;left:1358;top:2234;width:9176;height:15" fillcolor="#878787" stroked="f"/>
            <v:line id="_x0000_s1033" style="position:absolute" from="10541,2234" to="10541,11045" strokecolor="#878787" strokeweight=".72pt"/>
            <v:line id="_x0000_s1032" style="position:absolute" from="1366,2249" to="1366,11045" strokecolor="#878787" strokeweight=".72pt"/>
            <v:shape id="_x0000_s1031" style="position:absolute;left:1358;top:11044;width:9190;height:252" coordorigin="1358,11045" coordsize="9190,252" o:spt="100" adj="0,,0" path="m10534,11282r-9161,l1373,11045r-15,l1358,11282r,l1358,11297r9176,l10534,11282xm10548,11045r-14,l10534,11282r,l10534,11297r14,l10548,11282r,-237xe" fillcolor="#878787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533;top:2316;width:1800;height:768" filled="f" stroked="f">
              <v:textbox inset="0,0,0,0">
                <w:txbxContent>
                  <w:p w:rsidR="003C313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81"/>
                      </w:tabs>
                      <w:spacing w:line="169" w:lineRule="exac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>import</w:t>
                    </w:r>
                    <w:r>
                      <w:rPr>
                        <w:rFonts w:ascii="Consolas"/>
                        <w:color w:val="000087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sz w:val="17"/>
                      </w:rPr>
                      <w:t>threading</w:t>
                    </w:r>
                  </w:p>
                  <w:p w:rsidR="003C313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81"/>
                      </w:tabs>
                      <w:ind w:left="0" w:right="486" w:firstLine="0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rFonts w:ascii="Consolas"/>
                        <w:sz w:val="17"/>
                      </w:rPr>
                      <w:t>time</w:t>
                    </w:r>
                    <w:r>
                      <w:rPr>
                        <w:rFonts w:ascii="Consolas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sz w:val="17"/>
                      </w:rPr>
                      <w:t>3.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 xml:space="preserve">4.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class </w:t>
                    </w:r>
                    <w:proofErr w:type="spellStart"/>
                    <w:r>
                      <w:rPr>
                        <w:rFonts w:ascii="Consolas"/>
                        <w:color w:val="660066"/>
                        <w:sz w:val="17"/>
                      </w:rPr>
                      <w:t>TokenRing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:</w:t>
                    </w:r>
                  </w:p>
                </w:txbxContent>
              </v:textbox>
            </v:shape>
            <v:shape id="_x0000_s1029" type="#_x0000_t202" style="position:absolute;left:1440;top:3113;width:302;height:6939" filled="f" stroked="f">
              <v:textbox inset="0,0,0,0">
                <w:txbxContent>
                  <w:p w:rsidR="003C313D" w:rsidRDefault="00000000">
                    <w:pPr>
                      <w:spacing w:line="169" w:lineRule="exact"/>
                      <w:ind w:left="93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5.</w:t>
                    </w:r>
                  </w:p>
                  <w:p w:rsidR="003C313D" w:rsidRDefault="00000000">
                    <w:pPr>
                      <w:ind w:left="93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6.</w:t>
                    </w:r>
                  </w:p>
                  <w:p w:rsidR="003C313D" w:rsidRDefault="00000000">
                    <w:pPr>
                      <w:ind w:left="93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7.</w:t>
                    </w:r>
                  </w:p>
                  <w:p w:rsidR="003C313D" w:rsidRDefault="00000000">
                    <w:pPr>
                      <w:spacing w:line="198" w:lineRule="exact"/>
                      <w:ind w:left="93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8.</w:t>
                    </w:r>
                  </w:p>
                  <w:p w:rsidR="003C313D" w:rsidRDefault="00000000">
                    <w:pPr>
                      <w:spacing w:line="198" w:lineRule="exact"/>
                      <w:ind w:left="93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9.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10.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11.</w:t>
                    </w:r>
                  </w:p>
                  <w:p w:rsidR="003C313D" w:rsidRDefault="00000000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12.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13.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14.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15.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16.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17.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18.</w:t>
                    </w:r>
                  </w:p>
                  <w:p w:rsidR="003C313D" w:rsidRDefault="00000000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19.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20.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21.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22.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23.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24.</w:t>
                    </w:r>
                  </w:p>
                  <w:p w:rsidR="003C313D" w:rsidRDefault="00000000">
                    <w:pPr>
                      <w:spacing w:line="198" w:lineRule="exac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25.</w:t>
                    </w:r>
                  </w:p>
                  <w:p w:rsidR="003C313D" w:rsidRDefault="00000000">
                    <w:pPr>
                      <w:spacing w:line="198" w:lineRule="exac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26.</w:t>
                    </w:r>
                  </w:p>
                  <w:p w:rsidR="003C313D" w:rsidRDefault="00000000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27.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28.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29.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30.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31.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32.</w:t>
                    </w:r>
                  </w:p>
                  <w:p w:rsidR="003C313D" w:rsidRDefault="00000000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33.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34.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35.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36.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37.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38.</w:t>
                    </w: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39.</w:t>
                    </w:r>
                  </w:p>
                </w:txbxContent>
              </v:textbox>
            </v:shape>
            <v:shape id="_x0000_s1028" type="#_x0000_t202" style="position:absolute;left:2188;top:3088;width:6474;height:6765" filled="f" stroked="f">
              <v:textbox inset="0,0,0,0">
                <w:txbxContent>
                  <w:p w:rsidR="003C313D" w:rsidRDefault="00000000">
                    <w:pPr>
                      <w:ind w:left="374" w:right="2995" w:hanging="3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>def</w:t>
                    </w:r>
                    <w:r>
                      <w:rPr>
                        <w:rFonts w:ascii="Consolas"/>
                        <w:color w:val="000087"/>
                        <w:sz w:val="17"/>
                        <w:u w:val="single" w:color="000000"/>
                      </w:rPr>
                      <w:t xml:space="preserve">  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init</w:t>
                    </w:r>
                    <w:proofErr w:type="spellEnd"/>
                    <w:r>
                      <w:rPr>
                        <w:rFonts w:ascii="Consolas"/>
                        <w:color w:val="666600"/>
                        <w:spacing w:val="1"/>
                        <w:sz w:val="17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numProcesses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):</w:t>
                    </w:r>
                    <w:r>
                      <w:rPr>
                        <w:rFonts w:ascii="Consolas"/>
                        <w:color w:val="666600"/>
                        <w:spacing w:val="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num_processes</w:t>
                    </w:r>
                    <w:proofErr w:type="spellEnd"/>
                    <w:r>
                      <w:rPr>
                        <w:rFonts w:ascii="Consolas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=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numProcesses</w:t>
                    </w:r>
                    <w:proofErr w:type="spellEnd"/>
                    <w:r>
                      <w:rPr>
                        <w:rFonts w:ascii="Consolas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threads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</w:t>
                    </w:r>
                    <w:r>
                      <w:rPr>
                        <w:rFonts w:ascii="Consolas"/>
                        <w:color w:val="666600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[]</w:t>
                    </w:r>
                  </w:p>
                  <w:p w:rsidR="003C313D" w:rsidRDefault="00000000">
                    <w:pPr>
                      <w:spacing w:line="198" w:lineRule="exact"/>
                      <w:ind w:left="374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</w:t>
                    </w:r>
                    <w:r>
                      <w:rPr>
                        <w:rFonts w:ascii="Consolas"/>
                        <w:color w:val="666600"/>
                        <w:spacing w:val="-2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threading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color w:val="660066"/>
                        <w:sz w:val="17"/>
                      </w:rPr>
                      <w:t>Semaphore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6666"/>
                        <w:sz w:val="17"/>
                      </w:rPr>
                      <w:t>1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</w:t>
                    </w:r>
                  </w:p>
                  <w:p w:rsidR="003C313D" w:rsidRDefault="00000000">
                    <w:pPr>
                      <w:ind w:left="374" w:right="285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tokens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 [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threading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color w:val="660066"/>
                        <w:sz w:val="17"/>
                      </w:rPr>
                      <w:t>Event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()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for </w:t>
                    </w:r>
                    <w:r>
                      <w:rPr>
                        <w:rFonts w:ascii="Consolas"/>
                        <w:sz w:val="17"/>
                      </w:rPr>
                      <w:t xml:space="preserve">_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in </w:t>
                    </w:r>
                    <w:r>
                      <w:rPr>
                        <w:rFonts w:ascii="Consolas"/>
                        <w:sz w:val="17"/>
                      </w:rPr>
                      <w:t>range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numProcesses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)]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current_token</w:t>
                    </w:r>
                    <w:proofErr w:type="spellEnd"/>
                    <w:r>
                      <w:rPr>
                        <w:rFonts w:ascii="Consolas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006666"/>
                        <w:sz w:val="17"/>
                      </w:rPr>
                      <w:t>0</w:t>
                    </w:r>
                  </w:p>
                  <w:p w:rsidR="003C313D" w:rsidRDefault="003C313D">
                    <w:pPr>
                      <w:spacing w:before="6"/>
                      <w:rPr>
                        <w:rFonts w:ascii="Consolas"/>
                        <w:sz w:val="16"/>
                      </w:rPr>
                    </w:pPr>
                  </w:p>
                  <w:p w:rsidR="003C313D" w:rsidRDefault="00000000">
                    <w:pPr>
                      <w:spacing w:before="1"/>
                      <w:ind w:left="374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>for</w:t>
                    </w:r>
                    <w:r>
                      <w:rPr>
                        <w:rFonts w:ascii="Consolas"/>
                        <w:color w:val="000087"/>
                        <w:spacing w:val="-2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in </w:t>
                    </w:r>
                    <w:r>
                      <w:rPr>
                        <w:rFonts w:ascii="Consolas"/>
                        <w:sz w:val="17"/>
                      </w:rPr>
                      <w:t>range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numProcesses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):</w:t>
                    </w:r>
                  </w:p>
                  <w:p w:rsidR="003C313D" w:rsidRDefault="00000000">
                    <w:pPr>
                      <w:ind w:left="748" w:right="846" w:hanging="1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 xml:space="preserve">t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17"/>
                      </w:rPr>
                      <w:t>threading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color w:val="660066"/>
                        <w:sz w:val="17"/>
                      </w:rPr>
                      <w:t>Thread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sz w:val="17"/>
                      </w:rPr>
                      <w:t>target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process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args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=(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,))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threads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append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sz w:val="17"/>
                      </w:rPr>
                      <w:t>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</w:t>
                    </w:r>
                  </w:p>
                  <w:p w:rsidR="003C313D" w:rsidRDefault="003C313D">
                    <w:pPr>
                      <w:rPr>
                        <w:rFonts w:ascii="Consolas"/>
                        <w:sz w:val="17"/>
                      </w:rPr>
                    </w:pPr>
                  </w:p>
                  <w:p w:rsidR="003C313D" w:rsidRDefault="00000000">
                    <w:pPr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>def</w:t>
                    </w:r>
                    <w:r>
                      <w:rPr>
                        <w:rFonts w:ascii="Consolas"/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sz w:val="17"/>
                      </w:rPr>
                      <w:t>start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):</w:t>
                    </w:r>
                  </w:p>
                  <w:p w:rsidR="003C313D" w:rsidRDefault="00000000">
                    <w:pPr>
                      <w:ind w:left="748" w:right="3557" w:hanging="3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for </w:t>
                    </w:r>
                    <w:r>
                      <w:rPr>
                        <w:rFonts w:ascii="Consolas"/>
                        <w:sz w:val="17"/>
                      </w:rPr>
                      <w:t xml:space="preserve">thread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in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threads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: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thread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start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  <w:p w:rsidR="003C313D" w:rsidRDefault="003C313D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</w:p>
                  <w:p w:rsidR="003C313D" w:rsidRDefault="00000000">
                    <w:pPr>
                      <w:ind w:left="374" w:right="3651" w:hanging="3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 xml:space="preserve">def </w:t>
                    </w:r>
                    <w:proofErr w:type="gramStart"/>
                    <w:r>
                      <w:rPr>
                        <w:rFonts w:ascii="Consolas"/>
                        <w:sz w:val="17"/>
                      </w:rPr>
                      <w:t>process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process_id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):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while</w:t>
                    </w:r>
                    <w:r>
                      <w:rPr>
                        <w:rFonts w:ascii="Consolas"/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True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:</w:t>
                    </w:r>
                  </w:p>
                  <w:p w:rsidR="003C313D" w:rsidRDefault="00000000">
                    <w:pPr>
                      <w:ind w:left="748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tokens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process_id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].</w:t>
                    </w:r>
                    <w:r>
                      <w:rPr>
                        <w:rFonts w:ascii="Consolas"/>
                        <w:sz w:val="17"/>
                      </w:rPr>
                      <w:t>wait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  <w:p w:rsidR="003C313D" w:rsidRDefault="003C313D">
                    <w:pPr>
                      <w:rPr>
                        <w:rFonts w:ascii="Consolas"/>
                        <w:sz w:val="17"/>
                      </w:rPr>
                    </w:pPr>
                  </w:p>
                  <w:p w:rsidR="003C313D" w:rsidRDefault="00000000">
                    <w:pPr>
                      <w:ind w:left="748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mutex</w:t>
                    </w:r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acquire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  <w:p w:rsidR="003C313D" w:rsidRDefault="00000000">
                    <w:pPr>
                      <w:spacing w:before="2" w:line="237" w:lineRule="auto"/>
                      <w:ind w:left="748" w:right="4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print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17"/>
                      </w:rPr>
                      <w:t>"Process id: "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process_id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17"/>
                      </w:rPr>
                      <w:t xml:space="preserve">" is in critical section."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time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sleep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6666"/>
                        <w:sz w:val="17"/>
                      </w:rPr>
                      <w:t>2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</w:t>
                    </w:r>
                  </w:p>
                  <w:p w:rsidR="003C313D" w:rsidRDefault="003C313D">
                    <w:pPr>
                      <w:rPr>
                        <w:rFonts w:ascii="Consolas"/>
                        <w:sz w:val="17"/>
                      </w:rPr>
                    </w:pPr>
                  </w:p>
                  <w:p w:rsidR="003C313D" w:rsidRDefault="00000000">
                    <w:pPr>
                      <w:spacing w:before="1"/>
                      <w:ind w:left="748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mutex</w:t>
                    </w:r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release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  <w:p w:rsidR="003C313D" w:rsidRDefault="00000000">
                    <w:pPr>
                      <w:ind w:left="748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print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008700"/>
                        <w:sz w:val="17"/>
                      </w:rPr>
                      <w:t>Porcess</w:t>
                    </w:r>
                    <w:proofErr w:type="spellEnd"/>
                    <w:r>
                      <w:rPr>
                        <w:rFonts w:ascii="Consolas"/>
                        <w:color w:val="008700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7"/>
                      </w:rPr>
                      <w:t>id: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7"/>
                      </w:rPr>
                      <w:t>"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666600"/>
                        <w:spacing w:val="-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process_id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666600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7"/>
                      </w:rPr>
                      <w:t>"is released"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</w:t>
                    </w:r>
                  </w:p>
                  <w:p w:rsidR="003C313D" w:rsidRDefault="003C313D">
                    <w:pPr>
                      <w:rPr>
                        <w:rFonts w:ascii="Consolas"/>
                        <w:sz w:val="16"/>
                      </w:rPr>
                    </w:pPr>
                  </w:p>
                  <w:p w:rsidR="003C313D" w:rsidRDefault="003C313D">
                    <w:pPr>
                      <w:rPr>
                        <w:rFonts w:ascii="Consolas"/>
                        <w:sz w:val="18"/>
                      </w:rPr>
                    </w:pPr>
                  </w:p>
                  <w:p w:rsidR="003C313D" w:rsidRDefault="00000000">
                    <w:pPr>
                      <w:ind w:left="748" w:right="753" w:hanging="1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sz w:val="17"/>
                      </w:rPr>
                      <w:t>next_process_id</w:t>
                    </w:r>
                    <w:proofErr w:type="spellEnd"/>
                    <w:r>
                      <w:rPr>
                        <w:rFonts w:ascii="Consolas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 (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process_id</w:t>
                    </w:r>
                    <w:proofErr w:type="spellEnd"/>
                    <w:r>
                      <w:rPr>
                        <w:rFonts w:ascii="Consolas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+ </w:t>
                    </w:r>
                    <w:proofErr w:type="gramStart"/>
                    <w:r>
                      <w:rPr>
                        <w:rFonts w:ascii="Consolas"/>
                        <w:color w:val="006666"/>
                        <w:sz w:val="17"/>
                      </w:rPr>
                      <w:t>1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)%</w:t>
                    </w:r>
                    <w:proofErr w:type="spell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num</w:t>
                    </w:r>
                    <w:proofErr w:type="gramEnd"/>
                    <w:r>
                      <w:rPr>
                        <w:rFonts w:ascii="Consolas"/>
                        <w:sz w:val="17"/>
                      </w:rPr>
                      <w:t>_processes</w:t>
                    </w:r>
                    <w:proofErr w:type="spellEnd"/>
                    <w:r>
                      <w:rPr>
                        <w:rFonts w:ascii="Consolas"/>
                        <w:spacing w:val="-9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tokens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next_process_id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].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set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  <w:p w:rsidR="003C313D" w:rsidRDefault="00000000">
                    <w:pPr>
                      <w:spacing w:line="400" w:lineRule="atLeast"/>
                      <w:ind w:right="2808" w:firstLine="748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tokens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process_id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].</w:t>
                    </w:r>
                    <w:r>
                      <w:rPr>
                        <w:rFonts w:ascii="Consolas"/>
                        <w:sz w:val="17"/>
                      </w:rPr>
                      <w:t>clear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 xml:space="preserve">  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def</w:t>
                    </w:r>
                    <w:r>
                      <w:rPr>
                        <w:rFonts w:ascii="Consolas"/>
                        <w:color w:val="000087"/>
                        <w:spacing w:val="-2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initalate_token_ring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):</w:t>
                    </w:r>
                  </w:p>
                  <w:p w:rsidR="003C313D" w:rsidRDefault="00000000">
                    <w:pPr>
                      <w:spacing w:line="198" w:lineRule="exact"/>
                      <w:ind w:left="374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000087"/>
                        <w:sz w:val="17"/>
                      </w:rPr>
                      <w:t>self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tokens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666600"/>
                        <w:sz w:val="17"/>
                      </w:rPr>
                      <w:t>[</w:t>
                    </w:r>
                    <w:r>
                      <w:rPr>
                        <w:rFonts w:ascii="Consolas"/>
                        <w:color w:val="006666"/>
                        <w:sz w:val="17"/>
                      </w:rPr>
                      <w:t>0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].</w:t>
                    </w:r>
                    <w:r>
                      <w:rPr>
                        <w:rFonts w:ascii="Consolas"/>
                        <w:color w:val="000087"/>
                        <w:sz w:val="17"/>
                      </w:rPr>
                      <w:t>set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</w:txbxContent>
              </v:textbox>
            </v:shape>
            <v:shape id="_x0000_s1027" type="#_x0000_t202" style="position:absolute;left:1440;top:10055;width:4137;height:1190" filled="f" stroked="f">
              <v:textbox inset="0,0,0,0">
                <w:txbxContent>
                  <w:p w:rsidR="003C313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75"/>
                      </w:tabs>
                      <w:spacing w:line="195" w:lineRule="exac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87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000087"/>
                        <w:sz w:val="17"/>
                        <w:u w:val="single" w:color="000000"/>
                      </w:rPr>
                      <w:t xml:space="preserve">   </w:t>
                    </w:r>
                    <w:r>
                      <w:rPr>
                        <w:rFonts w:ascii="Consolas"/>
                        <w:sz w:val="17"/>
                      </w:rPr>
                      <w:t>name</w:t>
                    </w:r>
                    <w:r>
                      <w:rPr>
                        <w:rFonts w:ascii="Consolas"/>
                        <w:spacing w:val="187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==</w:t>
                    </w:r>
                    <w:r>
                      <w:rPr>
                        <w:rFonts w:ascii="Consolas"/>
                        <w:color w:val="666600"/>
                        <w:spacing w:val="-2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8700"/>
                        <w:sz w:val="17"/>
                      </w:rPr>
                      <w:t>"</w:t>
                    </w:r>
                    <w:r>
                      <w:rPr>
                        <w:rFonts w:ascii="Consolas"/>
                        <w:color w:val="008700"/>
                        <w:sz w:val="17"/>
                        <w:u w:val="single" w:color="008600"/>
                      </w:rPr>
                      <w:t xml:space="preserve">  </w:t>
                    </w:r>
                    <w:r>
                      <w:rPr>
                        <w:rFonts w:ascii="Consolas"/>
                        <w:color w:val="008700"/>
                        <w:sz w:val="17"/>
                      </w:rPr>
                      <w:t>main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93"/>
                        <w:sz w:val="17"/>
                        <w:u w:val="single" w:color="008600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7"/>
                      </w:rPr>
                      <w:t>"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:</w:t>
                    </w:r>
                  </w:p>
                  <w:p w:rsidR="003C313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749"/>
                        <w:tab w:val="left" w:pos="750"/>
                      </w:tabs>
                      <w:spacing w:line="198" w:lineRule="exact"/>
                      <w:ind w:left="749" w:hanging="750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sz w:val="17"/>
                      </w:rPr>
                      <w:t>num_processes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</w:t>
                    </w:r>
                    <w:r>
                      <w:rPr>
                        <w:rFonts w:ascii="Consolas"/>
                        <w:color w:val="666600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006666"/>
                        <w:sz w:val="17"/>
                      </w:rPr>
                      <w:t>4</w:t>
                    </w:r>
                  </w:p>
                  <w:p w:rsidR="003C313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749"/>
                        <w:tab w:val="left" w:pos="750"/>
                      </w:tabs>
                      <w:spacing w:line="198" w:lineRule="exact"/>
                      <w:ind w:left="749" w:hanging="750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sz w:val="17"/>
                      </w:rPr>
                      <w:t>tokenRing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=</w:t>
                    </w:r>
                    <w:r>
                      <w:rPr>
                        <w:rFonts w:ascii="Consolas"/>
                        <w:color w:val="666600"/>
                        <w:spacing w:val="-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60066"/>
                        <w:sz w:val="17"/>
                      </w:rPr>
                      <w:t>TokenRing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17"/>
                      </w:rPr>
                      <w:t>num_processes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)</w:t>
                    </w:r>
                  </w:p>
                  <w:p w:rsidR="003C313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749"/>
                        <w:tab w:val="left" w:pos="750"/>
                      </w:tabs>
                      <w:ind w:left="749" w:hanging="750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sz w:val="17"/>
                      </w:rPr>
                      <w:t>tokenRing</w:t>
                    </w:r>
                    <w:r>
                      <w:rPr>
                        <w:rFonts w:ascii="Consolas"/>
                        <w:color w:val="666600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start</w:t>
                    </w:r>
                    <w:proofErr w:type="spellEnd"/>
                    <w:r>
                      <w:rPr>
                        <w:rFonts w:ascii="Consolas"/>
                        <w:color w:val="666600"/>
                        <w:sz w:val="17"/>
                      </w:rPr>
                      <w:t>()</w:t>
                    </w:r>
                  </w:p>
                  <w:p w:rsidR="003C313D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749"/>
                        <w:tab w:val="left" w:pos="750"/>
                      </w:tabs>
                      <w:ind w:left="0" w:right="392" w:firstLine="0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spacing w:val="-1"/>
                        <w:sz w:val="17"/>
                      </w:rPr>
                      <w:t>tokenRing</w:t>
                    </w:r>
                    <w:r>
                      <w:rPr>
                        <w:rFonts w:ascii="Consolas"/>
                        <w:color w:val="666600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initalate_token_</w:t>
                    </w:r>
                    <w:proofErr w:type="gramStart"/>
                    <w:r>
                      <w:rPr>
                        <w:rFonts w:ascii="Consolas"/>
                        <w:spacing w:val="-1"/>
                        <w:sz w:val="17"/>
                      </w:rPr>
                      <w:t>ring</w:t>
                    </w:r>
                    <w:proofErr w:type="spellEnd"/>
                    <w:r>
                      <w:rPr>
                        <w:rFonts w:ascii="Consolas"/>
                        <w:color w:val="666600"/>
                        <w:spacing w:val="-1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666600"/>
                        <w:spacing w:val="-1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sz w:val="17"/>
                      </w:rPr>
                      <w:t>45.</w:t>
                    </w:r>
                  </w:p>
                </w:txbxContent>
              </v:textbox>
            </v:shape>
            <w10:wrap anchorx="page" anchory="page"/>
          </v:group>
        </w:pict>
      </w:r>
      <w:r>
        <w:t>Assignment</w:t>
      </w:r>
      <w:r>
        <w:rPr>
          <w:spacing w:val="-1"/>
        </w:rPr>
        <w:t xml:space="preserve"> </w:t>
      </w:r>
      <w:r>
        <w:t>5</w:t>
      </w:r>
    </w:p>
    <w:p w:rsidR="003C313D" w:rsidRDefault="00000000">
      <w:pPr>
        <w:spacing w:before="24"/>
        <w:ind w:left="120"/>
        <w:rPr>
          <w:sz w:val="24"/>
        </w:rPr>
      </w:pPr>
      <w:r>
        <w:rPr>
          <w:sz w:val="24"/>
        </w:rPr>
        <w:t>1.</w:t>
      </w:r>
      <w:r>
        <w:rPr>
          <w:spacing w:val="49"/>
          <w:sz w:val="24"/>
        </w:rPr>
        <w:t xml:space="preserve"> </w:t>
      </w:r>
      <w:r>
        <w:rPr>
          <w:sz w:val="24"/>
        </w:rPr>
        <w:t>Token</w:t>
      </w:r>
    </w:p>
    <w:p w:rsidR="004A253C" w:rsidRDefault="004A253C">
      <w:pPr>
        <w:rPr>
          <w:sz w:val="24"/>
        </w:rPr>
      </w:pPr>
      <w:r>
        <w:rPr>
          <w:sz w:val="24"/>
        </w:rPr>
        <w:br w:type="page"/>
      </w:r>
    </w:p>
    <w:p w:rsidR="004A253C" w:rsidRDefault="004A253C">
      <w:pPr>
        <w:spacing w:before="24"/>
        <w:ind w:left="1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855970" cy="3246120"/>
            <wp:effectExtent l="0" t="0" r="0" b="0"/>
            <wp:docPr id="203714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5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F0D" w:rsidRDefault="002B3F0D" w:rsidP="005434C6">
      <w:r>
        <w:separator/>
      </w:r>
    </w:p>
  </w:endnote>
  <w:endnote w:type="continuationSeparator" w:id="0">
    <w:p w:rsidR="002B3F0D" w:rsidRDefault="002B3F0D" w:rsidP="0054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4C6" w:rsidRDefault="00543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4C6" w:rsidRDefault="00543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4C6" w:rsidRDefault="00543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F0D" w:rsidRDefault="002B3F0D" w:rsidP="005434C6">
      <w:r>
        <w:separator/>
      </w:r>
    </w:p>
  </w:footnote>
  <w:footnote w:type="continuationSeparator" w:id="0">
    <w:p w:rsidR="002B3F0D" w:rsidRDefault="002B3F0D" w:rsidP="00543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4C6" w:rsidRDefault="00543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4C6" w:rsidRDefault="005434C6">
    <w:pPr>
      <w:pStyle w:val="Header"/>
    </w:pPr>
    <w:r>
      <w:t>Name: Pradnya Gadewar</w:t>
    </w:r>
  </w:p>
  <w:p w:rsidR="005434C6" w:rsidRDefault="005434C6">
    <w:pPr>
      <w:pStyle w:val="Header"/>
    </w:pPr>
    <w:r>
      <w:t>Roll No.</w:t>
    </w:r>
    <w:r>
      <w:t xml:space="preserve">: </w:t>
    </w:r>
    <w:r>
      <w:t>74</w:t>
    </w:r>
  </w:p>
  <w:p w:rsidR="005434C6" w:rsidRDefault="00543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4C6" w:rsidRDefault="00543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0C4"/>
    <w:multiLevelType w:val="hybridMultilevel"/>
    <w:tmpl w:val="D6E8FC72"/>
    <w:lvl w:ilvl="0" w:tplc="4B66EEDE">
      <w:start w:val="1"/>
      <w:numFmt w:val="decimal"/>
      <w:lvlText w:val="%1."/>
      <w:lvlJc w:val="left"/>
      <w:pPr>
        <w:ind w:left="280" w:hanging="281"/>
      </w:pPr>
      <w:rPr>
        <w:rFonts w:ascii="Consolas" w:eastAsia="Consolas" w:hAnsi="Consolas" w:cs="Consolas" w:hint="default"/>
        <w:w w:val="100"/>
        <w:sz w:val="17"/>
        <w:szCs w:val="17"/>
        <w:lang w:val="en-US" w:eastAsia="en-US" w:bidi="ar-SA"/>
      </w:rPr>
    </w:lvl>
    <w:lvl w:ilvl="1" w:tplc="7D0A884E">
      <w:numFmt w:val="bullet"/>
      <w:lvlText w:val="•"/>
      <w:lvlJc w:val="left"/>
      <w:pPr>
        <w:ind w:left="431" w:hanging="281"/>
      </w:pPr>
      <w:rPr>
        <w:rFonts w:hint="default"/>
        <w:lang w:val="en-US" w:eastAsia="en-US" w:bidi="ar-SA"/>
      </w:rPr>
    </w:lvl>
    <w:lvl w:ilvl="2" w:tplc="8180952C">
      <w:numFmt w:val="bullet"/>
      <w:lvlText w:val="•"/>
      <w:lvlJc w:val="left"/>
      <w:pPr>
        <w:ind w:left="583" w:hanging="281"/>
      </w:pPr>
      <w:rPr>
        <w:rFonts w:hint="default"/>
        <w:lang w:val="en-US" w:eastAsia="en-US" w:bidi="ar-SA"/>
      </w:rPr>
    </w:lvl>
    <w:lvl w:ilvl="3" w:tplc="4F2A92B0">
      <w:numFmt w:val="bullet"/>
      <w:lvlText w:val="•"/>
      <w:lvlJc w:val="left"/>
      <w:pPr>
        <w:ind w:left="735" w:hanging="281"/>
      </w:pPr>
      <w:rPr>
        <w:rFonts w:hint="default"/>
        <w:lang w:val="en-US" w:eastAsia="en-US" w:bidi="ar-SA"/>
      </w:rPr>
    </w:lvl>
    <w:lvl w:ilvl="4" w:tplc="CC2EA63A">
      <w:numFmt w:val="bullet"/>
      <w:lvlText w:val="•"/>
      <w:lvlJc w:val="left"/>
      <w:pPr>
        <w:ind w:left="887" w:hanging="281"/>
      </w:pPr>
      <w:rPr>
        <w:rFonts w:hint="default"/>
        <w:lang w:val="en-US" w:eastAsia="en-US" w:bidi="ar-SA"/>
      </w:rPr>
    </w:lvl>
    <w:lvl w:ilvl="5" w:tplc="9D58C378">
      <w:numFmt w:val="bullet"/>
      <w:lvlText w:val="•"/>
      <w:lvlJc w:val="left"/>
      <w:pPr>
        <w:ind w:left="1039" w:hanging="281"/>
      </w:pPr>
      <w:rPr>
        <w:rFonts w:hint="default"/>
        <w:lang w:val="en-US" w:eastAsia="en-US" w:bidi="ar-SA"/>
      </w:rPr>
    </w:lvl>
    <w:lvl w:ilvl="6" w:tplc="624680F4">
      <w:numFmt w:val="bullet"/>
      <w:lvlText w:val="•"/>
      <w:lvlJc w:val="left"/>
      <w:pPr>
        <w:ind w:left="1191" w:hanging="281"/>
      </w:pPr>
      <w:rPr>
        <w:rFonts w:hint="default"/>
        <w:lang w:val="en-US" w:eastAsia="en-US" w:bidi="ar-SA"/>
      </w:rPr>
    </w:lvl>
    <w:lvl w:ilvl="7" w:tplc="858CF11A">
      <w:numFmt w:val="bullet"/>
      <w:lvlText w:val="•"/>
      <w:lvlJc w:val="left"/>
      <w:pPr>
        <w:ind w:left="1343" w:hanging="281"/>
      </w:pPr>
      <w:rPr>
        <w:rFonts w:hint="default"/>
        <w:lang w:val="en-US" w:eastAsia="en-US" w:bidi="ar-SA"/>
      </w:rPr>
    </w:lvl>
    <w:lvl w:ilvl="8" w:tplc="0578506A">
      <w:numFmt w:val="bullet"/>
      <w:lvlText w:val="•"/>
      <w:lvlJc w:val="left"/>
      <w:pPr>
        <w:ind w:left="149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31F7C72"/>
    <w:multiLevelType w:val="hybridMultilevel"/>
    <w:tmpl w:val="CACA5CAE"/>
    <w:lvl w:ilvl="0" w:tplc="F098BB32">
      <w:start w:val="40"/>
      <w:numFmt w:val="decimal"/>
      <w:lvlText w:val="%1."/>
      <w:lvlJc w:val="left"/>
      <w:pPr>
        <w:ind w:left="374" w:hanging="375"/>
      </w:pPr>
      <w:rPr>
        <w:rFonts w:ascii="Consolas" w:eastAsia="Consolas" w:hAnsi="Consolas" w:cs="Consolas" w:hint="default"/>
        <w:w w:val="100"/>
        <w:sz w:val="17"/>
        <w:szCs w:val="17"/>
        <w:lang w:val="en-US" w:eastAsia="en-US" w:bidi="ar-SA"/>
      </w:rPr>
    </w:lvl>
    <w:lvl w:ilvl="1" w:tplc="2534B45C">
      <w:numFmt w:val="bullet"/>
      <w:lvlText w:val="•"/>
      <w:lvlJc w:val="left"/>
      <w:pPr>
        <w:ind w:left="755" w:hanging="375"/>
      </w:pPr>
      <w:rPr>
        <w:rFonts w:hint="default"/>
        <w:lang w:val="en-US" w:eastAsia="en-US" w:bidi="ar-SA"/>
      </w:rPr>
    </w:lvl>
    <w:lvl w:ilvl="2" w:tplc="B91E222A">
      <w:numFmt w:val="bullet"/>
      <w:lvlText w:val="•"/>
      <w:lvlJc w:val="left"/>
      <w:pPr>
        <w:ind w:left="1131" w:hanging="375"/>
      </w:pPr>
      <w:rPr>
        <w:rFonts w:hint="default"/>
        <w:lang w:val="en-US" w:eastAsia="en-US" w:bidi="ar-SA"/>
      </w:rPr>
    </w:lvl>
    <w:lvl w:ilvl="3" w:tplc="1C28B500">
      <w:numFmt w:val="bullet"/>
      <w:lvlText w:val="•"/>
      <w:lvlJc w:val="left"/>
      <w:pPr>
        <w:ind w:left="1506" w:hanging="375"/>
      </w:pPr>
      <w:rPr>
        <w:rFonts w:hint="default"/>
        <w:lang w:val="en-US" w:eastAsia="en-US" w:bidi="ar-SA"/>
      </w:rPr>
    </w:lvl>
    <w:lvl w:ilvl="4" w:tplc="6EC279DA">
      <w:numFmt w:val="bullet"/>
      <w:lvlText w:val="•"/>
      <w:lvlJc w:val="left"/>
      <w:pPr>
        <w:ind w:left="1882" w:hanging="375"/>
      </w:pPr>
      <w:rPr>
        <w:rFonts w:hint="default"/>
        <w:lang w:val="en-US" w:eastAsia="en-US" w:bidi="ar-SA"/>
      </w:rPr>
    </w:lvl>
    <w:lvl w:ilvl="5" w:tplc="1E0AC1E4">
      <w:numFmt w:val="bullet"/>
      <w:lvlText w:val="•"/>
      <w:lvlJc w:val="left"/>
      <w:pPr>
        <w:ind w:left="2258" w:hanging="375"/>
      </w:pPr>
      <w:rPr>
        <w:rFonts w:hint="default"/>
        <w:lang w:val="en-US" w:eastAsia="en-US" w:bidi="ar-SA"/>
      </w:rPr>
    </w:lvl>
    <w:lvl w:ilvl="6" w:tplc="FF889F18">
      <w:numFmt w:val="bullet"/>
      <w:lvlText w:val="•"/>
      <w:lvlJc w:val="left"/>
      <w:pPr>
        <w:ind w:left="2633" w:hanging="375"/>
      </w:pPr>
      <w:rPr>
        <w:rFonts w:hint="default"/>
        <w:lang w:val="en-US" w:eastAsia="en-US" w:bidi="ar-SA"/>
      </w:rPr>
    </w:lvl>
    <w:lvl w:ilvl="7" w:tplc="F69A0A5E">
      <w:numFmt w:val="bullet"/>
      <w:lvlText w:val="•"/>
      <w:lvlJc w:val="left"/>
      <w:pPr>
        <w:ind w:left="3009" w:hanging="375"/>
      </w:pPr>
      <w:rPr>
        <w:rFonts w:hint="default"/>
        <w:lang w:val="en-US" w:eastAsia="en-US" w:bidi="ar-SA"/>
      </w:rPr>
    </w:lvl>
    <w:lvl w:ilvl="8" w:tplc="F2F66F1C">
      <w:numFmt w:val="bullet"/>
      <w:lvlText w:val="•"/>
      <w:lvlJc w:val="left"/>
      <w:pPr>
        <w:ind w:left="3384" w:hanging="375"/>
      </w:pPr>
      <w:rPr>
        <w:rFonts w:hint="default"/>
        <w:lang w:val="en-US" w:eastAsia="en-US" w:bidi="ar-SA"/>
      </w:rPr>
    </w:lvl>
  </w:abstractNum>
  <w:num w:numId="1" w16cid:durableId="438645789">
    <w:abstractNumId w:val="1"/>
  </w:num>
  <w:num w:numId="2" w16cid:durableId="2883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13D"/>
    <w:rsid w:val="002B3F0D"/>
    <w:rsid w:val="003C313D"/>
    <w:rsid w:val="004A253C"/>
    <w:rsid w:val="005434C6"/>
    <w:rsid w:val="00C1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E0B7AB3"/>
  <w15:docId w15:val="{73474F37-2ED3-4B7B-B894-B19F814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360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3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4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3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4C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2405-5292-439D-85FF-17AC1BBC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Code Implementaion Manual</dc:title>
  <dc:creator>Akhil</dc:creator>
  <cp:lastModifiedBy>Pradnya Gadewar</cp:lastModifiedBy>
  <cp:revision>4</cp:revision>
  <dcterms:created xsi:type="dcterms:W3CDTF">2023-05-23T18:58:00Z</dcterms:created>
  <dcterms:modified xsi:type="dcterms:W3CDTF">2023-05-23T19:12:00Z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LastSaved">
    <vt:filetime>2023-05-23T00:00:00Z</vt:filetime>
  </property>
</Properties>
</file>