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Daftar Pustaka</w:t>
      </w:r>
    </w:p>
    <w:p>
      <w:r>
        <w:rPr>
          <w:sz w:val="24"/>
        </w:rPr>
        <w:t>[1] Guixin Ye, Zhanyong Tang, Shin Hwei Tan, Songfang Huang, Dingyi Fang, Xiaoyang Sun, Lizhong Bian, Haibo Wang, Zheng Wang, "Automated Conformance Testing for JavaScript Engines via Deep Compiler</w:t>
        <w:br/>
        <w:t xml:space="preserve">  Fuzzing", Available: http://arxiv.org/pdf/2104.07460v1.</w:t>
        <w:br/>
        <w:t>[2] S Aggarwal, "[PDF][PDF] Modern web-development using reactjs", Available: https://ijrra.net/Vol5issue1/IJRRA-05-01-27.pdf.</w:t>
        <w:br/>
        <w:t>[3] Phuc V. Nguyen, "The Study and Approach of Software Re-Engineering", Available: http://arxiv.org/pdf/1112.4016v1.</w:t>
        <w:br/>
        <w:t>[4] I Harel, S Papert, "Software design as a learning environment", Available: https://www.tandfonline.com/doi/abs/10.1080/1049482900010102.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