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a"/>
        <w:tblW w:w="98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43"/>
        <w:gridCol w:w="8024"/>
      </w:tblGrid>
      <w:tr w:rsidR="002F7705" w14:paraId="4AB2DDAA" w14:textId="77777777"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4356C" w14:textId="77777777" w:rsidR="002F7705" w:rsidRDefault="00C54E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310175E6" wp14:editId="2014C9EE">
                  <wp:simplePos x="0" y="0"/>
                  <wp:positionH relativeFrom="column">
                    <wp:posOffset>-187325</wp:posOffset>
                  </wp:positionH>
                  <wp:positionV relativeFrom="paragraph">
                    <wp:posOffset>-120015</wp:posOffset>
                  </wp:positionV>
                  <wp:extent cx="1381125" cy="1381125"/>
                  <wp:effectExtent l="0" t="0" r="0" b="0"/>
                  <wp:wrapNone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25D2E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3AD8BC0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03D6F6A8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8C13D75" w14:textId="77777777"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85F94B5" w14:textId="77777777"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5D8D079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C2A14D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AEEA2AA" w14:textId="77777777" w:rsidR="002F7705" w:rsidRDefault="002F7705">
      <w:pPr>
        <w:pBdr>
          <w:bottom w:val="single" w:sz="24" w:space="1" w:color="000000"/>
        </w:pBdr>
        <w:spacing w:after="0" w:line="240" w:lineRule="auto"/>
        <w:jc w:val="center"/>
        <w:rPr>
          <w:b/>
          <w:sz w:val="10"/>
          <w:szCs w:val="10"/>
        </w:rPr>
      </w:pPr>
    </w:p>
    <w:p w14:paraId="3FE340C7" w14:textId="77777777" w:rsidR="002F7705" w:rsidRDefault="002F7705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C38F726" w14:textId="77777777"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ab/>
        <w:t>ИНФОРМАТИКА И СИСТЕМЫ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006E3304" w14:textId="77777777" w:rsidR="002F7705" w:rsidRDefault="002F7705">
      <w:pPr>
        <w:tabs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EA7DB80" w14:textId="77777777"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</w:t>
      </w:r>
      <w:r>
        <w:rPr>
          <w:rFonts w:eastAsia="Times New Roman" w:cs="Times New Roman"/>
          <w:sz w:val="24"/>
          <w:szCs w:val="24"/>
          <w:u w:val="single"/>
        </w:rPr>
        <w:tab/>
        <w:t>СИСТЕМЫ ОБРАБОТКИ ИНФОРМАЦИИ И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289C7613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56A7B34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31052FE1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2F0A8C7D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42BC6D04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РАСЧЕТНО-ПОЯСНИТЕЛЬНАЯ ЗАПИСКА</w:t>
      </w:r>
    </w:p>
    <w:p w14:paraId="51AF0D3A" w14:textId="77777777"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14:paraId="439B5944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i/>
          <w:sz w:val="32"/>
          <w:szCs w:val="32"/>
        </w:rPr>
        <w:t>К НАУЧНО-ИССЛЕДОВАТЕЛЬСКОЙ РАБОТЕ</w:t>
      </w:r>
      <w:r>
        <w:rPr>
          <w:rFonts w:eastAsia="Times New Roman" w:cs="Times New Roman"/>
          <w:b/>
          <w:i/>
          <w:sz w:val="36"/>
          <w:szCs w:val="36"/>
        </w:rPr>
        <w:t> </w:t>
      </w:r>
    </w:p>
    <w:p w14:paraId="39BC4E76" w14:textId="77777777"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14:paraId="081AC6A8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b/>
          <w:i/>
          <w:sz w:val="32"/>
          <w:szCs w:val="32"/>
        </w:rPr>
      </w:pPr>
      <w:r>
        <w:rPr>
          <w:rFonts w:eastAsia="Times New Roman" w:cs="Times New Roman"/>
          <w:b/>
          <w:i/>
          <w:sz w:val="32"/>
          <w:szCs w:val="32"/>
        </w:rPr>
        <w:t>НА ТЕМУ:</w:t>
      </w:r>
    </w:p>
    <w:p w14:paraId="0643E0F1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14:paraId="75194315" w14:textId="77777777" w:rsidR="002F7705" w:rsidRPr="00AF25B0" w:rsidRDefault="00AF25B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Система прогнозирования перегрузки СХД с интеллектуальной подсистемой настройки</w:t>
      </w:r>
    </w:p>
    <w:p w14:paraId="652F6C0C" w14:textId="77777777"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14:paraId="6750E618" w14:textId="77777777"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14:paraId="2598097A" w14:textId="77777777" w:rsidR="002F7705" w:rsidRDefault="00C54ED2">
      <w:pPr>
        <w:tabs>
          <w:tab w:val="left" w:pos="3828"/>
          <w:tab w:val="left" w:pos="6663"/>
          <w:tab w:val="left" w:pos="8931"/>
        </w:tabs>
        <w:spacing w:after="0" w:line="240" w:lineRule="auto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 xml:space="preserve">Ким             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54B0503B" w14:textId="77777777"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0B02C925" w14:textId="77777777"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14:paraId="04EB3E87" w14:textId="77777777"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А.А. Максаков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4FCA695B" w14:textId="77777777"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23389743" w14:textId="77777777"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14:paraId="4D0F9897" w14:textId="77777777"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14:paraId="6A5DBBFC" w14:textId="77777777"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Руководитель от кафедры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>В.И. Терехов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2901984D" w14:textId="77777777"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3D3C8F13" w14:textId="77777777"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14:paraId="5749A238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EE121C6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D98431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47C7F42C" w14:textId="77777777" w:rsidR="00876F36" w:rsidRDefault="00876F36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7CB12EC7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45C8679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Cs w:val="28"/>
        </w:rPr>
        <w:t xml:space="preserve">Москва, 2024 г. </w:t>
      </w:r>
      <w:r>
        <w:br w:type="page"/>
      </w:r>
    </w:p>
    <w:p w14:paraId="5C9FA54D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395508A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 </w:t>
      </w:r>
    </w:p>
    <w:p w14:paraId="423FA89B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1F34207F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2DCF67FA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08D4B25F" w14:textId="77777777" w:rsidR="002F7705" w:rsidRDefault="00C54ED2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62CBA41A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9635F20" w14:textId="77777777" w:rsidR="002F7705" w:rsidRDefault="00C54ED2">
      <w:pPr>
        <w:spacing w:after="0" w:line="240" w:lineRule="auto"/>
        <w:ind w:right="-46" w:firstLine="623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УТВЕРЖДАЮ</w:t>
      </w:r>
    </w:p>
    <w:p w14:paraId="344514C2" w14:textId="77777777"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 кафедрой ИУ5</w:t>
      </w:r>
    </w:p>
    <w:p w14:paraId="593A30EA" w14:textId="77777777"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____________  </w:t>
      </w:r>
      <w:proofErr w:type="gramStart"/>
      <w:r>
        <w:rPr>
          <w:rFonts w:eastAsia="Times New Roman" w:cs="Times New Roman"/>
          <w:szCs w:val="28"/>
          <w:u w:val="single"/>
        </w:rPr>
        <w:t>В.И.</w:t>
      </w:r>
      <w:proofErr w:type="gramEnd"/>
      <w:r>
        <w:rPr>
          <w:rFonts w:eastAsia="Times New Roman" w:cs="Times New Roman"/>
          <w:szCs w:val="28"/>
          <w:u w:val="single"/>
        </w:rPr>
        <w:t xml:space="preserve"> Терехов</w:t>
      </w:r>
    </w:p>
    <w:p w14:paraId="28736411" w14:textId="77777777" w:rsidR="002F7705" w:rsidRDefault="00C54ED2">
      <w:pPr>
        <w:spacing w:after="0"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 ____ » __________ 2024 г.</w:t>
      </w:r>
    </w:p>
    <w:p w14:paraId="6DD29898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334F6CE" w14:textId="77777777" w:rsidR="002F7705" w:rsidRDefault="00C54ED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z w:val="32"/>
          <w:szCs w:val="32"/>
        </w:rPr>
        <w:t>ЗАДАНИЕ</w:t>
      </w:r>
    </w:p>
    <w:p w14:paraId="61ED12C7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на выполнение научно-исследовательской работы</w:t>
      </w:r>
    </w:p>
    <w:p w14:paraId="5EF6433E" w14:textId="77777777" w:rsidR="002F7705" w:rsidRDefault="002F7705">
      <w:pPr>
        <w:spacing w:after="120" w:line="240" w:lineRule="auto"/>
        <w:rPr>
          <w:rFonts w:eastAsia="Times New Roman" w:cs="Times New Roman"/>
          <w:szCs w:val="28"/>
        </w:rPr>
      </w:pPr>
    </w:p>
    <w:p w14:paraId="287E9165" w14:textId="77777777"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теме: </w:t>
      </w:r>
      <w:r>
        <w:rPr>
          <w:rFonts w:eastAsia="Times New Roman" w:cs="Times New Roman"/>
          <w:sz w:val="24"/>
          <w:szCs w:val="24"/>
          <w:u w:val="single"/>
        </w:rPr>
        <w:t xml:space="preserve">Исследование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моделей для прогнозирования перегрузки СХД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1A9C8A70" w14:textId="77777777" w:rsidR="002F7705" w:rsidRDefault="00C54ED2">
      <w:pPr>
        <w:tabs>
          <w:tab w:val="left" w:pos="3544"/>
          <w:tab w:val="left" w:pos="9639"/>
        </w:tabs>
        <w:spacing w:after="180" w:line="240" w:lineRule="auto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24"/>
          <w:szCs w:val="24"/>
        </w:rPr>
        <w:t>Студент группы</w:t>
      </w:r>
      <w:r>
        <w:rPr>
          <w:rFonts w:eastAsia="Times New Roman" w:cs="Times New Roman"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</w:rPr>
        <w:t>ИУ5-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82Б</w:t>
      </w:r>
      <w:r>
        <w:rPr>
          <w:rFonts w:eastAsia="Times New Roman" w:cs="Times New Roman"/>
          <w:sz w:val="24"/>
          <w:szCs w:val="24"/>
        </w:rPr>
        <w:t xml:space="preserve">   </w:t>
      </w:r>
      <w:r w:rsidR="0057303F">
        <w:rPr>
          <w:rFonts w:eastAsia="Times New Roman" w:cs="Times New Roman"/>
          <w:sz w:val="24"/>
          <w:szCs w:val="24"/>
          <w:u w:val="single"/>
        </w:rPr>
        <w:tab/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Ким Алексей Максимович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br/>
      </w:r>
      <w:r>
        <w:rPr>
          <w:rFonts w:eastAsia="Times New Roman" w:cs="Times New Roman"/>
          <w:sz w:val="16"/>
          <w:szCs w:val="16"/>
        </w:rPr>
        <w:tab/>
        <w:t>(Фамилия имя отчество)</w:t>
      </w:r>
    </w:p>
    <w:p w14:paraId="0277ADC1" w14:textId="77777777" w:rsidR="002F7705" w:rsidRDefault="00C54ED2">
      <w:pPr>
        <w:tabs>
          <w:tab w:val="left" w:pos="1276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Направленность НИР</w:t>
      </w:r>
      <w:r>
        <w:rPr>
          <w:rFonts w:eastAsia="Times New Roman" w:cs="Times New Roman"/>
          <w:sz w:val="24"/>
          <w:szCs w:val="24"/>
        </w:rPr>
        <w:t xml:space="preserve"> (учебная, исследовательская, практическая, производственная, др.)  </w:t>
      </w:r>
      <w:r>
        <w:rPr>
          <w:rFonts w:eastAsia="Times New Roman" w:cs="Times New Roman"/>
          <w:sz w:val="24"/>
          <w:szCs w:val="24"/>
          <w:u w:val="single"/>
        </w:rPr>
        <w:tab/>
        <w:t>исследовательская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44516808" w14:textId="77777777" w:rsidR="002F7705" w:rsidRDefault="00C54ED2">
      <w:pPr>
        <w:tabs>
          <w:tab w:val="left" w:pos="6663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Источник тематики</w:t>
      </w:r>
      <w:r>
        <w:rPr>
          <w:rFonts w:eastAsia="Times New Roman" w:cs="Times New Roman"/>
          <w:sz w:val="24"/>
          <w:szCs w:val="24"/>
        </w:rPr>
        <w:t xml:space="preserve"> (кафедра, предприятие, НИР)</w:t>
      </w:r>
      <w:r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ab/>
        <w:t>учебная тематика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0210C71D" w14:textId="77777777" w:rsidR="002F7705" w:rsidRDefault="00C54ED2">
      <w:pPr>
        <w:tabs>
          <w:tab w:val="left" w:pos="3119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График выполнения НИР</w:t>
      </w:r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  <w:u w:val="single"/>
        </w:rPr>
        <w:tab/>
        <w:t xml:space="preserve">25% к 5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50% к 9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75% к 13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100% к 16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>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58B36399" w14:textId="77777777" w:rsidR="002F7705" w:rsidRDefault="00C54ED2">
      <w:pPr>
        <w:tabs>
          <w:tab w:val="left" w:pos="9757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b/>
          <w:i/>
          <w:sz w:val="24"/>
          <w:szCs w:val="24"/>
        </w:rPr>
        <w:t>Техническое задание</w:t>
      </w:r>
      <w:r>
        <w:rPr>
          <w:rFonts w:eastAsia="Times New Roman" w:cs="Times New Roman"/>
          <w:b/>
          <w:sz w:val="24"/>
          <w:szCs w:val="24"/>
        </w:rPr>
        <w:t>:</w:t>
      </w: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Исследование </w:t>
      </w:r>
      <w:r w:rsidR="00AF25B0">
        <w:rPr>
          <w:rFonts w:eastAsia="Times New Roman" w:cs="Times New Roman"/>
          <w:sz w:val="24"/>
          <w:szCs w:val="24"/>
          <w:u w:val="single"/>
          <w:lang w:val="ru-RU"/>
        </w:rPr>
        <w:t>аналогов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 для прогнозирования перегрузки СХД. Сравнительный анализ моделей.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500CA09" w14:textId="77777777" w:rsidR="002F7705" w:rsidRDefault="00C54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Оформление научно-исследовательской работы:</w:t>
      </w:r>
    </w:p>
    <w:p w14:paraId="3A53A9DD" w14:textId="77777777" w:rsidR="002F7705" w:rsidRDefault="00C54ED2">
      <w:pPr>
        <w:tabs>
          <w:tab w:val="left" w:pos="9639"/>
        </w:tabs>
        <w:spacing w:after="6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Расчетно-пояснительн</w:t>
      </w:r>
      <w:r w:rsidR="0057303F">
        <w:rPr>
          <w:rFonts w:eastAsia="Times New Roman" w:cs="Times New Roman"/>
          <w:sz w:val="24"/>
          <w:szCs w:val="24"/>
          <w:u w:val="single"/>
        </w:rPr>
        <w:t>ая записка, минимальный объем</w:t>
      </w:r>
      <w:r w:rsidR="006863F2" w:rsidRPr="006863F2">
        <w:rPr>
          <w:rFonts w:eastAsia="Times New Roman" w:cs="Times New Roman"/>
          <w:sz w:val="24"/>
          <w:szCs w:val="24"/>
          <w:u w:val="single"/>
          <w:lang w:val="ru-RU"/>
        </w:rPr>
        <w:t xml:space="preserve"> 12</w:t>
      </w:r>
      <w:r w:rsidR="0057303F"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>листов формата А4.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36A86105" w14:textId="77777777"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Приложения: графический (иллюстративный) материал (чертежи, схемы, диаграмма и т.п.)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49EDF92" w14:textId="77777777" w:rsidR="002F7705" w:rsidRDefault="00C54ED2">
      <w:pPr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«</w:t>
      </w:r>
      <w:r w:rsidR="0057303F">
        <w:rPr>
          <w:rFonts w:eastAsia="Times New Roman" w:cs="Times New Roman"/>
          <w:sz w:val="24"/>
          <w:szCs w:val="24"/>
          <w:lang w:val="ru-RU"/>
        </w:rPr>
        <w:t>20</w:t>
      </w:r>
      <w:r w:rsidR="0057303F">
        <w:rPr>
          <w:rFonts w:eastAsia="Times New Roman" w:cs="Times New Roman"/>
          <w:sz w:val="24"/>
          <w:szCs w:val="24"/>
        </w:rPr>
        <w:t>» февраля 20</w:t>
      </w:r>
      <w:r w:rsidR="0057303F">
        <w:rPr>
          <w:rFonts w:eastAsia="Times New Roman" w:cs="Times New Roman"/>
          <w:sz w:val="24"/>
          <w:szCs w:val="24"/>
          <w:lang w:val="ru-RU"/>
        </w:rPr>
        <w:t>24</w:t>
      </w:r>
      <w:r>
        <w:rPr>
          <w:rFonts w:eastAsia="Times New Roman" w:cs="Times New Roman"/>
          <w:sz w:val="24"/>
          <w:szCs w:val="24"/>
        </w:rPr>
        <w:t xml:space="preserve"> г. </w:t>
      </w:r>
    </w:p>
    <w:p w14:paraId="0DF3CD51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5D1857D8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09EED4E3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2A69ACA8" w14:textId="77777777"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 xml:space="preserve">________________   </w:t>
      </w:r>
      <w:r>
        <w:rPr>
          <w:rFonts w:eastAsia="Times New Roman" w:cs="Times New Roman"/>
          <w:b/>
          <w:sz w:val="24"/>
          <w:szCs w:val="24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Максаков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3311789B" w14:textId="2A093AC2" w:rsidR="002F7705" w:rsidRDefault="00C54ED2" w:rsidP="004249B9">
      <w:pPr>
        <w:spacing w:after="240" w:line="240" w:lineRule="auto"/>
        <w:ind w:left="4407" w:firstLine="1265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404CA867" w14:textId="77777777"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Ким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57E545F1" w14:textId="7AE7CF50"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>
        <w:rPr>
          <w:rFonts w:eastAsia="Times New Roman" w:cs="Times New Roman"/>
          <w:sz w:val="18"/>
          <w:szCs w:val="18"/>
        </w:rPr>
        <w:t>(подпись, дата)</w:t>
      </w:r>
      <w:r>
        <w:rPr>
          <w:rFonts w:eastAsia="Times New Roman" w:cs="Times New Roman"/>
          <w:sz w:val="18"/>
          <w:szCs w:val="18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>
        <w:rPr>
          <w:rFonts w:eastAsia="Times New Roman" w:cs="Times New Roman"/>
          <w:sz w:val="18"/>
          <w:szCs w:val="18"/>
        </w:rPr>
        <w:t>(инициалы и фамилия)</w:t>
      </w:r>
    </w:p>
    <w:p w14:paraId="11B9162E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04949E35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54861345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369E2ADD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6CDF303B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494A405E" w14:textId="77777777" w:rsidR="002F7705" w:rsidRDefault="00C54ED2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u w:val="single"/>
        </w:rPr>
        <w:t>Примечание</w:t>
      </w:r>
      <w:r>
        <w:rPr>
          <w:rFonts w:eastAsia="Times New Roman" w:cs="Times New Roman"/>
          <w:sz w:val="20"/>
          <w:szCs w:val="20"/>
        </w:rPr>
        <w:t>: Задание оформляется в двух экземплярах: один выдается студенту, второй хранится на кафедре.</w:t>
      </w:r>
    </w:p>
    <w:p w14:paraId="40943695" w14:textId="77777777" w:rsidR="002F7705" w:rsidRDefault="002F7705">
      <w:pPr>
        <w:rPr>
          <w:rFonts w:eastAsia="Times New Roman" w:cs="Times New Roman"/>
          <w:sz w:val="20"/>
          <w:szCs w:val="20"/>
        </w:rPr>
        <w:sectPr w:rsidR="002F7705" w:rsidSect="0091465B">
          <w:footerReference w:type="default" r:id="rId10"/>
          <w:pgSz w:w="11906" w:h="16838"/>
          <w:pgMar w:top="1134" w:right="709" w:bottom="709" w:left="1440" w:header="720" w:footer="720" w:gutter="0"/>
          <w:pgNumType w:start="1"/>
          <w:cols w:space="720"/>
        </w:sectPr>
      </w:pPr>
    </w:p>
    <w:p w14:paraId="10FEC334" w14:textId="46535898" w:rsidR="002F7705" w:rsidRPr="00927024" w:rsidRDefault="00927024">
      <w:pPr>
        <w:spacing w:after="440" w:line="360" w:lineRule="auto"/>
        <w:jc w:val="center"/>
        <w:rPr>
          <w:rFonts w:eastAsia="Times New Roman" w:cs="Times New Roman"/>
          <w:b/>
          <w:szCs w:val="28"/>
        </w:rPr>
      </w:pPr>
      <w:r w:rsidRPr="00927024">
        <w:rPr>
          <w:rFonts w:eastAsia="Times New Roman" w:cs="Times New Roman"/>
          <w:b/>
          <w:szCs w:val="28"/>
        </w:rPr>
        <w:lastRenderedPageBreak/>
        <w:t>СОДЕРЖАНИЕ</w:t>
      </w:r>
    </w:p>
    <w:sdt>
      <w:sdtPr>
        <w:id w:val="736442819"/>
        <w:docPartObj>
          <w:docPartGallery w:val="Table of Contents"/>
          <w:docPartUnique/>
        </w:docPartObj>
      </w:sdtPr>
      <w:sdtContent>
        <w:p w14:paraId="4DF91FA7" w14:textId="229CAA97" w:rsidR="009C76D5" w:rsidRPr="009C76D5" w:rsidRDefault="009C76D5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76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935967" w:history="1"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_Toc165935967 \h </w:instrTex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1E2F" w14:textId="66EC92DF" w:rsidR="009C76D5" w:rsidRPr="009C76D5" w:rsidRDefault="009C76D5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68" w:history="1"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АНАЛИЗ </w:t>
            </w:r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АНАЛОГОВ СИСТЕМЫ ПРОГНОЗИРОВАНИЯ ПЕРЕГРУЗКИ СХД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_Toc165935968 \h </w:instrTex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ED14" w14:textId="3F0FCDB2" w:rsidR="009C76D5" w:rsidRPr="009C76D5" w:rsidRDefault="009C76D5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69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Постановка проблемы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_Toc165935969 \h </w:instrTex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E09B5" w14:textId="755A9DF7" w:rsidR="009C76D5" w:rsidRPr="009C76D5" w:rsidRDefault="009C76D5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0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Описание проблемы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_Toc165935970 \h </w:instrTex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73EBD" w14:textId="15A28129" w:rsidR="009C76D5" w:rsidRPr="009C76D5" w:rsidRDefault="009C76D5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1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_Toc165935971 \h </w:instrTex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EDEA1" w14:textId="73AC5A1A" w:rsidR="009C76D5" w:rsidRPr="009C76D5" w:rsidRDefault="009C76D5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2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1.2.1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Технологии хранения данных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_Toc165935972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FBDFF" w14:textId="260C0F82" w:rsidR="009C76D5" w:rsidRPr="009C76D5" w:rsidRDefault="009C76D5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3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1.2.2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Системы управления базами данных (СУБД)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_Toc165935973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D4F9" w14:textId="38113BB4" w:rsidR="009C76D5" w:rsidRPr="009C76D5" w:rsidRDefault="009C76D5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4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1.2.3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/>
              </w:rPr>
              <w:t>Мониторинг и аналитика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_Toc165935974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F3FAF" w14:textId="25C779AB" w:rsidR="009C76D5" w:rsidRPr="009C76D5" w:rsidRDefault="009C76D5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5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2.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Анализ и сравнение аналогов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_Toc165935975 \h </w:instrTex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ACD5B" w14:textId="5E2C7D8E" w:rsidR="009C76D5" w:rsidRPr="009C76D5" w:rsidRDefault="009C76D5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6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2.1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en-US"/>
              </w:rPr>
              <w:t>HPE System Reporter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_Toc165935976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4D90D" w14:textId="133E8DAB" w:rsidR="009C76D5" w:rsidRPr="009C76D5" w:rsidRDefault="009C76D5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7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2.2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Описание системы прогнозирования перегрузки СХД с интеллектуальной подсистемой.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_Toc165935977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79C05" w14:textId="294670D6" w:rsidR="009C76D5" w:rsidRPr="009C76D5" w:rsidRDefault="009C76D5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8" w:history="1"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2.2</w:t>
            </w:r>
            <w:r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Сравнение аналога с моей системой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_Toc165935978 \h </w:instrTex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92C8E" w14:textId="1CEA4519" w:rsidR="009C76D5" w:rsidRPr="009C76D5" w:rsidRDefault="009C76D5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9" w:history="1"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_Toc165935979 \h </w:instrTex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1B08" w14:textId="07EB33F7" w:rsidR="009C76D5" w:rsidRPr="009C76D5" w:rsidRDefault="009C76D5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80" w:history="1"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_Toc165935980 \h </w:instrTex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9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BD529" w14:textId="4E5CCB69" w:rsidR="002F7705" w:rsidRDefault="009C76D5" w:rsidP="009C76D5">
          <w:pPr>
            <w:pStyle w:val="10"/>
            <w:spacing w:before="0" w:after="0" w:line="360" w:lineRule="auto"/>
            <w:jc w:val="both"/>
            <w:rPr>
              <w:rFonts w:eastAsia="Times New Roman" w:cs="Times New Roman"/>
              <w:color w:val="000000"/>
              <w:szCs w:val="28"/>
            </w:rPr>
          </w:pP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FFD6461" w14:textId="77777777" w:rsidR="002F7705" w:rsidRDefault="00C54ED2">
      <w:pPr>
        <w:pStyle w:val="1"/>
        <w:spacing w:before="200" w:after="200" w:line="360" w:lineRule="auto"/>
        <w:jc w:val="center"/>
        <w:rPr>
          <w:rFonts w:eastAsia="Times New Roman" w:cs="Times New Roman"/>
          <w:b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7700B906" w14:textId="77777777" w:rsidR="002F7705" w:rsidRPr="00927024" w:rsidRDefault="00C54ED2">
      <w:pPr>
        <w:pStyle w:val="1"/>
        <w:spacing w:before="0" w:after="440" w:line="360" w:lineRule="auto"/>
        <w:jc w:val="center"/>
        <w:rPr>
          <w:color w:val="000000"/>
          <w:sz w:val="28"/>
          <w:szCs w:val="28"/>
        </w:rPr>
      </w:pPr>
      <w:bookmarkStart w:id="2" w:name="_Toc165935967"/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</w:p>
    <w:p w14:paraId="71C70893" w14:textId="77777777" w:rsidR="002F7705" w:rsidRDefault="00C54ED2" w:rsidP="009C76D5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Актуальность работы обосновывается тем что</w:t>
      </w:r>
      <w:r w:rsidR="0057303F">
        <w:rPr>
          <w:rFonts w:eastAsia="Times New Roman" w:cs="Times New Roman"/>
          <w:szCs w:val="28"/>
          <w:lang w:val="ru-RU"/>
        </w:rPr>
        <w:t xml:space="preserve"> с каждым годом объемы генерируемых данных расту</w:t>
      </w:r>
      <w:r w:rsidR="002212E3">
        <w:rPr>
          <w:rFonts w:eastAsia="Times New Roman" w:cs="Times New Roman"/>
          <w:szCs w:val="28"/>
          <w:lang w:val="ru-RU"/>
        </w:rPr>
        <w:t>т</w:t>
      </w:r>
      <w:r w:rsidR="0057303F">
        <w:rPr>
          <w:rFonts w:eastAsia="Times New Roman" w:cs="Times New Roman"/>
          <w:szCs w:val="28"/>
          <w:lang w:val="ru-RU"/>
        </w:rPr>
        <w:t>. Это связано с увеличением числа интернет-пользователей, ростом популярности контента высокого качества. Системы хранения данных (СХД) играют ключевую роль в эффективном управление и хранении этих данных.</w:t>
      </w:r>
      <w:r w:rsidR="006F7DDF">
        <w:rPr>
          <w:rFonts w:eastAsia="Times New Roman" w:cs="Times New Roman"/>
          <w:szCs w:val="28"/>
          <w:lang w:val="ru-RU"/>
        </w:rPr>
        <w:t xml:space="preserve"> </w:t>
      </w:r>
    </w:p>
    <w:p w14:paraId="7BA0D0BB" w14:textId="098F2AB6" w:rsidR="002F7705" w:rsidRDefault="005C3079" w:rsidP="009C76D5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Соответственно появляется необходимость обеспечения непрерывности работы, потому что перегрузка СХД может привезти к серьезным сбоям в работе, что крайне нежелательно для бизнес-процессов компаний. Так что прогнозирование необходимая мера для балансировки нагрузки и оптимизации ресурсов, тем самым уменьшая риск длительных простоев и потери данных.</w:t>
      </w:r>
    </w:p>
    <w:p w14:paraId="63749456" w14:textId="6B933618" w:rsidR="00AF25B0" w:rsidRDefault="00AF25B0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</w:p>
    <w:p w14:paraId="0A6B9192" w14:textId="77777777" w:rsidR="005C3079" w:rsidRPr="009C76D5" w:rsidRDefault="005C3079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</w:p>
    <w:p w14:paraId="5BBC37D9" w14:textId="77777777" w:rsidR="002F7705" w:rsidRPr="00927024" w:rsidRDefault="00C54ED2">
      <w:pPr>
        <w:pStyle w:val="1"/>
        <w:pageBreakBefore/>
        <w:spacing w:before="0" w:after="20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RU"/>
        </w:rPr>
      </w:pPr>
      <w:bookmarkStart w:id="3" w:name="_Toc165935968"/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АНАЛИЗ </w:t>
      </w:r>
      <w:r w:rsidR="00AF25B0" w:rsidRPr="00927024">
        <w:rPr>
          <w:rFonts w:eastAsia="Times New Roman" w:cs="Times New Roman"/>
          <w:b/>
          <w:color w:val="000000"/>
          <w:sz w:val="28"/>
          <w:szCs w:val="28"/>
          <w:lang w:val="ru-RU"/>
        </w:rPr>
        <w:t>АНАЛОГОВ СИСТЕМЫ ПРОГНОЗИРОВАНИЯ ПЕРЕГРУЗКИ СХД</w:t>
      </w:r>
      <w:bookmarkEnd w:id="3"/>
    </w:p>
    <w:p w14:paraId="5EB7674E" w14:textId="77777777" w:rsidR="00AF25B0" w:rsidRPr="00927024" w:rsidRDefault="00AF25B0" w:rsidP="00927024">
      <w:pPr>
        <w:pStyle w:val="2"/>
        <w:numPr>
          <w:ilvl w:val="0"/>
          <w:numId w:val="6"/>
        </w:numPr>
        <w:spacing w:before="0" w:after="440" w:line="360" w:lineRule="auto"/>
        <w:ind w:left="0" w:firstLine="709"/>
        <w:rPr>
          <w:rFonts w:cs="Times New Roman"/>
          <w:b/>
          <w:bCs/>
          <w:sz w:val="28"/>
          <w:szCs w:val="28"/>
          <w:lang w:val="ru-RU"/>
        </w:rPr>
      </w:pPr>
      <w:bookmarkStart w:id="4" w:name="_Toc165935969"/>
      <w:r w:rsidRPr="00927024">
        <w:rPr>
          <w:rFonts w:cs="Times New Roman"/>
          <w:b/>
          <w:bCs/>
          <w:sz w:val="28"/>
          <w:szCs w:val="28"/>
          <w:lang w:val="ru-RU"/>
        </w:rPr>
        <w:t>Постановка проблемы</w:t>
      </w:r>
      <w:bookmarkEnd w:id="4"/>
    </w:p>
    <w:p w14:paraId="3D03159F" w14:textId="77777777" w:rsidR="00AF25B0" w:rsidRPr="00927024" w:rsidRDefault="00AF25B0" w:rsidP="00927024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927024">
        <w:rPr>
          <w:rFonts w:cs="Times New Roman"/>
          <w:szCs w:val="28"/>
        </w:rPr>
        <w:t>В современных системах хранения данных одной из ключевых задач является мониторинг и управление объёмами данных для оптимизации использования ресурсов и предотвращения сбоев. Эта проблема связана с необходимостью оперативного реагирования на изменение состояния заполнения томов данных, что требует от операторов систем хранения данных не только технических знаний, но и оперативных решений для поддержания баланса между доступностью и эффективностью использования дискового пространства.</w:t>
      </w:r>
    </w:p>
    <w:p w14:paraId="44CC81D7" w14:textId="77777777" w:rsidR="009C76D5" w:rsidRPr="00927024" w:rsidRDefault="009C76D5" w:rsidP="00927024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A613906" w14:textId="2DB91858" w:rsidR="00AF25B0" w:rsidRPr="00927024" w:rsidRDefault="00AF25B0" w:rsidP="00927024">
      <w:pPr>
        <w:pStyle w:val="2"/>
        <w:numPr>
          <w:ilvl w:val="1"/>
          <w:numId w:val="8"/>
        </w:numPr>
        <w:spacing w:before="0" w:after="440" w:line="360" w:lineRule="auto"/>
        <w:ind w:left="0" w:firstLine="709"/>
        <w:rPr>
          <w:b/>
          <w:bCs/>
          <w:sz w:val="28"/>
          <w:szCs w:val="28"/>
        </w:rPr>
      </w:pPr>
      <w:bookmarkStart w:id="5" w:name="_Toc165935970"/>
      <w:r w:rsidRPr="00927024">
        <w:rPr>
          <w:b/>
          <w:bCs/>
          <w:sz w:val="28"/>
          <w:szCs w:val="28"/>
          <w:lang w:val="ru-RU"/>
        </w:rPr>
        <w:t>Описание проблемы</w:t>
      </w:r>
      <w:bookmarkEnd w:id="5"/>
    </w:p>
    <w:p w14:paraId="3ED560DD" w14:textId="72205D2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 xml:space="preserve">В работе оператора систем хранения данных возникает необходимость отслеживания состояния заполнения томов данных. </w:t>
      </w:r>
      <w:r w:rsidR="009C76D5" w:rsidRPr="00927024">
        <w:rPr>
          <w:szCs w:val="28"/>
        </w:rPr>
        <w:t>При приближении заполнения тома к задаваемому заранее пороговому значению</w:t>
      </w:r>
      <w:r w:rsidRPr="00927024">
        <w:rPr>
          <w:szCs w:val="28"/>
        </w:rPr>
        <w:t xml:space="preserve"> оператор должен принимать решение об удалении ненужных данных или о вводе в строй новых томов для сохранения информации. </w:t>
      </w:r>
    </w:p>
    <w:p w14:paraId="208B366F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1AF1D548" w14:textId="77777777" w:rsidR="00AF25B0" w:rsidRPr="00927024" w:rsidRDefault="00AF25B0" w:rsidP="00927024">
      <w:pPr>
        <w:pStyle w:val="2"/>
        <w:numPr>
          <w:ilvl w:val="1"/>
          <w:numId w:val="8"/>
        </w:numPr>
        <w:spacing w:before="0" w:after="440" w:line="360" w:lineRule="auto"/>
        <w:ind w:left="0" w:firstLine="709"/>
        <w:rPr>
          <w:b/>
          <w:bCs/>
          <w:sz w:val="28"/>
          <w:szCs w:val="28"/>
          <w:lang w:val="ru-RU"/>
        </w:rPr>
      </w:pPr>
      <w:bookmarkStart w:id="6" w:name="_Toc165935971"/>
      <w:r w:rsidRPr="00927024">
        <w:rPr>
          <w:b/>
          <w:bCs/>
          <w:sz w:val="28"/>
          <w:szCs w:val="28"/>
          <w:lang w:val="ru-RU"/>
        </w:rPr>
        <w:t>Описание предметной области</w:t>
      </w:r>
      <w:bookmarkEnd w:id="6"/>
    </w:p>
    <w:p w14:paraId="4A8FDA36" w14:textId="76581F63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/>
        </w:rPr>
        <w:t>Предметная область, связанная с управлением хранилищами данных, включает в себя комплекс технологий, процедур и систем, которые обеспечивают эффективное хранение, управление и защиту данных в информационных системах. Она охватывает аспекты от физического размещения данных на различных типах носителей до использования программного обеспечения для управления данными и мониторинга их состояния. Вот ключевые элементы этой предметной области:</w:t>
      </w:r>
    </w:p>
    <w:p w14:paraId="2B5152E0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0BB32628" w14:textId="77777777" w:rsidR="00DE7B9D" w:rsidRPr="00927024" w:rsidRDefault="00DE7B9D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  <w:lang/>
        </w:rPr>
      </w:pPr>
      <w:r w:rsidRPr="00927024">
        <w:rPr>
          <w:b/>
          <w:bCs/>
          <w:lang w:val="ru-RU"/>
        </w:rPr>
        <w:lastRenderedPageBreak/>
        <w:t xml:space="preserve"> </w:t>
      </w:r>
      <w:bookmarkStart w:id="7" w:name="_Toc165935972"/>
      <w:r w:rsidR="00AF25B0" w:rsidRPr="00927024">
        <w:rPr>
          <w:b/>
          <w:bCs/>
          <w:lang/>
        </w:rPr>
        <w:t>Технологии хранения данных</w:t>
      </w:r>
      <w:bookmarkEnd w:id="7"/>
    </w:p>
    <w:p w14:paraId="72CB8C84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/>
        </w:rPr>
        <w:t>Включает в себя различные типы</w:t>
      </w:r>
      <w:r w:rsidR="00DE7B9D" w:rsidRPr="00927024">
        <w:rPr>
          <w:szCs w:val="28"/>
          <w:lang/>
        </w:rPr>
        <w:t xml:space="preserve"> </w:t>
      </w:r>
      <w:r w:rsidRPr="00927024">
        <w:rPr>
          <w:szCs w:val="28"/>
          <w:lang/>
        </w:rPr>
        <w:t>хранилищ, такие как SAN (Storage Area Network), NAS (Network Attached Storage), и DAS (Direct Attached Storage), а также более современные решения, такие как облачные хранилища и объектные хранилища.</w:t>
      </w:r>
    </w:p>
    <w:p w14:paraId="19B8AAD6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05DAA8CE" w14:textId="77777777" w:rsidR="00DE7B9D" w:rsidRPr="00927024" w:rsidRDefault="00AF25B0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  <w:lang/>
        </w:rPr>
      </w:pPr>
      <w:bookmarkStart w:id="8" w:name="_Toc165935973"/>
      <w:r w:rsidRPr="00927024">
        <w:rPr>
          <w:b/>
          <w:bCs/>
          <w:lang/>
        </w:rPr>
        <w:t>Системы управления базами данных (СУБД)</w:t>
      </w:r>
      <w:bookmarkEnd w:id="8"/>
    </w:p>
    <w:p w14:paraId="308A9C43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/>
        </w:rPr>
        <w:t>Они обеспечивают</w:t>
      </w:r>
      <w:r w:rsidR="00DE7B9D" w:rsidRPr="00927024">
        <w:rPr>
          <w:szCs w:val="28"/>
          <w:lang w:val="ru-RU"/>
        </w:rPr>
        <w:t xml:space="preserve"> </w:t>
      </w:r>
      <w:r w:rsidRPr="00927024">
        <w:rPr>
          <w:szCs w:val="28"/>
          <w:lang/>
        </w:rPr>
        <w:t>структурирование данных, обработку транзакций, запросов, а также индексацию и оптимизацию запросов для обеспечения быстрого доступа к данным.</w:t>
      </w:r>
    </w:p>
    <w:p w14:paraId="7DF956CC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50997D5F" w14:textId="77777777" w:rsidR="00DE7B9D" w:rsidRPr="00927024" w:rsidRDefault="00AF25B0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  <w:lang/>
        </w:rPr>
      </w:pPr>
      <w:bookmarkStart w:id="9" w:name="_Toc165935974"/>
      <w:r w:rsidRPr="00927024">
        <w:rPr>
          <w:b/>
          <w:bCs/>
          <w:lang/>
        </w:rPr>
        <w:t>Мониторинг и аналитика</w:t>
      </w:r>
      <w:bookmarkEnd w:id="9"/>
      <w:r w:rsidRPr="00927024">
        <w:rPr>
          <w:b/>
          <w:bCs/>
          <w:lang/>
        </w:rPr>
        <w:t xml:space="preserve"> </w:t>
      </w:r>
    </w:p>
    <w:p w14:paraId="2B6B86D8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Инструменты и методы для</w:t>
      </w:r>
      <w:r w:rsidR="00DE7B9D" w:rsidRPr="00927024">
        <w:rPr>
          <w:szCs w:val="28"/>
          <w:lang w:val="ru-RU"/>
        </w:rPr>
        <w:t xml:space="preserve"> </w:t>
      </w:r>
      <w:r w:rsidRPr="00927024">
        <w:rPr>
          <w:szCs w:val="28"/>
          <w:lang/>
        </w:rPr>
        <w:t>отслеживания использования ресурсов хранилища, анализа производительности системы и предсказания потребностей в расширении хранилища. Это включает установку пороговых значений для оповещений о заполнении и использования аналитических инструментов для прогнозирования будущих требований.</w:t>
      </w:r>
    </w:p>
    <w:p w14:paraId="5720E46F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</w:p>
    <w:p w14:paraId="23E8599B" w14:textId="77777777" w:rsidR="00AF25B0" w:rsidRPr="00927024" w:rsidRDefault="00AF25B0" w:rsidP="00927024">
      <w:pPr>
        <w:pStyle w:val="2"/>
        <w:numPr>
          <w:ilvl w:val="0"/>
          <w:numId w:val="6"/>
        </w:numPr>
        <w:spacing w:before="0" w:after="440" w:line="360" w:lineRule="auto"/>
        <w:ind w:left="0" w:firstLine="709"/>
        <w:rPr>
          <w:b/>
          <w:bCs/>
          <w:sz w:val="28"/>
          <w:szCs w:val="28"/>
          <w:lang w:val="ru-RU"/>
        </w:rPr>
      </w:pPr>
      <w:bookmarkStart w:id="10" w:name="_Toc165935975"/>
      <w:r w:rsidRPr="00927024">
        <w:rPr>
          <w:b/>
          <w:bCs/>
          <w:sz w:val="28"/>
          <w:szCs w:val="28"/>
          <w:lang w:val="ru-RU"/>
        </w:rPr>
        <w:t>Анализ и сравнение аналогов</w:t>
      </w:r>
      <w:bookmarkEnd w:id="10"/>
    </w:p>
    <w:p w14:paraId="23C25CA3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 xml:space="preserve">Для управления объёмом данных на хранилищах и предотвращения их переполнения используются системы уведомлений о пороговых значениях заполнения. </w:t>
      </w:r>
      <w:r w:rsidR="00DE7B9D" w:rsidRPr="00927024">
        <w:rPr>
          <w:szCs w:val="28"/>
          <w:lang w:val="ru-RU"/>
        </w:rPr>
        <w:t>В анализе и сравнении находится ключевая особенность актуальности моей системы – аналогов практически нет. Рассмотрим похожую систему для дальнейшего сравнения.</w:t>
      </w:r>
    </w:p>
    <w:p w14:paraId="72689E12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</w:p>
    <w:p w14:paraId="328515F8" w14:textId="77777777" w:rsidR="00AF25B0" w:rsidRPr="00927024" w:rsidRDefault="00AF25B0" w:rsidP="00876F36">
      <w:pPr>
        <w:pStyle w:val="3"/>
        <w:numPr>
          <w:ilvl w:val="1"/>
          <w:numId w:val="16"/>
        </w:numPr>
        <w:spacing w:before="0" w:after="440" w:line="360" w:lineRule="auto"/>
        <w:ind w:left="0" w:firstLine="709"/>
        <w:rPr>
          <w:b/>
          <w:bCs/>
        </w:rPr>
      </w:pPr>
      <w:bookmarkStart w:id="11" w:name="_Toc165935976"/>
      <w:r w:rsidRPr="00927024">
        <w:rPr>
          <w:b/>
          <w:bCs/>
          <w:lang w:val="en-US"/>
        </w:rPr>
        <w:lastRenderedPageBreak/>
        <w:t>HPE System Reporter</w:t>
      </w:r>
      <w:bookmarkEnd w:id="11"/>
    </w:p>
    <w:p w14:paraId="36A8A7A2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HPE System Reporter является инструментом для мониторинга и отчётности, который используется в управлении системами хранения данных, предоставляемых Hewlett Packard Enterprise (HPE). Этот инструмент позволяет операторам систем получать подробные данные о производительности и использовании ресурсов в их хранилищах данных.</w:t>
      </w:r>
    </w:p>
    <w:p w14:paraId="7F33B1D6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 xml:space="preserve">Основные </w:t>
      </w:r>
      <w:r w:rsidR="00DE7B9D" w:rsidRPr="00927024">
        <w:rPr>
          <w:szCs w:val="28"/>
          <w:lang w:val="ru-RU"/>
        </w:rPr>
        <w:t>преимущества</w:t>
      </w:r>
      <w:r w:rsidRPr="00927024">
        <w:rPr>
          <w:szCs w:val="28"/>
          <w:lang/>
        </w:rPr>
        <w:t xml:space="preserve"> HPE System Reporter включают:</w:t>
      </w:r>
    </w:p>
    <w:p w14:paraId="7D3A6396" w14:textId="77777777" w:rsidR="00AF25B0" w:rsidRPr="00927024" w:rsidRDefault="00AF25B0" w:rsidP="00927024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Мониторинг производительности: System Reporter предоставляет данные</w:t>
      </w:r>
    </w:p>
    <w:p w14:paraId="440B73A5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о производительности системы хранения, что позволяет операторам оптимизировать работу системы и своевременно выявлять потенциальные проблемы.</w:t>
      </w:r>
    </w:p>
    <w:p w14:paraId="0660480D" w14:textId="77777777" w:rsidR="00AF25B0" w:rsidRPr="00927024" w:rsidRDefault="00AF25B0" w:rsidP="00927024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Управление пороговыми значениями и оповещениями: Инструмент</w:t>
      </w:r>
    </w:p>
    <w:p w14:paraId="36B8DCA9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позволяет настроить пороговые значения для различных параметров системы хранения, таких как использование дискового пространства или производительность I/O операций. При достижении этих порогов система может автоматически отправлять оповещения, что помогает предотвратить перегрузку системы или её сбой.</w:t>
      </w:r>
    </w:p>
    <w:p w14:paraId="6CF6133D" w14:textId="77777777" w:rsidR="00AF25B0" w:rsidRPr="00927024" w:rsidRDefault="00AF25B0" w:rsidP="00927024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Отчётность: System Reporter предоставляет обширные возможности для</w:t>
      </w:r>
    </w:p>
    <w:p w14:paraId="374CEED1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создания отчётов, которые могут быть настроены для отображения различной информации о состоянии системы хранения. Эти отчёты могут помочь в анализе тенденций использования и планировании будущих расширений системы хранения.</w:t>
      </w:r>
    </w:p>
    <w:p w14:paraId="1D7291E2" w14:textId="7BC903DE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/>
        </w:rPr>
        <w:t>HPE System Reporter представляет собой мощный инструмент для операторов данных, который помогает обеспечивать высокую производительность и доступность систем хранения данных, а также помогает в принятии обоснованных решений на основе данных о текущем состоянии инфраструктуры хранения</w:t>
      </w:r>
      <w:r w:rsidRPr="00927024">
        <w:rPr>
          <w:szCs w:val="28"/>
          <w:lang w:val="ru-RU"/>
        </w:rPr>
        <w:t>.</w:t>
      </w:r>
    </w:p>
    <w:p w14:paraId="4F53494B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 w:val="ru-RU"/>
        </w:rPr>
        <w:lastRenderedPageBreak/>
        <w:t>На рисунке 1 представлен интерфейс системы.</w:t>
      </w:r>
    </w:p>
    <w:p w14:paraId="492F92F2" w14:textId="77777777" w:rsidR="00AF25B0" w:rsidRDefault="00AF25B0" w:rsidP="004249B9">
      <w:pPr>
        <w:pStyle w:val="ab"/>
        <w:spacing w:line="360" w:lineRule="auto"/>
        <w:jc w:val="center"/>
      </w:pPr>
      <w:r>
        <w:fldChar w:fldCharType="begin"/>
      </w:r>
      <w:r>
        <w:instrText xml:space="preserve"> INCLUDEPICTURE "https://networkguy.de/wp-content/uploads/2017/01/imc-dashboard.png"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936CFA" wp14:editId="4BDE7250">
            <wp:extent cx="6008914" cy="3219699"/>
            <wp:effectExtent l="0" t="0" r="0" b="0"/>
            <wp:docPr id="1274095418" name="Picture 2" descr="HPE IMC Intelligent Analysis Report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PE IMC Intelligent Analysis Reporter Soft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14" cy="32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51971" w14:textId="77777777" w:rsidR="00AF25B0" w:rsidRDefault="00AF25B0" w:rsidP="004249B9">
      <w:pPr>
        <w:pStyle w:val="ab"/>
        <w:spacing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AF25B0">
        <w:rPr>
          <w:lang w:val="en-US"/>
        </w:rPr>
        <w:t xml:space="preserve"> 1 – </w:t>
      </w:r>
      <w:r>
        <w:rPr>
          <w:lang w:val="ru-RU"/>
        </w:rPr>
        <w:t>Интерфейс</w:t>
      </w:r>
      <w:r w:rsidRPr="00AF25B0">
        <w:rPr>
          <w:lang w:val="en-US"/>
        </w:rPr>
        <w:t xml:space="preserve"> </w:t>
      </w:r>
      <w:r>
        <w:rPr>
          <w:lang w:val="en-US"/>
        </w:rPr>
        <w:t>HPE system reporter</w:t>
      </w:r>
    </w:p>
    <w:p w14:paraId="2ECB042F" w14:textId="77777777" w:rsidR="00F97DC0" w:rsidRPr="00F97DC0" w:rsidRDefault="00F97DC0" w:rsidP="00AF25B0">
      <w:pPr>
        <w:pStyle w:val="ab"/>
        <w:spacing w:line="360" w:lineRule="auto"/>
        <w:ind w:firstLine="360"/>
        <w:jc w:val="center"/>
        <w:rPr>
          <w:lang w:val="ru-RU"/>
        </w:rPr>
      </w:pPr>
    </w:p>
    <w:p w14:paraId="474DE17C" w14:textId="3D6C4E59" w:rsidR="00DE7B9D" w:rsidRPr="00927024" w:rsidRDefault="00DE7B9D" w:rsidP="00927024">
      <w:pPr>
        <w:pStyle w:val="3"/>
        <w:numPr>
          <w:ilvl w:val="1"/>
          <w:numId w:val="6"/>
        </w:numPr>
        <w:spacing w:before="0" w:after="440" w:line="360" w:lineRule="auto"/>
        <w:ind w:left="0" w:firstLine="709"/>
        <w:rPr>
          <w:b/>
          <w:bCs/>
          <w:lang w:val="ru-RU"/>
        </w:rPr>
      </w:pPr>
      <w:bookmarkStart w:id="12" w:name="_Toc165935977"/>
      <w:r w:rsidRPr="00927024">
        <w:rPr>
          <w:b/>
          <w:bCs/>
          <w:lang w:val="ru-RU"/>
        </w:rPr>
        <w:t>Описание системы прогнозирования перегрузки СХД с интеллектуальной подсистемой</w:t>
      </w:r>
      <w:bookmarkEnd w:id="12"/>
    </w:p>
    <w:p w14:paraId="11D03F4C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 — это передовое решение для управления данными, способное функционировать на разнообразных устройствах, поддерживающих Docker Container, за исключением мобильных устройств. Это делает её универсальной и адаптируемой к различным рабочим средам, предоставляя возможности анализа и управления в реальном времени.</w:t>
      </w:r>
    </w:p>
    <w:p w14:paraId="7D18F3A3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Основные характеристики и преимущества систем</w:t>
      </w:r>
      <w:r w:rsidRPr="00927024">
        <w:rPr>
          <w:szCs w:val="28"/>
          <w:lang w:val="ru-RU"/>
        </w:rPr>
        <w:t>ы</w:t>
      </w:r>
      <w:r w:rsidRPr="00927024">
        <w:rPr>
          <w:szCs w:val="28"/>
          <w:lang/>
        </w:rPr>
        <w:t>:</w:t>
      </w:r>
    </w:p>
    <w:p w14:paraId="4147BAC9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Прогнозирование загрузки томов данных: Система оснащена</w:t>
      </w:r>
    </w:p>
    <w:p w14:paraId="77D5938C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интеллектуальными алгоритмами для прогнозирования загрузки томов данных. Это ключевая функция помогает операторам предвидеть и предотвратить возможные перегрузки, обеспечивая тем самым непрерывность и надежность хранения данных.</w:t>
      </w:r>
    </w:p>
    <w:p w14:paraId="578A5C97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Настройка модели прогнозирования: Одной из уникальных</w:t>
      </w:r>
    </w:p>
    <w:p w14:paraId="720EFB12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lastRenderedPageBreak/>
        <w:t>особенностей вашей системы является гибкость в настройке параметров модели прогнозирования. Операторы могут варьировать параметры в зависимости от специфики данных и требований к системе, что делает прогнозы более точными и адаптированными к конкретным условиям эксплуатации.</w:t>
      </w:r>
    </w:p>
    <w:p w14:paraId="43C2E929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Визуализация данных прогноза: Система предоставляет продвинутые</w:t>
      </w:r>
    </w:p>
    <w:p w14:paraId="27779B0B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>инструменты для визуализации, включая графики с прогнозируемой загрузкой томов данных. Эти визуальные инструменты не только помогают операторам легче интерпретировать прогнозы, но и способствуют оптимизации работы систем хранения данных (СХД), позволяя принимать обоснованные управленческие решения.</w:t>
      </w:r>
    </w:p>
    <w:p w14:paraId="3283C3F9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 xml:space="preserve">Таким образом, </w:t>
      </w: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 представляет собой мощное средство для управления СХД, предлагая операторам комплексный набор инструментов для мониторинга, прогнозирования и оптимизации загрузки данных. Это решение улучшает эффективность работы систем хранения и уменьшает риски, связанные с перегрузкой данных, обеспечивая высокую производительность и доступность критически важных данных.</w:t>
      </w:r>
    </w:p>
    <w:p w14:paraId="0401EC2C" w14:textId="00C6B749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 w:val="ru-RU"/>
        </w:rPr>
        <w:t xml:space="preserve">На рисунке 2 представлен интерфейс системы прогнозирования перегрузки СХД с интеллектуальной подсистемой. </w:t>
      </w:r>
    </w:p>
    <w:p w14:paraId="58CDF6C0" w14:textId="46932585" w:rsidR="002F7705" w:rsidRDefault="00DE7B9D" w:rsidP="004249B9">
      <w:pPr>
        <w:pStyle w:val="ab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83D8A8" wp14:editId="3F1FE058">
            <wp:extent cx="5673477" cy="5029200"/>
            <wp:effectExtent l="0" t="0" r="3810" b="0"/>
            <wp:docPr id="2119318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8574" name="Picture 21193185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948" cy="50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860" w14:textId="4C47BAF6" w:rsidR="00DE7B9D" w:rsidRDefault="00DE7B9D" w:rsidP="004249B9">
      <w:pPr>
        <w:pStyle w:val="ab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F97DC0" w:rsidRPr="00F97DC0">
        <w:rPr>
          <w:lang w:val="ru-RU"/>
        </w:rPr>
        <w:t>–</w:t>
      </w:r>
      <w:r>
        <w:rPr>
          <w:lang w:val="ru-RU"/>
        </w:rPr>
        <w:t xml:space="preserve"> Интерфейс системы прогнозирования перегрузки СХД с интеллектуальной подсистемой</w:t>
      </w:r>
    </w:p>
    <w:p w14:paraId="7A0E5DA6" w14:textId="77777777" w:rsidR="00F97DC0" w:rsidRPr="00DE7B9D" w:rsidRDefault="00F97DC0" w:rsidP="004249B9">
      <w:pPr>
        <w:pStyle w:val="ab"/>
        <w:spacing w:line="360" w:lineRule="auto"/>
        <w:jc w:val="center"/>
        <w:rPr>
          <w:lang w:val="ru-RU"/>
        </w:rPr>
      </w:pPr>
    </w:p>
    <w:p w14:paraId="7ACE48E7" w14:textId="51AB5612" w:rsidR="00DE7B9D" w:rsidRPr="00927024" w:rsidRDefault="00DE7B9D" w:rsidP="004249B9">
      <w:pPr>
        <w:pStyle w:val="3"/>
        <w:numPr>
          <w:ilvl w:val="1"/>
          <w:numId w:val="18"/>
        </w:numPr>
        <w:spacing w:before="0" w:after="440" w:line="360" w:lineRule="auto"/>
        <w:ind w:left="0" w:firstLine="709"/>
        <w:rPr>
          <w:b/>
          <w:bCs/>
        </w:rPr>
      </w:pPr>
      <w:bookmarkStart w:id="13" w:name="_Toc165935978"/>
      <w:r w:rsidRPr="00927024">
        <w:rPr>
          <w:b/>
          <w:bCs/>
          <w:lang w:val="ru-RU"/>
        </w:rPr>
        <w:t xml:space="preserve">Сравнение аналога с </w:t>
      </w:r>
      <w:r w:rsidR="00F97DC0" w:rsidRPr="00927024">
        <w:rPr>
          <w:b/>
          <w:bCs/>
          <w:lang w:val="ru-RU"/>
        </w:rPr>
        <w:t>проектируемой</w:t>
      </w:r>
      <w:r w:rsidRPr="00927024">
        <w:rPr>
          <w:b/>
          <w:bCs/>
          <w:lang w:val="ru-RU"/>
        </w:rPr>
        <w:t xml:space="preserve"> системой</w:t>
      </w:r>
      <w:bookmarkEnd w:id="13"/>
    </w:p>
    <w:p w14:paraId="56CFB3D6" w14:textId="4582D0DA" w:rsidR="00DE7B9D" w:rsidRPr="00927024" w:rsidRDefault="00DE7B9D" w:rsidP="004249B9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 w:val="ru-RU"/>
        </w:rPr>
        <w:t xml:space="preserve">Система прогнозирования перегрузки СХД с интеллектуальной подсистемой </w:t>
      </w:r>
      <w:r w:rsidRPr="00927024">
        <w:rPr>
          <w:szCs w:val="28"/>
          <w:lang/>
        </w:rPr>
        <w:t xml:space="preserve">и HPE System Reporter имеют много общего в плане основной задачи </w:t>
      </w:r>
      <w:r w:rsidR="00927024" w:rsidRPr="00927024">
        <w:rPr>
          <w:szCs w:val="28"/>
          <w:lang w:val="ru-RU"/>
        </w:rPr>
        <w:t>–</w:t>
      </w:r>
      <w:r w:rsidRPr="00927024">
        <w:rPr>
          <w:szCs w:val="28"/>
          <w:lang/>
        </w:rPr>
        <w:t xml:space="preserve"> управление системами хранения данных и предотвращение перегрузок. Однако между ними есть некоторые различия:</w:t>
      </w:r>
    </w:p>
    <w:p w14:paraId="79330490" w14:textId="77777777" w:rsidR="00DE7B9D" w:rsidRPr="00927024" w:rsidRDefault="00DE7B9D" w:rsidP="004249B9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b/>
          <w:bCs/>
          <w:szCs w:val="28"/>
          <w:lang/>
        </w:rPr>
        <w:t>Универсальность</w:t>
      </w:r>
      <w:r w:rsidRPr="00927024">
        <w:rPr>
          <w:szCs w:val="28"/>
          <w:lang/>
        </w:rPr>
        <w:t>:</w:t>
      </w:r>
    </w:p>
    <w:p w14:paraId="3542F0C3" w14:textId="41BF1A70" w:rsidR="00DE7B9D" w:rsidRPr="00927024" w:rsidRDefault="00DE7B9D" w:rsidP="004249B9">
      <w:pPr>
        <w:pStyle w:val="ab"/>
        <w:numPr>
          <w:ilvl w:val="0"/>
          <w:numId w:val="23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>:</w:t>
      </w:r>
      <w:r w:rsidRPr="00927024">
        <w:rPr>
          <w:szCs w:val="28"/>
          <w:lang w:val="ru-RU"/>
        </w:rPr>
        <w:t xml:space="preserve"> </w:t>
      </w:r>
      <w:r w:rsidR="00927024" w:rsidRPr="00927024">
        <w:rPr>
          <w:szCs w:val="28"/>
          <w:lang w:val="ru-RU"/>
        </w:rPr>
        <w:t>м</w:t>
      </w:r>
      <w:r w:rsidRPr="00927024">
        <w:rPr>
          <w:szCs w:val="28"/>
          <w:lang/>
        </w:rPr>
        <w:t>ожет быть развернута на различных устройствах, поддерживающих Docker Container, кроме мобильных, что обеспечивает гибкость и совместимость.</w:t>
      </w:r>
    </w:p>
    <w:p w14:paraId="641B4AC5" w14:textId="77C39E7A" w:rsidR="00DE7B9D" w:rsidRPr="00927024" w:rsidRDefault="00DE7B9D" w:rsidP="004249B9">
      <w:pPr>
        <w:pStyle w:val="ab"/>
        <w:numPr>
          <w:ilvl w:val="0"/>
          <w:numId w:val="23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lastRenderedPageBreak/>
        <w:t xml:space="preserve">HPE System Reporter: </w:t>
      </w:r>
      <w:r w:rsidR="00927024" w:rsidRPr="00927024">
        <w:rPr>
          <w:szCs w:val="28"/>
          <w:lang w:val="ru-RU"/>
        </w:rPr>
        <w:t>о</w:t>
      </w:r>
      <w:r w:rsidRPr="00927024">
        <w:rPr>
          <w:szCs w:val="28"/>
          <w:lang/>
        </w:rPr>
        <w:t>бычно интегрируется с оборудованием HPE и оптимизирован для работы с их системами хранения данных.</w:t>
      </w:r>
    </w:p>
    <w:p w14:paraId="061050EB" w14:textId="77777777" w:rsidR="00DE7B9D" w:rsidRPr="00927024" w:rsidRDefault="00DE7B9D" w:rsidP="004249B9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b/>
          <w:bCs/>
          <w:szCs w:val="28"/>
          <w:lang/>
        </w:rPr>
        <w:t>Прогнозирование</w:t>
      </w:r>
      <w:r w:rsidRPr="00927024">
        <w:rPr>
          <w:szCs w:val="28"/>
          <w:lang/>
        </w:rPr>
        <w:t>:</w:t>
      </w:r>
    </w:p>
    <w:p w14:paraId="3AFD09AF" w14:textId="52EA3F52" w:rsidR="00DE7B9D" w:rsidRPr="00927024" w:rsidRDefault="00DE7B9D" w:rsidP="004249B9">
      <w:pPr>
        <w:pStyle w:val="ab"/>
        <w:numPr>
          <w:ilvl w:val="0"/>
          <w:numId w:val="22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: </w:t>
      </w:r>
      <w:r w:rsidR="00927024" w:rsidRPr="00927024">
        <w:rPr>
          <w:szCs w:val="28"/>
          <w:lang w:val="ru-RU"/>
        </w:rPr>
        <w:t>о</w:t>
      </w:r>
      <w:r w:rsidRPr="00927024">
        <w:rPr>
          <w:szCs w:val="28"/>
          <w:lang/>
        </w:rPr>
        <w:t>сновывается на интеллектуальных алгоритмах прогнозирования, что позволяет операторам настраивать модели прогнозирования в зависимости от специфики данных.</w:t>
      </w:r>
    </w:p>
    <w:p w14:paraId="18694EE6" w14:textId="394EC704" w:rsidR="00DE7B9D" w:rsidRPr="00927024" w:rsidRDefault="00DE7B9D" w:rsidP="004249B9">
      <w:pPr>
        <w:pStyle w:val="ab"/>
        <w:numPr>
          <w:ilvl w:val="0"/>
          <w:numId w:val="22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HPE System Reporter: В основном предоставляет отчеты на основе данных о производительности и использовании, что помогает операторам принимать решения на основе исторических данных.</w:t>
      </w:r>
    </w:p>
    <w:p w14:paraId="1B049C9B" w14:textId="77777777" w:rsidR="00DE7B9D" w:rsidRPr="00927024" w:rsidRDefault="00DE7B9D" w:rsidP="004249B9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b/>
          <w:bCs/>
          <w:szCs w:val="28"/>
          <w:lang/>
        </w:rPr>
        <w:t>Настройка</w:t>
      </w:r>
      <w:r w:rsidRPr="00927024">
        <w:rPr>
          <w:szCs w:val="28"/>
          <w:lang/>
        </w:rPr>
        <w:t>:</w:t>
      </w:r>
    </w:p>
    <w:p w14:paraId="1AF8B1FD" w14:textId="671BC648" w:rsidR="00DE7B9D" w:rsidRPr="00927024" w:rsidRDefault="00DE7B9D" w:rsidP="004249B9">
      <w:pPr>
        <w:pStyle w:val="ab"/>
        <w:numPr>
          <w:ilvl w:val="0"/>
          <w:numId w:val="21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: </w:t>
      </w:r>
      <w:r w:rsidR="00927024" w:rsidRPr="00927024">
        <w:rPr>
          <w:szCs w:val="28"/>
          <w:lang w:val="ru-RU"/>
        </w:rPr>
        <w:t>п</w:t>
      </w:r>
      <w:r w:rsidRPr="00927024">
        <w:rPr>
          <w:szCs w:val="28"/>
          <w:lang/>
        </w:rPr>
        <w:t>озволяет операторам настраивать модели прогнозирования и влиять на результаты прогнозов, что обеспечивает большую гибкость.</w:t>
      </w:r>
    </w:p>
    <w:p w14:paraId="51D0FBEB" w14:textId="3291DFA0" w:rsidR="00DE7B9D" w:rsidRPr="00927024" w:rsidRDefault="00DE7B9D" w:rsidP="004249B9">
      <w:pPr>
        <w:pStyle w:val="ab"/>
        <w:numPr>
          <w:ilvl w:val="0"/>
          <w:numId w:val="21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HPE System Reporter: Основное внимание уделяется отчетности и мониторингу с помощью заранее определенных пороговых значений и предупреждений</w:t>
      </w:r>
      <w:r w:rsidRPr="00927024">
        <w:rPr>
          <w:szCs w:val="28"/>
          <w:lang w:val="ru-RU"/>
        </w:rPr>
        <w:t>.</w:t>
      </w:r>
    </w:p>
    <w:p w14:paraId="595D4B60" w14:textId="77777777" w:rsidR="00DE7B9D" w:rsidRPr="00927024" w:rsidRDefault="00DE7B9D" w:rsidP="004249B9">
      <w:pPr>
        <w:pStyle w:val="ab"/>
        <w:spacing w:line="360" w:lineRule="auto"/>
        <w:ind w:firstLine="709"/>
        <w:rPr>
          <w:b/>
          <w:bCs/>
          <w:szCs w:val="28"/>
          <w:lang/>
        </w:rPr>
      </w:pPr>
      <w:r w:rsidRPr="00927024">
        <w:rPr>
          <w:b/>
          <w:bCs/>
          <w:szCs w:val="28"/>
          <w:lang/>
        </w:rPr>
        <w:t>Визуализация данных:</w:t>
      </w:r>
    </w:p>
    <w:p w14:paraId="6B217604" w14:textId="7F80B74D" w:rsidR="00DE7B9D" w:rsidRPr="00927024" w:rsidRDefault="00DE7B9D" w:rsidP="004249B9">
      <w:pPr>
        <w:pStyle w:val="ab"/>
        <w:numPr>
          <w:ilvl w:val="0"/>
          <w:numId w:val="20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: </w:t>
      </w:r>
      <w:r w:rsidR="00927024">
        <w:rPr>
          <w:szCs w:val="28"/>
          <w:lang w:val="ru-RU"/>
        </w:rPr>
        <w:t>в</w:t>
      </w:r>
      <w:r w:rsidRPr="00927024">
        <w:rPr>
          <w:szCs w:val="28"/>
          <w:lang/>
        </w:rPr>
        <w:t>ключает визуализацию прогнозируемой загрузки, предоставляя графики, помогающие оптимизировать работу системы.</w:t>
      </w:r>
    </w:p>
    <w:p w14:paraId="7DB976FA" w14:textId="35064036" w:rsidR="00DE7B9D" w:rsidRPr="00927024" w:rsidRDefault="00DE7B9D" w:rsidP="004249B9">
      <w:pPr>
        <w:pStyle w:val="ab"/>
        <w:numPr>
          <w:ilvl w:val="0"/>
          <w:numId w:val="20"/>
        </w:numPr>
        <w:spacing w:line="360" w:lineRule="auto"/>
        <w:ind w:left="0" w:firstLine="709"/>
        <w:rPr>
          <w:szCs w:val="28"/>
          <w:lang/>
        </w:rPr>
      </w:pPr>
      <w:r w:rsidRPr="00927024">
        <w:rPr>
          <w:szCs w:val="28"/>
          <w:lang/>
        </w:rPr>
        <w:t>HPE System Reporter</w:t>
      </w:r>
      <w:r w:rsidR="00F97DC0" w:rsidRPr="00927024">
        <w:rPr>
          <w:szCs w:val="28"/>
          <w:lang/>
        </w:rPr>
        <w:t>: предоставляет</w:t>
      </w:r>
      <w:r w:rsidRPr="00927024">
        <w:rPr>
          <w:szCs w:val="28"/>
          <w:lang/>
        </w:rPr>
        <w:t xml:space="preserve"> детальные отчеты о производительности и использовании, но не специализируется на визуализации прогнозов.</w:t>
      </w:r>
    </w:p>
    <w:p w14:paraId="4F165B04" w14:textId="77777777" w:rsidR="00DE7B9D" w:rsidRPr="00927024" w:rsidRDefault="00DE7B9D" w:rsidP="004249B9">
      <w:pPr>
        <w:pStyle w:val="ab"/>
        <w:spacing w:line="360" w:lineRule="auto"/>
        <w:ind w:firstLine="709"/>
        <w:rPr>
          <w:szCs w:val="28"/>
          <w:lang/>
        </w:rPr>
      </w:pPr>
      <w:r w:rsidRPr="00927024">
        <w:rPr>
          <w:szCs w:val="28"/>
          <w:lang/>
        </w:rPr>
        <w:t xml:space="preserve">Таким образом, </w:t>
      </w: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  <w:lang/>
        </w:rPr>
        <w:t xml:space="preserve"> фокусируется на прогнозировании и адаптивности, позволяя более гибко и точно управлять загрузкой томов данных. HPE System Reporter, в свою очередь, обеспечивает детальный мониторинг и отчётность, особенно эффективную при работе с оборудованием HPE.</w:t>
      </w:r>
    </w:p>
    <w:p w14:paraId="071C23A0" w14:textId="77777777" w:rsidR="00A9030F" w:rsidRPr="00927024" w:rsidRDefault="00A9030F">
      <w:pPr>
        <w:jc w:val="left"/>
        <w:rPr>
          <w:rFonts w:eastAsia="Times New Roman" w:cs="Times New Roman"/>
          <w:b/>
          <w:color w:val="000000"/>
          <w:szCs w:val="28"/>
        </w:rPr>
      </w:pPr>
      <w:bookmarkStart w:id="14" w:name="_Toc165935979"/>
      <w:r w:rsidRPr="00927024">
        <w:rPr>
          <w:rFonts w:eastAsia="Times New Roman" w:cs="Times New Roman"/>
          <w:b/>
          <w:color w:val="000000"/>
          <w:szCs w:val="28"/>
        </w:rPr>
        <w:br w:type="page"/>
      </w:r>
    </w:p>
    <w:p w14:paraId="27AE8E95" w14:textId="54E24273" w:rsidR="002F7705" w:rsidRPr="00927024" w:rsidRDefault="00C54ED2">
      <w:pPr>
        <w:pStyle w:val="1"/>
        <w:spacing w:before="0" w:after="44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ВЫВОДЫ</w:t>
      </w:r>
      <w:bookmarkEnd w:id="14"/>
    </w:p>
    <w:p w14:paraId="6EA0B3B5" w14:textId="71D54352" w:rsidR="002F7705" w:rsidRPr="00927024" w:rsidRDefault="00393215" w:rsidP="00927024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27024">
        <w:rPr>
          <w:rFonts w:eastAsia="Times New Roman" w:cs="Times New Roman"/>
          <w:szCs w:val="28"/>
        </w:rPr>
        <w:t xml:space="preserve">На основе анализа система прогнозирования перегрузки систем хранения данных с интеллектуальной подсистемой настройки представляет собой передовое решение, которое способствует эффективному управлению данными благодаря возможностям гибкой настройки и прогнозирования. Эта система помогает предотвратить перегрузку данных и улучшить надежность хранения, предлагая операторам удобные инструменты для мониторинга и оптимизации работы. Отличительной чертой является её </w:t>
      </w:r>
      <w:proofErr w:type="spellStart"/>
      <w:r w:rsidRPr="00927024">
        <w:rPr>
          <w:rFonts w:eastAsia="Times New Roman" w:cs="Times New Roman"/>
          <w:szCs w:val="28"/>
        </w:rPr>
        <w:t>адаптабельность</w:t>
      </w:r>
      <w:proofErr w:type="spellEnd"/>
      <w:r w:rsidRPr="00927024">
        <w:rPr>
          <w:rFonts w:eastAsia="Times New Roman" w:cs="Times New Roman"/>
          <w:szCs w:val="28"/>
        </w:rPr>
        <w:t xml:space="preserve"> к различным условиям эксплуатации и возможность детальной настройки прогнозов, что делает её более функциональной по сравнению с другими системами, такими как HPE System </w:t>
      </w:r>
      <w:proofErr w:type="spellStart"/>
      <w:r w:rsidRPr="00927024">
        <w:rPr>
          <w:rFonts w:eastAsia="Times New Roman" w:cs="Times New Roman"/>
          <w:szCs w:val="28"/>
        </w:rPr>
        <w:t>Reporter</w:t>
      </w:r>
      <w:proofErr w:type="spellEnd"/>
      <w:r w:rsidRPr="00927024">
        <w:rPr>
          <w:rFonts w:eastAsia="Times New Roman" w:cs="Times New Roman"/>
          <w:szCs w:val="28"/>
        </w:rPr>
        <w:t>.</w:t>
      </w:r>
    </w:p>
    <w:p w14:paraId="261B0ED5" w14:textId="77777777" w:rsidR="002F7705" w:rsidRPr="00927024" w:rsidRDefault="00C54ED2">
      <w:pPr>
        <w:spacing w:line="360" w:lineRule="auto"/>
        <w:rPr>
          <w:rFonts w:eastAsia="Times New Roman" w:cs="Times New Roman"/>
          <w:szCs w:val="28"/>
        </w:rPr>
      </w:pPr>
      <w:r w:rsidRPr="00927024">
        <w:rPr>
          <w:szCs w:val="28"/>
        </w:rPr>
        <w:br w:type="page"/>
      </w:r>
    </w:p>
    <w:p w14:paraId="7714C064" w14:textId="0A80998E" w:rsidR="002F7705" w:rsidRPr="00927024" w:rsidRDefault="00A9030F" w:rsidP="00A9030F">
      <w:pPr>
        <w:pStyle w:val="1"/>
        <w:spacing w:before="0" w:after="44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15" w:name="_Toc165935980"/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15"/>
    </w:p>
    <w:p w14:paraId="7225B350" w14:textId="77777777" w:rsidR="002F7705" w:rsidRDefault="00C54ED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Методические рекомендации по подготовке и защите выпускной квалификационной работы бакалавра. / Кротов Ю.Н. [Электронный ресурс] – URL: https://drive.google.com/file/d/1pEcfTr3xDdJ81Hxz2F6GcbtNV1n3dan6/view. (дата обращения: </w:t>
      </w:r>
      <w:r w:rsidR="00DE7B9D">
        <w:rPr>
          <w:rFonts w:eastAsia="Times New Roman" w:cs="Times New Roman"/>
          <w:szCs w:val="28"/>
          <w:highlight w:val="white"/>
          <w:lang w:val="ru-RU"/>
        </w:rPr>
        <w:t>03</w:t>
      </w:r>
      <w:r>
        <w:rPr>
          <w:rFonts w:eastAsia="Times New Roman" w:cs="Times New Roman"/>
          <w:szCs w:val="28"/>
          <w:highlight w:val="white"/>
        </w:rPr>
        <w:t>.0</w:t>
      </w:r>
      <w:r w:rsidR="00DE7B9D">
        <w:rPr>
          <w:rFonts w:eastAsia="Times New Roman" w:cs="Times New Roman"/>
          <w:szCs w:val="28"/>
          <w:highlight w:val="white"/>
          <w:lang w:val="ru-RU"/>
        </w:rPr>
        <w:t>5</w:t>
      </w:r>
      <w:r>
        <w:rPr>
          <w:rFonts w:eastAsia="Times New Roman" w:cs="Times New Roman"/>
          <w:szCs w:val="28"/>
          <w:highlight w:val="white"/>
        </w:rPr>
        <w:t>.202</w:t>
      </w:r>
      <w:r w:rsidR="00DE7B9D">
        <w:rPr>
          <w:rFonts w:eastAsia="Times New Roman" w:cs="Times New Roman"/>
          <w:szCs w:val="28"/>
          <w:highlight w:val="white"/>
          <w:lang w:val="ru-RU"/>
        </w:rPr>
        <w:t>4</w:t>
      </w:r>
      <w:r>
        <w:rPr>
          <w:rFonts w:eastAsia="Times New Roman" w:cs="Times New Roman"/>
          <w:szCs w:val="28"/>
          <w:highlight w:val="white"/>
        </w:rPr>
        <w:t>).</w:t>
      </w:r>
    </w:p>
    <w:p w14:paraId="2B5CEEFD" w14:textId="45D4BB33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  <w:lang w:val="en-US"/>
        </w:rPr>
        <w:t>System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Reporter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overwiew</w:t>
      </w:r>
      <w:proofErr w:type="spellEnd"/>
      <w:r w:rsidRPr="00DE7B9D">
        <w:rPr>
          <w:rFonts w:eastAsia="Times New Roman" w:cs="Times New Roman"/>
          <w:szCs w:val="28"/>
          <w:highlight w:val="white"/>
        </w:rPr>
        <w:t xml:space="preserve">. / </w:t>
      </w:r>
      <w:r>
        <w:rPr>
          <w:rFonts w:eastAsia="Times New Roman" w:cs="Times New Roman"/>
          <w:szCs w:val="28"/>
          <w:highlight w:val="white"/>
          <w:lang w:val="en-US"/>
        </w:rPr>
        <w:t>HPE</w:t>
      </w:r>
      <w:r w:rsidRPr="00DE7B9D">
        <w:rPr>
          <w:rFonts w:eastAsia="Times New Roman" w:cs="Times New Roman"/>
          <w:szCs w:val="28"/>
          <w:highlight w:val="white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 w:rsidRPr="00DE7B9D">
        <w:rPr>
          <w:rFonts w:eastAsia="Times New Roman" w:cs="Times New Roman"/>
          <w:szCs w:val="28"/>
          <w:highlight w:val="white"/>
        </w:rPr>
        <w:t xml:space="preserve">]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DE7B9D">
        <w:rPr>
          <w:rFonts w:eastAsia="Times New Roman" w:cs="Times New Roman"/>
          <w:szCs w:val="28"/>
          <w:highlight w:val="white"/>
        </w:rPr>
        <w:t xml:space="preserve">: </w:t>
      </w:r>
      <w:hyperlink r:id="rId13" w:history="1">
        <w:r w:rsidRPr="00C41CBF">
          <w:rPr>
            <w:rStyle w:val="ad"/>
            <w:rFonts w:eastAsia="Times New Roman" w:cs="Times New Roman"/>
            <w:szCs w:val="28"/>
            <w:lang w:val="en-US"/>
          </w:rPr>
          <w:t>https</w:t>
        </w:r>
        <w:r w:rsidRPr="00DE7B9D">
          <w:rPr>
            <w:rStyle w:val="ad"/>
            <w:rFonts w:eastAsia="Times New Roman" w:cs="Times New Roman"/>
            <w:szCs w:val="28"/>
          </w:rPr>
          <w:t>://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www</w:t>
        </w:r>
        <w:r w:rsidRPr="00DE7B9D">
          <w:rPr>
            <w:rStyle w:val="ad"/>
            <w:rFonts w:eastAsia="Times New Roman" w:cs="Times New Roman"/>
            <w:szCs w:val="28"/>
          </w:rPr>
          <w:t>.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hpe</w:t>
        </w:r>
        <w:proofErr w:type="spellEnd"/>
        <w:r w:rsidRPr="00DE7B9D">
          <w:rPr>
            <w:rStyle w:val="ad"/>
            <w:rFonts w:eastAsia="Times New Roman" w:cs="Times New Roman"/>
            <w:szCs w:val="28"/>
          </w:rPr>
          <w:t>.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com</w:t>
        </w:r>
        <w:r w:rsidRPr="00DE7B9D">
          <w:rPr>
            <w:rStyle w:val="ad"/>
            <w:rFonts w:eastAsia="Times New Roman" w:cs="Times New Roman"/>
            <w:szCs w:val="28"/>
          </w:rPr>
          <w:t>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psnow</w:t>
        </w:r>
        <w:proofErr w:type="spellEnd"/>
        <w:r w:rsidRPr="00DE7B9D">
          <w:rPr>
            <w:rStyle w:val="ad"/>
            <w:rFonts w:eastAsia="Times New Roman" w:cs="Times New Roman"/>
            <w:szCs w:val="28"/>
          </w:rPr>
          <w:t>/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resources</w:t>
        </w:r>
        <w:r w:rsidRPr="00DE7B9D">
          <w:rPr>
            <w:rStyle w:val="ad"/>
            <w:rFonts w:eastAsia="Times New Roman" w:cs="Times New Roman"/>
            <w:szCs w:val="28"/>
          </w:rPr>
          <w:t>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ebooks</w:t>
        </w:r>
        <w:proofErr w:type="spellEnd"/>
        <w:r w:rsidRPr="00DE7B9D">
          <w:rPr>
            <w:rStyle w:val="ad"/>
            <w:rFonts w:eastAsia="Times New Roman" w:cs="Times New Roman"/>
            <w:szCs w:val="28"/>
          </w:rPr>
          <w:t>/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a</w:t>
        </w:r>
        <w:r w:rsidRPr="00DE7B9D">
          <w:rPr>
            <w:rStyle w:val="ad"/>
            <w:rFonts w:eastAsia="Times New Roman" w:cs="Times New Roman"/>
            <w:szCs w:val="28"/>
          </w:rPr>
          <w:t>00114824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en</w:t>
        </w:r>
        <w:proofErr w:type="spellEnd"/>
        <w:r w:rsidRPr="00DE7B9D">
          <w:rPr>
            <w:rStyle w:val="ad"/>
            <w:rFonts w:eastAsia="Times New Roman" w:cs="Times New Roman"/>
            <w:szCs w:val="28"/>
          </w:rPr>
          <w:t>_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us</w:t>
        </w:r>
        <w:r w:rsidRPr="00DE7B9D">
          <w:rPr>
            <w:rStyle w:val="ad"/>
            <w:rFonts w:eastAsia="Times New Roman" w:cs="Times New Roman"/>
            <w:szCs w:val="28"/>
          </w:rPr>
          <w:t>_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v</w:t>
        </w:r>
        <w:r w:rsidRPr="00DE7B9D">
          <w:rPr>
            <w:rStyle w:val="ad"/>
            <w:rFonts w:eastAsia="Times New Roman" w:cs="Times New Roman"/>
            <w:szCs w:val="28"/>
          </w:rPr>
          <w:t>2/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sr</w:t>
        </w:r>
        <w:proofErr w:type="spellEnd"/>
        <w:r w:rsidRPr="00DE7B9D">
          <w:rPr>
            <w:rStyle w:val="ad"/>
            <w:rFonts w:eastAsia="Times New Roman" w:cs="Times New Roman"/>
            <w:szCs w:val="28"/>
          </w:rPr>
          <w:t>_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overview</w:t>
        </w:r>
        <w:r w:rsidRPr="00DE7B9D">
          <w:rPr>
            <w:rStyle w:val="ad"/>
            <w:rFonts w:eastAsia="Times New Roman" w:cs="Times New Roman"/>
            <w:szCs w:val="28"/>
          </w:rPr>
          <w:t>.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html</w:t>
        </w:r>
      </w:hyperlink>
      <w:r w:rsidRPr="00DE7B9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04.05.2024</w:t>
      </w:r>
      <w:r w:rsidRPr="00DE7B9D">
        <w:rPr>
          <w:rFonts w:eastAsia="Times New Roman" w:cs="Times New Roman"/>
          <w:szCs w:val="28"/>
        </w:rPr>
        <w:t>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27491B2E" w14:textId="0D1E6341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en-US"/>
        </w:rPr>
      </w:pPr>
      <w:r>
        <w:rPr>
          <w:rFonts w:eastAsia="Times New Roman" w:cs="Times New Roman"/>
          <w:szCs w:val="28"/>
          <w:highlight w:val="white"/>
          <w:lang w:val="en-US"/>
        </w:rPr>
        <w:t xml:space="preserve">System Reporter threshold alerts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conscept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/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techhub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>
        <w:rPr>
          <w:rFonts w:eastAsia="Times New Roman" w:cs="Times New Roman"/>
          <w:szCs w:val="28"/>
          <w:highlight w:val="white"/>
          <w:lang w:val="en-US"/>
        </w:rPr>
        <w:t>]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– URL:</w:t>
      </w:r>
      <w:r w:rsidR="00A9030F" w:rsidRPr="00A9030F">
        <w:rPr>
          <w:rFonts w:eastAsia="Times New Roman" w:cs="Times New Roman"/>
          <w:szCs w:val="28"/>
          <w:lang w:val="en-US"/>
        </w:rPr>
        <w:t xml:space="preserve"> </w:t>
      </w:r>
      <w:hyperlink r:id="rId14" w:anchor="general/toc-s-system-reporter-alert-concepts.html" w:history="1">
        <w:r w:rsidRPr="00C41CBF">
          <w:rPr>
            <w:rStyle w:val="ad"/>
            <w:rFonts w:eastAsia="Times New Roman" w:cs="Times New Roman"/>
            <w:szCs w:val="28"/>
            <w:lang w:val="en-US"/>
          </w:rPr>
          <w:t>https://techhub.hpe.com/eginfolib/storage/docs/3PARStorStoreServStorage/3PARStorServManagementConsole/SSMC3_7_OLH/_help_start.html#general/toc-s-system-reporter-alert-concepts.html</w:t>
        </w:r>
      </w:hyperlink>
      <w:r>
        <w:rPr>
          <w:rFonts w:eastAsia="Times New Roman" w:cs="Times New Roman"/>
          <w:szCs w:val="28"/>
          <w:lang w:val="en-US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</w:t>
      </w:r>
      <w:r w:rsidRPr="00DE7B9D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обращения</w:t>
      </w:r>
      <w:r w:rsidRPr="00DE7B9D">
        <w:rPr>
          <w:rFonts w:eastAsia="Times New Roman" w:cs="Times New Roman"/>
          <w:szCs w:val="28"/>
          <w:lang w:val="en-US"/>
        </w:rPr>
        <w:t xml:space="preserve"> 04.05.2024</w:t>
      </w:r>
      <w:r>
        <w:rPr>
          <w:rFonts w:eastAsia="Times New Roman" w:cs="Times New Roman"/>
          <w:szCs w:val="28"/>
          <w:lang w:val="en-US"/>
        </w:rPr>
        <w:t>)</w:t>
      </w:r>
      <w:r w:rsidR="00A9030F" w:rsidRPr="00A9030F">
        <w:rPr>
          <w:rFonts w:eastAsia="Times New Roman" w:cs="Times New Roman"/>
          <w:szCs w:val="28"/>
          <w:lang w:val="en-US"/>
        </w:rPr>
        <w:t>.</w:t>
      </w:r>
    </w:p>
    <w:p w14:paraId="3AA48130" w14:textId="61D27247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СХД (Система хранения данных) / </w:t>
      </w:r>
      <w:proofErr w:type="spellStart"/>
      <w:r>
        <w:rPr>
          <w:rFonts w:eastAsia="Times New Roman" w:cs="Times New Roman"/>
          <w:szCs w:val="28"/>
          <w:lang w:val="en-US"/>
        </w:rPr>
        <w:t>itglobal</w:t>
      </w:r>
      <w:proofErr w:type="spellEnd"/>
      <w:r w:rsidRPr="00DE7B9D">
        <w:rPr>
          <w:rFonts w:eastAsia="Times New Roman" w:cs="Times New Roman"/>
          <w:szCs w:val="28"/>
          <w:lang w:val="ru-RU"/>
        </w:rPr>
        <w:t xml:space="preserve"> [</w:t>
      </w:r>
      <w:r>
        <w:rPr>
          <w:rFonts w:eastAsia="Times New Roman" w:cs="Times New Roman"/>
          <w:szCs w:val="28"/>
          <w:lang w:val="ru-RU"/>
        </w:rPr>
        <w:t>Электронный ресурс</w:t>
      </w:r>
      <w:r w:rsidRPr="00DE7B9D">
        <w:rPr>
          <w:rFonts w:eastAsia="Times New Roman" w:cs="Times New Roman"/>
          <w:szCs w:val="28"/>
          <w:lang w:val="ru-RU"/>
        </w:rPr>
        <w:t>]</w:t>
      </w:r>
      <w:r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en-US"/>
        </w:rPr>
        <w:t>URL</w:t>
      </w:r>
      <w:r w:rsidRPr="00DE7B9D">
        <w:rPr>
          <w:rFonts w:eastAsia="Times New Roman" w:cs="Times New Roman"/>
          <w:szCs w:val="28"/>
          <w:lang w:val="ru-RU"/>
        </w:rPr>
        <w:t xml:space="preserve">: </w:t>
      </w:r>
      <w:hyperlink r:id="rId15" w:history="1">
        <w:r w:rsidRPr="00C41CBF">
          <w:rPr>
            <w:rStyle w:val="ad"/>
            <w:rFonts w:eastAsia="Times New Roman" w:cs="Times New Roman"/>
            <w:szCs w:val="28"/>
            <w:lang w:val="en-US"/>
          </w:rPr>
          <w:t>https</w:t>
        </w:r>
        <w:r w:rsidRPr="00C41CBF">
          <w:rPr>
            <w:rStyle w:val="ad"/>
            <w:rFonts w:eastAsia="Times New Roman" w:cs="Times New Roman"/>
            <w:szCs w:val="28"/>
            <w:lang w:val="ru-RU"/>
          </w:rPr>
          <w:t>://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itglobal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.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com</w:t>
        </w:r>
        <w:r w:rsidRPr="00C41CBF">
          <w:rPr>
            <w:rStyle w:val="ad"/>
            <w:rFonts w:eastAsia="Times New Roman" w:cs="Times New Roman"/>
            <w:szCs w:val="28"/>
            <w:lang w:val="ru-RU"/>
          </w:rPr>
          <w:t>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ru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-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ru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company</w:t>
        </w:r>
        <w:r w:rsidRPr="00C41CBF">
          <w:rPr>
            <w:rStyle w:val="ad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ad"/>
            <w:rFonts w:eastAsia="Times New Roman" w:cs="Times New Roman"/>
            <w:szCs w:val="28"/>
            <w:lang w:val="en-US"/>
          </w:rPr>
          <w:t>glossary</w:t>
        </w:r>
        <w:r w:rsidRPr="00C41CBF">
          <w:rPr>
            <w:rStyle w:val="ad"/>
            <w:rFonts w:eastAsia="Times New Roman" w:cs="Times New Roman"/>
            <w:szCs w:val="28"/>
            <w:lang w:val="ru-RU"/>
          </w:rPr>
          <w:t>/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shd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-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sistema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-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hraneniya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-</w:t>
        </w:r>
        <w:proofErr w:type="spellStart"/>
        <w:r w:rsidRPr="00C41CBF">
          <w:rPr>
            <w:rStyle w:val="ad"/>
            <w:rFonts w:eastAsia="Times New Roman" w:cs="Times New Roman"/>
            <w:szCs w:val="28"/>
            <w:lang w:val="en-US"/>
          </w:rPr>
          <w:t>dannyh</w:t>
        </w:r>
        <w:proofErr w:type="spellEnd"/>
        <w:r w:rsidRPr="00C41CBF">
          <w:rPr>
            <w:rStyle w:val="ad"/>
            <w:rFonts w:eastAsia="Times New Roman" w:cs="Times New Roman"/>
            <w:szCs w:val="28"/>
            <w:lang w:val="ru-RU"/>
          </w:rPr>
          <w:t>/</w:t>
        </w:r>
      </w:hyperlink>
      <w:r w:rsidRPr="00DE7B9D">
        <w:rPr>
          <w:rFonts w:eastAsia="Times New Roman" w:cs="Times New Roman"/>
          <w:szCs w:val="28"/>
          <w:lang w:val="ru-RU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04</w:t>
      </w:r>
      <w:r w:rsidRPr="00DE7B9D">
        <w:rPr>
          <w:rFonts w:eastAsia="Times New Roman" w:cs="Times New Roman"/>
          <w:szCs w:val="28"/>
          <w:lang w:val="ru-RU"/>
        </w:rPr>
        <w:t>.05.2024)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53FCE13B" w14:textId="6176FA70" w:rsidR="00DE7B9D" w:rsidRPr="00DE7B9D" w:rsidRDefault="006863F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 xml:space="preserve">Сеть хранения данных 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/ </w:t>
      </w:r>
      <w:r>
        <w:rPr>
          <w:rFonts w:eastAsia="Times New Roman" w:cs="Times New Roman"/>
          <w:szCs w:val="28"/>
          <w:highlight w:val="white"/>
          <w:lang w:val="en-US"/>
        </w:rPr>
        <w:t>Wikipedia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 ресурс</w:t>
      </w:r>
      <w:r w:rsidRPr="006863F2">
        <w:rPr>
          <w:rFonts w:eastAsia="Times New Roman" w:cs="Times New Roman"/>
          <w:szCs w:val="28"/>
          <w:highlight w:val="white"/>
          <w:lang w:val="ru-RU"/>
        </w:rPr>
        <w:t>]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: </w:t>
      </w:r>
      <w:hyperlink r:id="rId16" w:history="1">
        <w:r w:rsidRPr="00C41CBF">
          <w:rPr>
            <w:rStyle w:val="ad"/>
            <w:rFonts w:eastAsia="Times New Roman" w:cs="Times New Roman"/>
            <w:szCs w:val="28"/>
            <w:lang w:val="ru-RU"/>
          </w:rPr>
          <w:t>https://ru.wikipedia.org/wiki/%D0%A1%D0%B5%D1%82%D1%8C_%D1%85%D1%80%D0%B0%D0%BD%D0%B5%D0%BD%D0%B8%D1%8F_%D0%B4%D0%B0%D0%BD%D0%BD%D1%8B%D1%85</w:t>
        </w:r>
      </w:hyperlink>
      <w:r w:rsidRPr="006863F2">
        <w:rPr>
          <w:rFonts w:eastAsia="Times New Roman" w:cs="Times New Roman"/>
          <w:szCs w:val="28"/>
          <w:lang w:val="ru-RU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05.05.2024</w:t>
      </w:r>
      <w:r w:rsidRPr="006863F2">
        <w:rPr>
          <w:rFonts w:eastAsia="Times New Roman" w:cs="Times New Roman"/>
          <w:szCs w:val="28"/>
          <w:lang w:val="ru-RU"/>
        </w:rPr>
        <w:t>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275989A0" w14:textId="77777777" w:rsidR="002F7705" w:rsidRPr="00DE7B9D" w:rsidRDefault="002F7705">
      <w:pPr>
        <w:tabs>
          <w:tab w:val="left" w:pos="1276"/>
        </w:tabs>
        <w:spacing w:after="0" w:line="360" w:lineRule="auto"/>
        <w:ind w:left="720"/>
        <w:rPr>
          <w:rFonts w:eastAsia="Times New Roman" w:cs="Times New Roman"/>
          <w:szCs w:val="28"/>
          <w:lang w:val="ru-RU"/>
        </w:rPr>
      </w:pPr>
    </w:p>
    <w:sectPr w:rsidR="002F7705" w:rsidRPr="00DE7B9D" w:rsidSect="0091465B">
      <w:footerReference w:type="default" r:id="rId17"/>
      <w:pgSz w:w="11906" w:h="16838"/>
      <w:pgMar w:top="1134" w:right="709" w:bottom="709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55DC0" w14:textId="77777777" w:rsidR="0091465B" w:rsidRDefault="0091465B">
      <w:pPr>
        <w:spacing w:after="0" w:line="240" w:lineRule="auto"/>
      </w:pPr>
      <w:r>
        <w:separator/>
      </w:r>
    </w:p>
  </w:endnote>
  <w:endnote w:type="continuationSeparator" w:id="0">
    <w:p w14:paraId="363E1626" w14:textId="77777777" w:rsidR="0091465B" w:rsidRDefault="0091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DF0FF" w14:textId="77777777" w:rsidR="002F7705" w:rsidRDefault="002F77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3573D" w14:textId="77777777" w:rsidR="002F7705" w:rsidRDefault="00C54E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2212E3">
      <w:rPr>
        <w:rFonts w:eastAsia="Times New Roman" w:cs="Times New Roman"/>
        <w:noProof/>
        <w:color w:val="000000"/>
        <w:szCs w:val="28"/>
      </w:rPr>
      <w:t>7</w:t>
    </w:r>
    <w:r>
      <w:rPr>
        <w:rFonts w:eastAsia="Times New Roman" w:cs="Times New Roman"/>
        <w:color w:val="000000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234B8" w14:textId="77777777" w:rsidR="0091465B" w:rsidRDefault="0091465B">
      <w:pPr>
        <w:spacing w:after="0" w:line="240" w:lineRule="auto"/>
      </w:pPr>
      <w:r>
        <w:separator/>
      </w:r>
    </w:p>
  </w:footnote>
  <w:footnote w:type="continuationSeparator" w:id="0">
    <w:p w14:paraId="7A12228B" w14:textId="77777777" w:rsidR="0091465B" w:rsidRDefault="0091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638B"/>
    <w:multiLevelType w:val="multilevel"/>
    <w:tmpl w:val="0D3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87892"/>
    <w:multiLevelType w:val="multilevel"/>
    <w:tmpl w:val="9FA04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2" w15:restartNumberingAfterBreak="0">
    <w:nsid w:val="14B51969"/>
    <w:multiLevelType w:val="multilevel"/>
    <w:tmpl w:val="01DCC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547CAA"/>
    <w:multiLevelType w:val="hybridMultilevel"/>
    <w:tmpl w:val="F582020C"/>
    <w:lvl w:ilvl="0" w:tplc="18E67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81503"/>
    <w:multiLevelType w:val="multilevel"/>
    <w:tmpl w:val="9738E0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953497"/>
    <w:multiLevelType w:val="multilevel"/>
    <w:tmpl w:val="A4BA12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10F7942"/>
    <w:multiLevelType w:val="hybridMultilevel"/>
    <w:tmpl w:val="5722149C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A336C"/>
    <w:multiLevelType w:val="hybridMultilevel"/>
    <w:tmpl w:val="06984F98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165D"/>
    <w:multiLevelType w:val="multilevel"/>
    <w:tmpl w:val="28FC90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A755050"/>
    <w:multiLevelType w:val="multilevel"/>
    <w:tmpl w:val="971EF7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B7C4098"/>
    <w:multiLevelType w:val="multilevel"/>
    <w:tmpl w:val="B342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0670FF"/>
    <w:multiLevelType w:val="multilevel"/>
    <w:tmpl w:val="5376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E1014"/>
    <w:multiLevelType w:val="hybridMultilevel"/>
    <w:tmpl w:val="29AC2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8122D"/>
    <w:multiLevelType w:val="multilevel"/>
    <w:tmpl w:val="DE34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979E6"/>
    <w:multiLevelType w:val="hybridMultilevel"/>
    <w:tmpl w:val="8586C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390"/>
    <w:multiLevelType w:val="multilevel"/>
    <w:tmpl w:val="68D2AA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B017B47"/>
    <w:multiLevelType w:val="hybridMultilevel"/>
    <w:tmpl w:val="7B82AE36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815B6"/>
    <w:multiLevelType w:val="hybridMultilevel"/>
    <w:tmpl w:val="3022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D6C98"/>
    <w:multiLevelType w:val="multilevel"/>
    <w:tmpl w:val="C05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084632"/>
    <w:multiLevelType w:val="multilevel"/>
    <w:tmpl w:val="88522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461718A"/>
    <w:multiLevelType w:val="hybridMultilevel"/>
    <w:tmpl w:val="206644EE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71F82"/>
    <w:multiLevelType w:val="multilevel"/>
    <w:tmpl w:val="C72EE70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7C68027A"/>
    <w:multiLevelType w:val="hybridMultilevel"/>
    <w:tmpl w:val="6E589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04640">
    <w:abstractNumId w:val="1"/>
  </w:num>
  <w:num w:numId="2" w16cid:durableId="1131248701">
    <w:abstractNumId w:val="8"/>
  </w:num>
  <w:num w:numId="3" w16cid:durableId="1157959537">
    <w:abstractNumId w:val="10"/>
  </w:num>
  <w:num w:numId="4" w16cid:durableId="1830319575">
    <w:abstractNumId w:val="4"/>
  </w:num>
  <w:num w:numId="5" w16cid:durableId="201134680">
    <w:abstractNumId w:val="13"/>
  </w:num>
  <w:num w:numId="6" w16cid:durableId="846292956">
    <w:abstractNumId w:val="19"/>
  </w:num>
  <w:num w:numId="7" w16cid:durableId="1733885952">
    <w:abstractNumId w:val="22"/>
  </w:num>
  <w:num w:numId="8" w16cid:durableId="526870654">
    <w:abstractNumId w:val="15"/>
  </w:num>
  <w:num w:numId="9" w16cid:durableId="111636717">
    <w:abstractNumId w:val="21"/>
  </w:num>
  <w:num w:numId="10" w16cid:durableId="1553687852">
    <w:abstractNumId w:val="5"/>
  </w:num>
  <w:num w:numId="11" w16cid:durableId="1311054014">
    <w:abstractNumId w:val="11"/>
  </w:num>
  <w:num w:numId="12" w16cid:durableId="607737408">
    <w:abstractNumId w:val="0"/>
  </w:num>
  <w:num w:numId="13" w16cid:durableId="110327168">
    <w:abstractNumId w:val="3"/>
  </w:num>
  <w:num w:numId="14" w16cid:durableId="90319728">
    <w:abstractNumId w:val="17"/>
  </w:num>
  <w:num w:numId="15" w16cid:durableId="270211156">
    <w:abstractNumId w:val="12"/>
  </w:num>
  <w:num w:numId="16" w16cid:durableId="649098593">
    <w:abstractNumId w:val="9"/>
  </w:num>
  <w:num w:numId="17" w16cid:durableId="771122229">
    <w:abstractNumId w:val="18"/>
  </w:num>
  <w:num w:numId="18" w16cid:durableId="1813673064">
    <w:abstractNumId w:val="2"/>
  </w:num>
  <w:num w:numId="19" w16cid:durableId="450395259">
    <w:abstractNumId w:val="14"/>
  </w:num>
  <w:num w:numId="20" w16cid:durableId="898171431">
    <w:abstractNumId w:val="16"/>
  </w:num>
  <w:num w:numId="21" w16cid:durableId="456488133">
    <w:abstractNumId w:val="20"/>
  </w:num>
  <w:num w:numId="22" w16cid:durableId="1544253007">
    <w:abstractNumId w:val="7"/>
  </w:num>
  <w:num w:numId="23" w16cid:durableId="154128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05"/>
    <w:rsid w:val="00003F64"/>
    <w:rsid w:val="002212E3"/>
    <w:rsid w:val="002F7705"/>
    <w:rsid w:val="00393215"/>
    <w:rsid w:val="004249B9"/>
    <w:rsid w:val="0057303F"/>
    <w:rsid w:val="005C3079"/>
    <w:rsid w:val="006863F2"/>
    <w:rsid w:val="006B486C"/>
    <w:rsid w:val="006F7DDF"/>
    <w:rsid w:val="00876F36"/>
    <w:rsid w:val="00882FE8"/>
    <w:rsid w:val="0091465B"/>
    <w:rsid w:val="00927024"/>
    <w:rsid w:val="009C76D5"/>
    <w:rsid w:val="00A9030F"/>
    <w:rsid w:val="00AD0899"/>
    <w:rsid w:val="00AF25B0"/>
    <w:rsid w:val="00C54ED2"/>
    <w:rsid w:val="00DE7B9D"/>
    <w:rsid w:val="00F9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65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F25B0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uiPriority w:val="9"/>
    <w:qFormat/>
    <w:rsid w:val="00AF25B0"/>
    <w:pPr>
      <w:keepNext/>
      <w:keepLines/>
      <w:spacing w:before="240" w:after="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AF25B0"/>
    <w:pPr>
      <w:keepNext/>
      <w:keepLines/>
      <w:spacing w:before="360" w:after="80"/>
      <w:outlineLvl w:val="1"/>
    </w:pPr>
    <w:rPr>
      <w:sz w:val="32"/>
      <w:szCs w:val="36"/>
    </w:rPr>
  </w:style>
  <w:style w:type="paragraph" w:styleId="3">
    <w:name w:val="heading 3"/>
    <w:basedOn w:val="a"/>
    <w:next w:val="a"/>
    <w:uiPriority w:val="9"/>
    <w:unhideWhenUsed/>
    <w:qFormat/>
    <w:rsid w:val="00DE7B9D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Times New Roman" w:cs="Times New Roman"/>
      <w:b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after="200" w:line="360" w:lineRule="auto"/>
    </w:pPr>
    <w:rPr>
      <w:rFonts w:eastAsia="Times New Roman" w:cs="Times New Roman"/>
      <w:sz w:val="26"/>
      <w:szCs w:val="26"/>
      <w:u w:val="single"/>
    </w:rPr>
  </w:style>
  <w:style w:type="table" w:customStyle="1" w:styleId="a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F88"/>
  </w:style>
  <w:style w:type="paragraph" w:styleId="a8">
    <w:name w:val="footer"/>
    <w:basedOn w:val="a"/>
    <w:link w:val="a9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F88"/>
  </w:style>
  <w:style w:type="table" w:customStyle="1" w:styleId="a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No Spacing"/>
    <w:uiPriority w:val="1"/>
    <w:qFormat/>
    <w:rsid w:val="00AF25B0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semiHidden/>
    <w:unhideWhenUsed/>
    <w:rsid w:val="00AF25B0"/>
    <w:rPr>
      <w:rFonts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DE7B9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E7B9D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DE7B9D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E7B9D"/>
    <w:pPr>
      <w:spacing w:after="0"/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E7B9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C76D5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C76D5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C76D5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C76D5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C76D5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C76D5"/>
    <w:pPr>
      <w:spacing w:after="0"/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pe.com/psnow/resources/ebooks/a00114824en_us_v2/sr_overview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1%D0%B5%D1%82%D1%8C_%D1%85%D1%80%D0%B0%D0%BD%D0%B5%D0%BD%D0%B8%D1%8F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itglobal.com/ru-ru/company/glossary/shd-sistema-hraneniya-dannyh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hhub.hpe.com/eginfolib/storage/docs/3PARStorStoreServStorage/3PARStorServManagementConsole/SSMC3_7_OLH/_help_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paugUHwa6FCyG3ZActKNZUt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RWV0hYTzdqS2p5ZkJaMFZEanVBRE1OWk9lMTJ6bF9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63B853-9F05-4CF6-BA58-D9862AE2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2289</Words>
  <Characters>13052</Characters>
  <Application>Microsoft Office Word</Application>
  <DocSecurity>0</DocSecurity>
  <Lines>108</Lines>
  <Paragraphs>30</Paragraphs>
  <ScaleCrop>false</ScaleCrop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2024-05-06T22:29:00Z</dcterms:created>
  <dcterms:modified xsi:type="dcterms:W3CDTF">2024-05-06T22:29:00Z</dcterms:modified>
</cp:coreProperties>
</file>