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09300" w14:textId="1CD57868" w:rsidR="000B2BA7" w:rsidRPr="00A63C4D" w:rsidRDefault="00A63C4D" w:rsidP="004D15A9">
      <w:pPr>
        <w:pStyle w:val="Title"/>
        <w:rPr>
          <w:lang w:val="en-US"/>
        </w:rPr>
      </w:pPr>
      <w:r w:rsidRPr="00A63C4D">
        <w:rPr>
          <w:lang w:val="en-US"/>
        </w:rPr>
        <w:t xml:space="preserve">DestinE Use Case </w:t>
      </w:r>
      <w:r w:rsidR="001F7EC3">
        <w:rPr>
          <w:lang w:val="en-US"/>
        </w:rPr>
        <w:t>- DESIDE</w:t>
      </w:r>
    </w:p>
    <w:p w14:paraId="488426EA" w14:textId="77777777" w:rsidR="00A63C4D" w:rsidRPr="00A63C4D" w:rsidRDefault="00A63C4D">
      <w:pPr>
        <w:rPr>
          <w:lang w:val="en-US"/>
        </w:rPr>
      </w:pPr>
    </w:p>
    <w:p w14:paraId="10D5B687" w14:textId="162743F9" w:rsidR="00A63C4D" w:rsidRDefault="00A63C4D">
      <w:pPr>
        <w:rPr>
          <w:lang w:val="en-US"/>
        </w:rPr>
      </w:pPr>
      <w:r w:rsidRPr="00A63C4D">
        <w:rPr>
          <w:lang w:val="en-US"/>
        </w:rPr>
        <w:t xml:space="preserve">Provider </w:t>
      </w:r>
      <w:r>
        <w:rPr>
          <w:lang w:val="en-US"/>
        </w:rPr>
        <w:t xml:space="preserve">name: </w:t>
      </w:r>
      <w:r w:rsidR="001F7EC3">
        <w:rPr>
          <w:lang w:val="en-US"/>
        </w:rPr>
        <w:t>Polar View</w:t>
      </w:r>
    </w:p>
    <w:p w14:paraId="71C81283" w14:textId="77777777" w:rsidR="00A63C4D" w:rsidRDefault="00A63C4D">
      <w:pPr>
        <w:rPr>
          <w:lang w:val="en-US"/>
        </w:rPr>
      </w:pPr>
    </w:p>
    <w:p w14:paraId="237B11A5" w14:textId="4D9E834B" w:rsidR="00A63C4D" w:rsidRDefault="00A63C4D">
      <w:pPr>
        <w:rPr>
          <w:lang w:val="en-US"/>
        </w:rPr>
      </w:pPr>
      <w:r>
        <w:rPr>
          <w:lang w:val="en-US"/>
        </w:rPr>
        <w:t>Use Case topic:</w:t>
      </w:r>
      <w:r w:rsidR="001F7EC3">
        <w:rPr>
          <w:lang w:val="en-US"/>
        </w:rPr>
        <w:t xml:space="preserve"> </w:t>
      </w:r>
      <w:r w:rsidR="00493638">
        <w:rPr>
          <w:lang w:val="en-US"/>
        </w:rPr>
        <w:t>Decision Support for Polar Voyage Planning and Policy Development</w:t>
      </w:r>
    </w:p>
    <w:p w14:paraId="4360A9B4" w14:textId="07304250" w:rsidR="00A63C4D" w:rsidRDefault="00A63C4D">
      <w:pPr>
        <w:rPr>
          <w:lang w:val="en-US"/>
        </w:rPr>
      </w:pPr>
      <w:r>
        <w:rPr>
          <w:lang w:val="en-US"/>
        </w:rPr>
        <w:t xml:space="preserve">Scale of the Use Case </w:t>
      </w:r>
      <w:r w:rsidRPr="004D15A9">
        <w:rPr>
          <w:i/>
          <w:iCs/>
          <w:lang w:val="en-US"/>
        </w:rPr>
        <w:t>(Global/Regional/Nationa</w:t>
      </w:r>
      <w:r>
        <w:rPr>
          <w:lang w:val="en-US"/>
        </w:rPr>
        <w:t>l</w:t>
      </w:r>
      <w:r w:rsidRPr="004D15A9">
        <w:rPr>
          <w:i/>
          <w:iCs/>
          <w:lang w:val="en-US"/>
        </w:rPr>
        <w:t>)</w:t>
      </w:r>
      <w:r>
        <w:rPr>
          <w:lang w:val="en-US"/>
        </w:rPr>
        <w:t xml:space="preserve">: </w:t>
      </w:r>
      <w:r w:rsidR="001F7EC3">
        <w:rPr>
          <w:lang w:val="en-US"/>
        </w:rPr>
        <w:t>Polar oceans with a focus on the European Arctic.</w:t>
      </w:r>
    </w:p>
    <w:p w14:paraId="6E5B3228" w14:textId="74EEE58B" w:rsidR="00A63C4D" w:rsidRDefault="00A63C4D">
      <w:pPr>
        <w:rPr>
          <w:lang w:val="en-US"/>
        </w:rPr>
      </w:pPr>
      <w:r>
        <w:rPr>
          <w:lang w:val="en-US"/>
        </w:rPr>
        <w:t>Policy addressed:</w:t>
      </w:r>
      <w:r w:rsidR="001F7EC3">
        <w:rPr>
          <w:lang w:val="en-US"/>
        </w:rPr>
        <w:t xml:space="preserve"> </w:t>
      </w:r>
    </w:p>
    <w:p w14:paraId="725113A6" w14:textId="77777777" w:rsidR="001F7EC3" w:rsidRPr="001F7EC3" w:rsidRDefault="001F7EC3" w:rsidP="001F7EC3">
      <w:pPr>
        <w:pStyle w:val="ListParagraph"/>
        <w:numPr>
          <w:ilvl w:val="0"/>
          <w:numId w:val="2"/>
        </w:numPr>
        <w:rPr>
          <w:lang w:val="en-US"/>
        </w:rPr>
      </w:pPr>
      <w:r w:rsidRPr="001F7EC3">
        <w:rPr>
          <w:lang w:val="en-US"/>
        </w:rPr>
        <w:t>Regulatory Compliance: Deliver short and medium-term forecasts of ice, meteorological, and ocean conditions, meeting the requirements of the IMO Polar Code.</w:t>
      </w:r>
    </w:p>
    <w:p w14:paraId="228C2E26" w14:textId="2B6BC689" w:rsidR="001F7EC3" w:rsidRPr="001F7EC3" w:rsidRDefault="001F7EC3" w:rsidP="001F7EC3">
      <w:pPr>
        <w:pStyle w:val="ListParagraph"/>
        <w:numPr>
          <w:ilvl w:val="0"/>
          <w:numId w:val="2"/>
        </w:numPr>
        <w:rPr>
          <w:lang w:val="en-US"/>
        </w:rPr>
      </w:pPr>
      <w:r w:rsidRPr="001F7EC3">
        <w:rPr>
          <w:lang w:val="en-US"/>
        </w:rPr>
        <w:t>Climate Change Effects: Provide long-term forecasts on changing ice and other conditions, enabling planning and policy development for the fishing, tourism, research, and oil and gas industries.</w:t>
      </w:r>
    </w:p>
    <w:p w14:paraId="3BA02B95" w14:textId="0BE909AC" w:rsidR="00A63C4D" w:rsidRDefault="00A63C4D">
      <w:pPr>
        <w:rPr>
          <w:lang w:val="en-US"/>
        </w:rPr>
      </w:pPr>
      <w:r>
        <w:rPr>
          <w:lang w:val="en-US"/>
        </w:rPr>
        <w:t>Data Sources used:</w:t>
      </w:r>
      <w:r w:rsidR="001F7EC3">
        <w:rPr>
          <w:lang w:val="en-US"/>
        </w:rPr>
        <w:t xml:space="preserve"> </w:t>
      </w:r>
    </w:p>
    <w:p w14:paraId="191EC326" w14:textId="77777777" w:rsidR="001F7EC3" w:rsidRPr="001F7EC3" w:rsidRDefault="001F7EC3" w:rsidP="001F7EC3">
      <w:pPr>
        <w:ind w:left="360"/>
        <w:rPr>
          <w:lang w:val="en-US"/>
        </w:rPr>
      </w:pPr>
      <w:r w:rsidRPr="001F7EC3">
        <w:rPr>
          <w:lang w:val="en-US"/>
        </w:rPr>
        <w:t>Historical, current, and forecast data will be obtained through the DestinE core Service Platform (DESP) from:</w:t>
      </w:r>
    </w:p>
    <w:p w14:paraId="4C314D24" w14:textId="77777777" w:rsidR="001F7EC3" w:rsidRPr="001F7EC3" w:rsidRDefault="001F7EC3" w:rsidP="001F7EC3">
      <w:pPr>
        <w:pStyle w:val="ListParagraph"/>
        <w:numPr>
          <w:ilvl w:val="0"/>
          <w:numId w:val="1"/>
        </w:numPr>
        <w:ind w:left="1080"/>
        <w:rPr>
          <w:lang w:val="en-US"/>
        </w:rPr>
      </w:pPr>
      <w:r w:rsidRPr="001F7EC3">
        <w:rPr>
          <w:lang w:val="en-US"/>
        </w:rPr>
        <w:t xml:space="preserve">Copernicus services, </w:t>
      </w:r>
    </w:p>
    <w:p w14:paraId="1A692ABB" w14:textId="77777777" w:rsidR="001F7EC3" w:rsidRPr="001F7EC3" w:rsidRDefault="001F7EC3" w:rsidP="001F7EC3">
      <w:pPr>
        <w:pStyle w:val="ListParagraph"/>
        <w:numPr>
          <w:ilvl w:val="0"/>
          <w:numId w:val="1"/>
        </w:numPr>
        <w:ind w:left="1080"/>
        <w:rPr>
          <w:lang w:val="en-US"/>
        </w:rPr>
      </w:pPr>
      <w:r w:rsidRPr="001F7EC3">
        <w:rPr>
          <w:lang w:val="en-US"/>
        </w:rPr>
        <w:t>Copernicus Data Space Ecosystem,</w:t>
      </w:r>
    </w:p>
    <w:p w14:paraId="4F991ACE" w14:textId="77777777" w:rsidR="001F7EC3" w:rsidRPr="001F7EC3" w:rsidRDefault="001F7EC3" w:rsidP="001F7EC3">
      <w:pPr>
        <w:pStyle w:val="ListParagraph"/>
        <w:numPr>
          <w:ilvl w:val="0"/>
          <w:numId w:val="1"/>
        </w:numPr>
        <w:ind w:left="1080"/>
        <w:rPr>
          <w:lang w:val="en-US"/>
        </w:rPr>
      </w:pPr>
      <w:r w:rsidRPr="001F7EC3">
        <w:rPr>
          <w:lang w:val="en-US"/>
        </w:rPr>
        <w:t>Climate Adaptation Digital Twin, and</w:t>
      </w:r>
    </w:p>
    <w:p w14:paraId="0AB4C122" w14:textId="3FA626A1" w:rsidR="00A63C4D" w:rsidRPr="001F7EC3" w:rsidRDefault="001F7EC3" w:rsidP="001F7EC3">
      <w:pPr>
        <w:pStyle w:val="ListParagraph"/>
        <w:numPr>
          <w:ilvl w:val="0"/>
          <w:numId w:val="1"/>
        </w:numPr>
        <w:ind w:left="1080"/>
        <w:rPr>
          <w:lang w:val="en-US"/>
        </w:rPr>
      </w:pPr>
      <w:r w:rsidRPr="001F7EC3">
        <w:rPr>
          <w:lang w:val="en-US"/>
        </w:rPr>
        <w:t>Weather-Induced Extremes Digital Twin.</w:t>
      </w:r>
    </w:p>
    <w:p w14:paraId="6EAF38DE" w14:textId="77777777" w:rsidR="00A63C4D" w:rsidRDefault="00A63C4D" w:rsidP="004D15A9">
      <w:pPr>
        <w:pStyle w:val="Heading1"/>
        <w:rPr>
          <w:lang w:val="en-US"/>
        </w:rPr>
      </w:pPr>
      <w:r>
        <w:rPr>
          <w:lang w:val="en-US"/>
        </w:rPr>
        <w:t xml:space="preserve">Challenge </w:t>
      </w:r>
    </w:p>
    <w:p w14:paraId="53257C68" w14:textId="77777777" w:rsidR="00A63C4D" w:rsidRPr="004D15A9" w:rsidRDefault="00A63C4D">
      <w:pPr>
        <w:rPr>
          <w:i/>
          <w:iCs/>
          <w:lang w:val="en-US"/>
        </w:rPr>
      </w:pPr>
      <w:r w:rsidRPr="004D15A9">
        <w:rPr>
          <w:i/>
          <w:iCs/>
          <w:lang w:val="en-US"/>
        </w:rPr>
        <w:t xml:space="preserve">Please describe the context and challenge addressed by the Use Case in 2 – 3 paragraphs </w:t>
      </w:r>
    </w:p>
    <w:p w14:paraId="60228103" w14:textId="77777777" w:rsidR="00A63C4D" w:rsidRDefault="00A63C4D">
      <w:pPr>
        <w:rPr>
          <w:lang w:val="en-US"/>
        </w:rPr>
      </w:pPr>
    </w:p>
    <w:p w14:paraId="7294C7D9" w14:textId="77777777" w:rsidR="00431DB8" w:rsidRPr="00431DB8" w:rsidRDefault="00431DB8" w:rsidP="00431DB8">
      <w:pPr>
        <w:rPr>
          <w:lang w:val="en-US"/>
        </w:rPr>
      </w:pPr>
      <w:r w:rsidRPr="00431DB8">
        <w:rPr>
          <w:lang w:val="en-US"/>
        </w:rPr>
        <w:t>The Use Case will demonstrate the added value of the DestinE system in supporting policy and decision making at three levels within the context of polar operations:</w:t>
      </w:r>
    </w:p>
    <w:p w14:paraId="50C3D1C2" w14:textId="77777777" w:rsidR="00431DB8" w:rsidRPr="00431DB8" w:rsidRDefault="00431DB8" w:rsidP="00431DB8">
      <w:pPr>
        <w:pStyle w:val="ListParagraph"/>
        <w:numPr>
          <w:ilvl w:val="0"/>
          <w:numId w:val="4"/>
        </w:numPr>
        <w:rPr>
          <w:lang w:val="en-US"/>
        </w:rPr>
      </w:pPr>
      <w:r w:rsidRPr="00431DB8">
        <w:rPr>
          <w:lang w:val="en-US"/>
        </w:rPr>
        <w:t>Execution support: supporting ships needing to avoid or navigate through sea ice.</w:t>
      </w:r>
    </w:p>
    <w:p w14:paraId="0352D81F" w14:textId="77777777" w:rsidR="00431DB8" w:rsidRPr="00431DB8" w:rsidRDefault="00431DB8" w:rsidP="00431DB8">
      <w:pPr>
        <w:pStyle w:val="ListParagraph"/>
        <w:numPr>
          <w:ilvl w:val="0"/>
          <w:numId w:val="4"/>
        </w:numPr>
        <w:rPr>
          <w:lang w:val="en-US"/>
        </w:rPr>
      </w:pPr>
      <w:r w:rsidRPr="00431DB8">
        <w:rPr>
          <w:lang w:val="en-US"/>
        </w:rPr>
        <w:t>Planning support: supporting ship operators in planning for polar voyages, guided by the information requirements of the IMO Polar Code.</w:t>
      </w:r>
    </w:p>
    <w:p w14:paraId="26BC4B20" w14:textId="1C39CC2B" w:rsidR="004D15A9" w:rsidRDefault="00431DB8" w:rsidP="00431DB8">
      <w:pPr>
        <w:pStyle w:val="ListParagraph"/>
        <w:numPr>
          <w:ilvl w:val="0"/>
          <w:numId w:val="4"/>
        </w:numPr>
        <w:rPr>
          <w:lang w:val="en-US"/>
        </w:rPr>
      </w:pPr>
      <w:r w:rsidRPr="00431DB8">
        <w:rPr>
          <w:lang w:val="en-US"/>
        </w:rPr>
        <w:t>Strategy and policy support: supporting organizations and policy analysts wanting to assess the impact of climate change on future decisions regarding polar operations.</w:t>
      </w:r>
    </w:p>
    <w:p w14:paraId="36B91609" w14:textId="77777777" w:rsidR="00247E25" w:rsidRPr="00247E25" w:rsidRDefault="00247E25" w:rsidP="00247E25">
      <w:pPr>
        <w:rPr>
          <w:lang w:val="en-US"/>
        </w:rPr>
      </w:pPr>
    </w:p>
    <w:p w14:paraId="1F1635C4" w14:textId="5AFB5D15" w:rsidR="004D15A9" w:rsidRDefault="00735D22">
      <w:pPr>
        <w:rPr>
          <w:lang w:val="en-US"/>
        </w:rPr>
      </w:pPr>
      <w:r w:rsidRPr="00735D22">
        <w:rPr>
          <w:noProof/>
        </w:rPr>
        <w:drawing>
          <wp:inline distT="0" distB="0" distL="0" distR="0" wp14:anchorId="782EE84F" wp14:editId="14C75B50">
            <wp:extent cx="3657600" cy="1956816"/>
            <wp:effectExtent l="0" t="0" r="0" b="5715"/>
            <wp:docPr id="560898300" name="Picture 560898300" descr="A person sitting on a boat with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CD2C75-6BAC-4E04-D983-CFA2A7A3B2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98300" name="Picture 560898300" descr="A person sitting on a boat with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6CD2C75-6BAC-4E04-D983-CFA2A7A3B2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3" t="11135" r="213" b="17570"/>
                    <a:stretch/>
                  </pic:blipFill>
                  <pic:spPr>
                    <a:xfrm>
                      <a:off x="0" y="0"/>
                      <a:ext cx="3657600" cy="19568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222F" w14:textId="77777777" w:rsidR="00247E25" w:rsidRDefault="00247E25">
      <w:pPr>
        <w:rPr>
          <w:lang w:val="en-US"/>
        </w:rPr>
      </w:pPr>
    </w:p>
    <w:p w14:paraId="32196EF4" w14:textId="77777777" w:rsidR="004D15A9" w:rsidRPr="004D15A9" w:rsidRDefault="00F11EF2" w:rsidP="004D15A9">
      <w:pPr>
        <w:pStyle w:val="Heading1"/>
        <w:rPr>
          <w:lang w:val="en-US"/>
        </w:rPr>
      </w:pPr>
      <w:r>
        <w:rPr>
          <w:lang w:val="en-US"/>
        </w:rPr>
        <w:lastRenderedPageBreak/>
        <w:t>Solution</w:t>
      </w:r>
    </w:p>
    <w:p w14:paraId="14C25CD0" w14:textId="77777777" w:rsidR="00F11EF2" w:rsidRPr="004D15A9" w:rsidRDefault="00F11EF2" w:rsidP="00F11EF2">
      <w:pPr>
        <w:rPr>
          <w:i/>
          <w:iCs/>
          <w:lang w:val="en-US"/>
        </w:rPr>
      </w:pPr>
      <w:r w:rsidRPr="004D15A9">
        <w:rPr>
          <w:i/>
          <w:iCs/>
          <w:lang w:val="en-US"/>
        </w:rPr>
        <w:t>Please describe the solution and challenge addressed by the Use Case in 2 – 3 paragraphs. If possible, add pictures of graphics.</w:t>
      </w:r>
    </w:p>
    <w:p w14:paraId="7F6F46B0" w14:textId="77777777" w:rsidR="00F11EF2" w:rsidRDefault="00F11EF2" w:rsidP="00F11EF2">
      <w:pPr>
        <w:rPr>
          <w:lang w:val="en-US"/>
        </w:rPr>
      </w:pPr>
    </w:p>
    <w:p w14:paraId="6AF7D7CE" w14:textId="513595E5" w:rsidR="004D15A9" w:rsidRDefault="00493638" w:rsidP="00F11EF2">
      <w:pPr>
        <w:rPr>
          <w:lang w:val="en-US"/>
        </w:rPr>
      </w:pPr>
      <w:r>
        <w:rPr>
          <w:lang w:val="en-US"/>
        </w:rPr>
        <w:t>Information to support different types of decisions will be generated through the following workflow</w:t>
      </w:r>
      <w:r w:rsidR="00431DB8">
        <w:rPr>
          <w:lang w:val="en-US"/>
        </w:rPr>
        <w:t>:</w:t>
      </w:r>
    </w:p>
    <w:p w14:paraId="7788CD47" w14:textId="77777777" w:rsidR="00431DB8" w:rsidRPr="00431DB8" w:rsidRDefault="00431DB8" w:rsidP="00431DB8">
      <w:pPr>
        <w:pStyle w:val="ListParagraph"/>
        <w:numPr>
          <w:ilvl w:val="0"/>
          <w:numId w:val="5"/>
        </w:numPr>
        <w:rPr>
          <w:lang w:val="en-US"/>
        </w:rPr>
      </w:pPr>
      <w:r w:rsidRPr="00431DB8">
        <w:rPr>
          <w:lang w:val="en-US"/>
        </w:rPr>
        <w:t>Data Ingestion: Collect past, current, and forecasted information on sea ice, snow thickness, icebergs, ocean currents and waves, wind, temperature, visibility, and Sentinel 1 imagery from DESP/DestinE.</w:t>
      </w:r>
    </w:p>
    <w:p w14:paraId="56381EF1" w14:textId="77777777" w:rsidR="00431DB8" w:rsidRPr="00431DB8" w:rsidRDefault="00431DB8" w:rsidP="00431DB8">
      <w:pPr>
        <w:pStyle w:val="ListParagraph"/>
        <w:numPr>
          <w:ilvl w:val="0"/>
          <w:numId w:val="5"/>
        </w:numPr>
        <w:rPr>
          <w:lang w:val="en-US"/>
        </w:rPr>
      </w:pPr>
      <w:r w:rsidRPr="00431DB8">
        <w:rPr>
          <w:lang w:val="en-US"/>
        </w:rPr>
        <w:t>Data Processing, Modeling, and Analysis: Use models, machine learning, and algorithms to process data for different user communities.</w:t>
      </w:r>
    </w:p>
    <w:p w14:paraId="4207F105" w14:textId="77777777" w:rsidR="00431DB8" w:rsidRDefault="00431DB8" w:rsidP="00431DB8">
      <w:pPr>
        <w:pStyle w:val="ListParagraph"/>
        <w:numPr>
          <w:ilvl w:val="0"/>
          <w:numId w:val="5"/>
        </w:numPr>
        <w:rPr>
          <w:lang w:val="en-US"/>
        </w:rPr>
      </w:pPr>
      <w:r w:rsidRPr="00431DB8">
        <w:rPr>
          <w:lang w:val="en-US"/>
        </w:rPr>
        <w:t>Information Product Generation: Create short, medium, and long-term sea ice charts, risk profiles, and route optimization suggestions for better decision-making.</w:t>
      </w:r>
    </w:p>
    <w:p w14:paraId="7F6D14A4" w14:textId="77777777" w:rsidR="00431DB8" w:rsidRPr="00431DB8" w:rsidRDefault="00431DB8" w:rsidP="00431DB8">
      <w:pPr>
        <w:rPr>
          <w:lang w:val="en-US"/>
        </w:rPr>
      </w:pPr>
      <w:r w:rsidRPr="00431DB8">
        <w:rPr>
          <w:lang w:val="en-US"/>
        </w:rPr>
        <w:t>Decision support will be provided in three ways to meet different needs and levels of sophistication of user groups:</w:t>
      </w:r>
    </w:p>
    <w:p w14:paraId="16BDD5E9" w14:textId="77777777" w:rsidR="00431DB8" w:rsidRPr="00431DB8" w:rsidRDefault="00431DB8" w:rsidP="00431DB8">
      <w:pPr>
        <w:pStyle w:val="ListParagraph"/>
        <w:numPr>
          <w:ilvl w:val="0"/>
          <w:numId w:val="6"/>
        </w:numPr>
        <w:rPr>
          <w:lang w:val="en-US"/>
        </w:rPr>
      </w:pPr>
      <w:r w:rsidRPr="00431DB8">
        <w:rPr>
          <w:lang w:val="en-US"/>
        </w:rPr>
        <w:t>IcySea: Tactical decision support for ships operating in polar regions.</w:t>
      </w:r>
    </w:p>
    <w:p w14:paraId="0BC408B7" w14:textId="77777777" w:rsidR="00431DB8" w:rsidRPr="00431DB8" w:rsidRDefault="00431DB8" w:rsidP="00431DB8">
      <w:pPr>
        <w:pStyle w:val="ListParagraph"/>
        <w:numPr>
          <w:ilvl w:val="0"/>
          <w:numId w:val="6"/>
        </w:numPr>
        <w:rPr>
          <w:lang w:val="en-US"/>
        </w:rPr>
      </w:pPr>
      <w:r w:rsidRPr="00431DB8">
        <w:rPr>
          <w:lang w:val="en-US"/>
        </w:rPr>
        <w:t>Polar Dashboard: Strategic decision support for policy analysts and residents.</w:t>
      </w:r>
    </w:p>
    <w:p w14:paraId="6EEAD921" w14:textId="7A8F0960" w:rsidR="00431DB8" w:rsidRPr="00431DB8" w:rsidRDefault="00431DB8" w:rsidP="00431DB8">
      <w:pPr>
        <w:pStyle w:val="ListParagraph"/>
        <w:numPr>
          <w:ilvl w:val="0"/>
          <w:numId w:val="6"/>
        </w:numPr>
        <w:rPr>
          <w:lang w:val="en-US"/>
        </w:rPr>
      </w:pPr>
      <w:r w:rsidRPr="00431DB8">
        <w:rPr>
          <w:lang w:val="en-US"/>
        </w:rPr>
        <w:t>Polar TEP: Research collaboration platform for private, academic, and public sectors.</w:t>
      </w:r>
    </w:p>
    <w:p w14:paraId="0D07BE1B" w14:textId="77777777" w:rsidR="00431DB8" w:rsidRPr="00431DB8" w:rsidRDefault="00431DB8" w:rsidP="00431DB8">
      <w:pPr>
        <w:rPr>
          <w:lang w:val="en-US"/>
        </w:rPr>
      </w:pPr>
    </w:p>
    <w:p w14:paraId="565C0CEC" w14:textId="77777777" w:rsidR="00247E25" w:rsidRDefault="00735D22" w:rsidP="00F11EF2">
      <w:pPr>
        <w:rPr>
          <w:lang w:val="en-US"/>
        </w:rPr>
      </w:pPr>
      <w:r w:rsidRPr="00735D22">
        <w:rPr>
          <w:noProof/>
        </w:rPr>
        <w:drawing>
          <wp:inline distT="0" distB="0" distL="0" distR="0" wp14:anchorId="1E701F6E" wp14:editId="103D34F2">
            <wp:extent cx="3657600" cy="1391085"/>
            <wp:effectExtent l="0" t="0" r="0" b="0"/>
            <wp:docPr id="4" name="Picture 3" descr="A screenshot of a map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A8ABDE4A-BA7B-8D74-04FF-ED37807B5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map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A8ABDE4A-BA7B-8D74-04FF-ED37807B55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" t="389" r="87" b="27280"/>
                    <a:stretch/>
                  </pic:blipFill>
                  <pic:spPr>
                    <a:xfrm>
                      <a:off x="0" y="0"/>
                      <a:ext cx="3657600" cy="13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634E" w14:textId="77777777" w:rsidR="00247E25" w:rsidRDefault="00247E25" w:rsidP="00F11EF2">
      <w:pPr>
        <w:rPr>
          <w:lang w:val="en-US"/>
        </w:rPr>
      </w:pPr>
    </w:p>
    <w:p w14:paraId="0EA77B49" w14:textId="601D1283" w:rsidR="00247E25" w:rsidRDefault="00735D22" w:rsidP="00F11EF2">
      <w:pPr>
        <w:rPr>
          <w:lang w:val="en-US"/>
        </w:rPr>
      </w:pPr>
      <w:r w:rsidRPr="00735D22">
        <w:rPr>
          <w:noProof/>
        </w:rPr>
        <w:drawing>
          <wp:inline distT="0" distB="0" distL="0" distR="0" wp14:anchorId="1C994AF1" wp14:editId="1A4332DA">
            <wp:extent cx="3657600" cy="1390650"/>
            <wp:effectExtent l="0" t="0" r="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6ED2A27-05A5-A67C-659A-C67AE0DCE5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6ED2A27-05A5-A67C-659A-C67AE0DCE5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76"/>
                    <a:stretch/>
                  </pic:blipFill>
                  <pic:spPr bwMode="auto">
                    <a:xfrm>
                      <a:off x="0" y="0"/>
                      <a:ext cx="365760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C6BB6" w14:textId="77777777" w:rsidR="00247E25" w:rsidRDefault="00247E25" w:rsidP="00F11EF2">
      <w:pPr>
        <w:rPr>
          <w:lang w:val="en-US"/>
        </w:rPr>
      </w:pPr>
    </w:p>
    <w:p w14:paraId="411EDC11" w14:textId="4A3156D1" w:rsidR="004D15A9" w:rsidRDefault="00735D22" w:rsidP="00F11EF2">
      <w:pPr>
        <w:rPr>
          <w:lang w:val="en-US"/>
        </w:rPr>
      </w:pPr>
      <w:r w:rsidRPr="00735D22">
        <w:rPr>
          <w:noProof/>
        </w:rPr>
        <w:drawing>
          <wp:inline distT="0" distB="0" distL="0" distR="0" wp14:anchorId="127C11D2" wp14:editId="4B3DBB31">
            <wp:extent cx="3657600" cy="1401445"/>
            <wp:effectExtent l="0" t="0" r="0" b="8255"/>
            <wp:docPr id="6" name="Picture 5" descr="A screenshot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09DDDD-B4D7-21EE-388A-A8AC45C6F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FD09DDDD-B4D7-21EE-388A-A8AC45C6F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6" b="1"/>
                    <a:stretch/>
                  </pic:blipFill>
                  <pic:spPr>
                    <a:xfrm>
                      <a:off x="0" y="0"/>
                      <a:ext cx="3657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571C" w14:textId="77777777" w:rsidR="004D15A9" w:rsidRDefault="004D15A9" w:rsidP="00F11EF2">
      <w:pPr>
        <w:rPr>
          <w:lang w:val="en-US"/>
        </w:rPr>
      </w:pPr>
    </w:p>
    <w:p w14:paraId="24670695" w14:textId="77777777" w:rsidR="004D15A9" w:rsidRPr="004D15A9" w:rsidRDefault="00F11EF2" w:rsidP="004D15A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Impact </w:t>
      </w:r>
    </w:p>
    <w:p w14:paraId="1F744378" w14:textId="77777777" w:rsidR="00F11EF2" w:rsidRPr="004D15A9" w:rsidRDefault="00F11EF2" w:rsidP="00F11EF2">
      <w:pPr>
        <w:rPr>
          <w:i/>
          <w:iCs/>
          <w:lang w:val="en-US"/>
        </w:rPr>
      </w:pPr>
      <w:r w:rsidRPr="004D15A9">
        <w:rPr>
          <w:i/>
          <w:iCs/>
          <w:lang w:val="en-US"/>
        </w:rPr>
        <w:t xml:space="preserve">What is the expected impact for users? What is the expected impact in the long-term? How will it help to address the challenge you described? Please describe in 2-3 paragraphs. </w:t>
      </w:r>
    </w:p>
    <w:p w14:paraId="4A4D150E" w14:textId="77777777" w:rsidR="00F11EF2" w:rsidRDefault="00F11EF2">
      <w:pPr>
        <w:rPr>
          <w:lang w:val="en-US"/>
        </w:rPr>
      </w:pPr>
    </w:p>
    <w:p w14:paraId="447BCA8F" w14:textId="4D64BFAA" w:rsidR="001F7EC3" w:rsidRDefault="001F7EC3">
      <w:pPr>
        <w:rPr>
          <w:lang w:val="en-US"/>
        </w:rPr>
      </w:pPr>
      <w:r w:rsidRPr="001F7EC3">
        <w:rPr>
          <w:lang w:val="en-US"/>
        </w:rPr>
        <w:t>Benefits to Polar Operations and Society</w:t>
      </w:r>
      <w:r>
        <w:rPr>
          <w:lang w:val="en-US"/>
        </w:rPr>
        <w:t>:</w:t>
      </w:r>
    </w:p>
    <w:p w14:paraId="3FFB4993" w14:textId="77777777" w:rsidR="001F7EC3" w:rsidRPr="001F7EC3" w:rsidRDefault="001F7EC3" w:rsidP="001F7EC3">
      <w:pPr>
        <w:pStyle w:val="ListParagraph"/>
        <w:numPr>
          <w:ilvl w:val="0"/>
          <w:numId w:val="3"/>
        </w:numPr>
        <w:rPr>
          <w:lang w:val="en-US"/>
        </w:rPr>
      </w:pPr>
      <w:r w:rsidRPr="001F7EC3">
        <w:rPr>
          <w:lang w:val="en-US"/>
        </w:rPr>
        <w:t>Increased Safety: Accurate information supports strategic and tactical decision-making, enhancing safety of life and property.</w:t>
      </w:r>
    </w:p>
    <w:p w14:paraId="264275E7" w14:textId="77777777" w:rsidR="001F7EC3" w:rsidRPr="001F7EC3" w:rsidRDefault="001F7EC3" w:rsidP="001F7EC3">
      <w:pPr>
        <w:pStyle w:val="ListParagraph"/>
        <w:numPr>
          <w:ilvl w:val="0"/>
          <w:numId w:val="3"/>
        </w:numPr>
        <w:rPr>
          <w:lang w:val="en-US"/>
        </w:rPr>
      </w:pPr>
      <w:r w:rsidRPr="001F7EC3">
        <w:rPr>
          <w:lang w:val="en-US"/>
        </w:rPr>
        <w:t>Pollution Reduction: Efficient route optimization minimizes fuel consumption and emissions.</w:t>
      </w:r>
    </w:p>
    <w:p w14:paraId="092CDCF9" w14:textId="6D8538A9" w:rsidR="001F7EC3" w:rsidRPr="001F7EC3" w:rsidRDefault="001F7EC3" w:rsidP="001F7EC3">
      <w:pPr>
        <w:pStyle w:val="ListParagraph"/>
        <w:numPr>
          <w:ilvl w:val="0"/>
          <w:numId w:val="3"/>
        </w:numPr>
        <w:rPr>
          <w:lang w:val="en-US"/>
        </w:rPr>
      </w:pPr>
      <w:r w:rsidRPr="001F7EC3">
        <w:rPr>
          <w:lang w:val="en-US"/>
        </w:rPr>
        <w:t>Protection of Sensitive Environmental Areas: Better</w:t>
      </w:r>
      <w:r>
        <w:rPr>
          <w:lang w:val="en-US"/>
        </w:rPr>
        <w:t xml:space="preserve"> </w:t>
      </w:r>
      <w:r w:rsidRPr="001F7EC3">
        <w:rPr>
          <w:lang w:val="en-US"/>
        </w:rPr>
        <w:t>forecasts can help policymakers</w:t>
      </w:r>
      <w:r>
        <w:rPr>
          <w:lang w:val="en-US"/>
        </w:rPr>
        <w:t xml:space="preserve"> </w:t>
      </w:r>
      <w:r w:rsidRPr="001F7EC3">
        <w:rPr>
          <w:lang w:val="en-US"/>
        </w:rPr>
        <w:t>protect environmentally sensitive areas affected by changing polar conditions.</w:t>
      </w:r>
    </w:p>
    <w:sectPr w:rsidR="001F7EC3" w:rsidRPr="001F7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D5AE8"/>
    <w:multiLevelType w:val="hybridMultilevel"/>
    <w:tmpl w:val="9AC63B3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04C"/>
    <w:multiLevelType w:val="hybridMultilevel"/>
    <w:tmpl w:val="6DDE456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56DB7"/>
    <w:multiLevelType w:val="hybridMultilevel"/>
    <w:tmpl w:val="8466A336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A4AA1"/>
    <w:multiLevelType w:val="hybridMultilevel"/>
    <w:tmpl w:val="7A02129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926DAC"/>
    <w:multiLevelType w:val="hybridMultilevel"/>
    <w:tmpl w:val="5C84C0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A712F"/>
    <w:multiLevelType w:val="hybridMultilevel"/>
    <w:tmpl w:val="C212D8F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1362226">
    <w:abstractNumId w:val="0"/>
  </w:num>
  <w:num w:numId="2" w16cid:durableId="423036162">
    <w:abstractNumId w:val="3"/>
  </w:num>
  <w:num w:numId="3" w16cid:durableId="398210389">
    <w:abstractNumId w:val="2"/>
  </w:num>
  <w:num w:numId="4" w16cid:durableId="795296157">
    <w:abstractNumId w:val="5"/>
  </w:num>
  <w:num w:numId="5" w16cid:durableId="1354382608">
    <w:abstractNumId w:val="4"/>
  </w:num>
  <w:num w:numId="6" w16cid:durableId="1473212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C4D"/>
    <w:rsid w:val="000B2BA7"/>
    <w:rsid w:val="001F7EC3"/>
    <w:rsid w:val="00247E25"/>
    <w:rsid w:val="00431DB8"/>
    <w:rsid w:val="00493638"/>
    <w:rsid w:val="004D15A9"/>
    <w:rsid w:val="00735D22"/>
    <w:rsid w:val="00A63C4D"/>
    <w:rsid w:val="00B71AEF"/>
    <w:rsid w:val="00F1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11281"/>
  <w15:chartTrackingRefBased/>
  <w15:docId w15:val="{D8AC1D01-858F-8441-BA48-1D065E1C5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5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D15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7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E3F2D4EE343942B73520C03150E1C5" ma:contentTypeVersion="17" ma:contentTypeDescription="Create a new document." ma:contentTypeScope="" ma:versionID="7165116858a31d26ad6ed30cc2cb30d4">
  <xsd:schema xmlns:xsd="http://www.w3.org/2001/XMLSchema" xmlns:xs="http://www.w3.org/2001/XMLSchema" xmlns:p="http://schemas.microsoft.com/office/2006/metadata/properties" xmlns:ns2="d648d66f-b5d5-4435-a640-7443a0e14147" xmlns:ns3="e70922a2-da75-44cf-b1fb-81fb42a6699d" targetNamespace="http://schemas.microsoft.com/office/2006/metadata/properties" ma:root="true" ma:fieldsID="e16dcbf2107982ba0b60010f756da0de" ns2:_="" ns3:_="">
    <xsd:import namespace="d648d66f-b5d5-4435-a640-7443a0e14147"/>
    <xsd:import namespace="e70922a2-da75-44cf-b1fb-81fb42a669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48d66f-b5d5-4435-a640-7443a0e141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954c39e-7414-459a-9765-cab22a1906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0922a2-da75-44cf-b1fb-81fb42a6699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a9644eb-c842-496e-879d-26f34ff5f006}" ma:internalName="TaxCatchAll" ma:showField="CatchAllData" ma:web="e70922a2-da75-44cf-b1fb-81fb42a669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70922a2-da75-44cf-b1fb-81fb42a6699d" xsi:nil="true"/>
    <lcf76f155ced4ddcb4097134ff3c332f xmlns="d648d66f-b5d5-4435-a640-7443a0e1414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361007-77A9-450C-9449-C01CED5D034F}"/>
</file>

<file path=customXml/itemProps2.xml><?xml version="1.0" encoding="utf-8"?>
<ds:datastoreItem xmlns:ds="http://schemas.openxmlformats.org/officeDocument/2006/customXml" ds:itemID="{8B0DC354-73C3-42FE-A322-AED8C1868B2C}">
  <ds:schemaRefs>
    <ds:schemaRef ds:uri="http://schemas.microsoft.com/office/2006/metadata/properties"/>
    <ds:schemaRef ds:uri="http://schemas.microsoft.com/office/infopath/2007/PartnerControls"/>
    <ds:schemaRef ds:uri="e70922a2-da75-44cf-b1fb-81fb42a6699d"/>
    <ds:schemaRef ds:uri="d648d66f-b5d5-4435-a640-7443a0e14147"/>
  </ds:schemaRefs>
</ds:datastoreItem>
</file>

<file path=customXml/itemProps3.xml><?xml version="1.0" encoding="utf-8"?>
<ds:datastoreItem xmlns:ds="http://schemas.openxmlformats.org/officeDocument/2006/customXml" ds:itemID="{9AF99499-A7BB-4A8D-8980-6646512417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Valeriya Fetisova</dc:creator>
  <cp:keywords/>
  <dc:description/>
  <cp:lastModifiedBy>David Arthurs</cp:lastModifiedBy>
  <cp:revision>4</cp:revision>
  <dcterms:created xsi:type="dcterms:W3CDTF">2023-11-21T16:30:00Z</dcterms:created>
  <dcterms:modified xsi:type="dcterms:W3CDTF">2023-11-28T22:23:00Z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0x010100D2E3F2D4EE343942B73520C03150E1C5</vt:lpwstr>
  </property>
  <property fmtid="{D5CDD505-2E9C-101B-9397-08002B2CF9AE}" pid="3" name="MediaServiceImageTags">
    <vt:lpwstr/>
  </property>
</Properties>
</file>