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dwhfqtcjlt"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04975" cy="291524"/>
            <wp:effectExtent b="0" l="0" r="0" t="0"/>
            <wp:wrapSquare wrapText="bothSides" distB="0" distT="0" distL="0" distR="0"/>
            <wp:docPr descr="ds-logo-hor-color-pos.png" id="7" name="image1.png"/>
            <a:graphic>
              <a:graphicData uri="http://schemas.openxmlformats.org/drawingml/2006/picture">
                <pic:pic>
                  <pic:nvPicPr>
                    <pic:cNvPr descr="ds-logo-hor-color-pos.png" id="0" name="image1.png"/>
                    <pic:cNvPicPr preferRelativeResize="0"/>
                  </pic:nvPicPr>
                  <pic:blipFill>
                    <a:blip r:embed="rId6"/>
                    <a:srcRect b="0" l="0" r="0" t="0"/>
                    <a:stretch>
                      <a:fillRect/>
                    </a:stretch>
                  </pic:blipFill>
                  <pic:spPr>
                    <a:xfrm>
                      <a:off x="0" y="0"/>
                      <a:ext cx="1704975" cy="2915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eigzwsvzzek8" w:id="1"/>
      <w:bookmarkEnd w:id="1"/>
      <w:r w:rsidDel="00000000" w:rsidR="00000000" w:rsidRPr="00000000">
        <w:rPr>
          <w:rtl w:val="0"/>
        </w:rPr>
        <w:t xml:space="preserve">Software Reuse File</w:t>
      </w:r>
    </w:p>
    <w:p w:rsidR="00000000" w:rsidDel="00000000" w:rsidP="00000000" w:rsidRDefault="00000000" w:rsidRPr="00000000" w14:paraId="0000000A">
      <w:pPr>
        <w:pStyle w:val="Subtitle"/>
        <w:rPr/>
      </w:pPr>
      <w:bookmarkStart w:colFirst="0" w:colLast="0" w:name="_hv72qxr34h67" w:id="2"/>
      <w:bookmarkEnd w:id="2"/>
      <w:r w:rsidDel="00000000" w:rsidR="00000000" w:rsidRPr="00000000">
        <w:rPr>
          <w:rtl w:val="0"/>
        </w:rPr>
        <w:t xml:space="preserve">Global Fish Tracking System</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314325" cy="19050"/>
                <wp:effectExtent b="0" l="0" r="0" t="0"/>
                <wp:docPr id="4" name=""/>
                <a:graphic>
                  <a:graphicData uri="http://schemas.microsoft.com/office/word/2010/wordprocessingShape">
                    <wps:wsp>
                      <wps:cNvCnPr/>
                      <wps:spPr>
                        <a:xfrm>
                          <a:off x="2295525" y="2302450"/>
                          <a:ext cx="29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14325" cy="19050"/>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4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FOR</w:t>
            </w:r>
          </w:p>
        </w:tc>
        <w:tc>
          <w:tcPr>
            <w:shd w:fill="auto" w:val="clear"/>
            <w:tcMar>
              <w:top w:w="0.0" w:type="dxa"/>
              <w:left w:w="0.0" w:type="dxa"/>
              <w:bottom w:w="0.0" w:type="dxa"/>
              <w:right w:w="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ESA and Starion</w:t>
            </w:r>
          </w:p>
        </w:tc>
      </w:tr>
      <w:tr>
        <w:trPr>
          <w:cantSplit w:val="0"/>
          <w:trHeight w:val="3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Development Seed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1.0</w:t>
            </w:r>
          </w:p>
        </w:tc>
      </w:tr>
      <w:tr>
        <w:trPr>
          <w:cantSplit w:val="0"/>
          <w:trHeight w:val="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Mai 2, 2024</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6225" cy="28051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
                <a:graphic>
                  <a:graphicData uri="http://schemas.microsoft.com/office/word/2010/wordprocessingShape">
                    <wps:wsp>
                      <wps:cNvSpPr/>
                      <wps:cNvPr id="2" name="Shape 2"/>
                      <wps:spPr>
                        <a:xfrm>
                          <a:off x="3381375" y="2343150"/>
                          <a:ext cx="361800" cy="1790700"/>
                        </a:xfrm>
                        <a:prstGeom prst="roundRect">
                          <a:avLst>
                            <a:gd fmla="val 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6225" cy="1312069"/>
                        </a:xfrm>
                        <a:prstGeom prst="rect"/>
                        <a:ln/>
                      </pic:spPr>
                    </pic:pic>
                  </a:graphicData>
                </a:graphic>
              </wp:anchor>
            </w:drawing>
          </mc:Fallback>
        </mc:AlternateContent>
      </w:r>
    </w:p>
    <w:p w:rsidR="00000000" w:rsidDel="00000000" w:rsidP="00000000" w:rsidRDefault="00000000" w:rsidRPr="00000000" w14:paraId="00000019">
      <w:pPr>
        <w:pStyle w:val="Heading2"/>
        <w:rPr/>
      </w:pPr>
      <w:bookmarkStart w:colFirst="0" w:colLast="0" w:name="_i86fwwamy26s" w:id="3"/>
      <w:bookmarkEnd w:id="3"/>
      <w:r w:rsidDel="00000000" w:rsidR="00000000" w:rsidRPr="00000000">
        <w:rPr>
          <w:rtl w:val="0"/>
        </w:rPr>
        <w:t xml:space="preserve">Dependencies</w:t>
      </w:r>
    </w:p>
    <w:p w:rsidR="00000000" w:rsidDel="00000000" w:rsidP="00000000" w:rsidRDefault="00000000" w:rsidRPr="00000000" w14:paraId="0000001A">
      <w:pPr>
        <w:spacing w:after="240" w:lineRule="auto"/>
        <w:rPr/>
      </w:pPr>
      <w:r w:rsidDel="00000000" w:rsidR="00000000" w:rsidRPr="00000000">
        <w:rPr>
          <w:rtl w:val="0"/>
        </w:rPr>
        <w:t xml:space="preserve">This section constitutes the Software Reuse File for the Global Fish Tracking Software (GFTS) DestinE Platform use case.</w:t>
      </w:r>
    </w:p>
    <w:p w:rsidR="00000000" w:rsidDel="00000000" w:rsidP="00000000" w:rsidRDefault="00000000" w:rsidRPr="00000000" w14:paraId="0000001B">
      <w:pPr>
        <w:spacing w:after="240" w:before="240" w:lineRule="auto"/>
        <w:rPr/>
      </w:pPr>
      <w:r w:rsidDel="00000000" w:rsidR="00000000" w:rsidRPr="00000000">
        <w:rPr>
          <w:rtl w:val="0"/>
        </w:rPr>
        <w:t xml:space="preserve">The list will continuously be updated and expanded as the project progresses. Currently the project has only Python dependencies at the first level. We are expecting to add Javascript dependencies as soon as the interface development begins.</w:t>
      </w:r>
    </w:p>
    <w:p w:rsidR="00000000" w:rsidDel="00000000" w:rsidP="00000000" w:rsidRDefault="00000000" w:rsidRPr="00000000" w14:paraId="0000001C">
      <w:pPr>
        <w:pStyle w:val="Heading3"/>
        <w:spacing w:after="240" w:before="240" w:lineRule="auto"/>
        <w:rPr/>
      </w:pPr>
      <w:bookmarkStart w:colFirst="0" w:colLast="0" w:name="_xt9b02twt2i" w:id="4"/>
      <w:bookmarkEnd w:id="4"/>
      <w:r w:rsidDel="00000000" w:rsidR="00000000" w:rsidRPr="00000000">
        <w:rPr>
          <w:rtl w:val="0"/>
        </w:rPr>
        <w:t xml:space="preserve">Python</w:t>
      </w:r>
    </w:p>
    <w:p w:rsidR="00000000" w:rsidDel="00000000" w:rsidP="00000000" w:rsidRDefault="00000000" w:rsidRPr="00000000" w14:paraId="0000001D">
      <w:pPr>
        <w:spacing w:after="240" w:before="240" w:lineRule="auto"/>
        <w:rPr/>
      </w:pPr>
      <w:r w:rsidDel="00000000" w:rsidR="00000000" w:rsidRPr="00000000">
        <w:rPr>
          <w:rtl w:val="0"/>
        </w:rPr>
        <w:t xml:space="preserve">The first level python dependencies are listed in the following file on GitHub.</w:t>
      </w:r>
    </w:p>
    <w:p w:rsidR="00000000" w:rsidDel="00000000" w:rsidP="00000000" w:rsidRDefault="00000000" w:rsidRPr="00000000" w14:paraId="0000001E">
      <w:pPr>
        <w:spacing w:after="240" w:before="240" w:lineRule="auto"/>
        <w:rPr/>
      </w:pPr>
      <w:hyperlink r:id="rId10">
        <w:r w:rsidDel="00000000" w:rsidR="00000000" w:rsidRPr="00000000">
          <w:rPr>
            <w:color w:val="1155cc"/>
            <w:u w:val="single"/>
            <w:rtl w:val="0"/>
          </w:rPr>
          <w:t xml:space="preserve">https://github.com/destination-earth/DestinE_ESA_GFTS/blob/main/.binder/environment.yml</w:t>
        </w:r>
      </w:hyperlink>
      <w:r w:rsidDel="00000000" w:rsidR="00000000" w:rsidRPr="00000000">
        <w:rPr>
          <w:rtl w:val="0"/>
        </w:rPr>
      </w:r>
    </w:p>
    <w:p w:rsidR="00000000" w:rsidDel="00000000" w:rsidP="00000000" w:rsidRDefault="00000000" w:rsidRPr="00000000" w14:paraId="0000001F">
      <w:pPr>
        <w:pStyle w:val="Heading3"/>
        <w:spacing w:after="240" w:before="240" w:lineRule="auto"/>
        <w:rPr/>
      </w:pPr>
      <w:bookmarkStart w:colFirst="0" w:colLast="0" w:name="_994u2s1rthqz" w:id="5"/>
      <w:bookmarkEnd w:id="5"/>
      <w:r w:rsidDel="00000000" w:rsidR="00000000" w:rsidRPr="00000000">
        <w:rPr>
          <w:rtl w:val="0"/>
        </w:rPr>
        <w:t xml:space="preserve">Javascript</w:t>
      </w:r>
    </w:p>
    <w:p w:rsidR="00000000" w:rsidDel="00000000" w:rsidP="00000000" w:rsidRDefault="00000000" w:rsidRPr="00000000" w14:paraId="00000020">
      <w:pPr>
        <w:rPr/>
      </w:pPr>
      <w:r w:rsidDel="00000000" w:rsidR="00000000" w:rsidRPr="00000000">
        <w:rPr>
          <w:rtl w:val="0"/>
        </w:rPr>
        <w:t xml:space="preserve">To be determined.</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rPr/>
      </w:pPr>
      <w:bookmarkStart w:colFirst="0" w:colLast="0" w:name="_68j2jvc78oe8" w:id="6"/>
      <w:bookmarkEnd w:id="6"/>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080" w:top="1080" w:left="1080" w:right="108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76225" cy="261938"/>
          <wp:effectExtent b="0" l="0" r="0" t="0"/>
          <wp:wrapSquare wrapText="bothSides" distB="114300" distT="114300" distL="114300" distR="114300"/>
          <wp:docPr descr="devseed-logo-symbol-color-pos.png" id="6"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76225" cy="785813"/>
                      </a:xfrm>
                      <a:prstGeom prst="rect"/>
                      <a:ln/>
                    </pic:spPr>
                  </pic:pic>
                </a:graphicData>
              </a:graphic>
            </wp:anchor>
          </w:drawing>
        </mc:Fallback>
      </mc:AlternateContent>
    </w:r>
  </w:p>
  <w:tbl>
    <w:tblPr>
      <w:tblStyle w:val="Table2"/>
      <w:tblW w:w="9375.0" w:type="dxa"/>
      <w:jc w:val="left"/>
      <w:tblInd w:w="645.0" w:type="dxa"/>
      <w:tblLayout w:type="fixed"/>
      <w:tblLook w:val="0600"/>
    </w:tblPr>
    <w:tblGrid>
      <w:gridCol w:w="4365"/>
      <w:gridCol w:w="5010"/>
      <w:tblGridChange w:id="0">
        <w:tblGrid>
          <w:gridCol w:w="4365"/>
          <w:gridCol w:w="50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b w:val="1"/>
              <w:color w:val="999999"/>
              <w:sz w:val="16"/>
              <w:szCs w:val="16"/>
            </w:rPr>
          </w:pPr>
          <w:r w:rsidDel="00000000" w:rsidR="00000000" w:rsidRPr="00000000">
            <w:rPr>
              <w:b w:val="1"/>
              <w:color w:val="999999"/>
              <w:sz w:val="16"/>
              <w:szCs w:val="16"/>
              <w:rtl w:val="0"/>
            </w:rPr>
            <w:t xml:space="preserve">Software Reuse File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Rule="auto"/>
            <w:rPr>
              <w:color w:val="999999"/>
              <w:sz w:val="12"/>
              <w:szCs w:val="12"/>
            </w:rPr>
          </w:pPr>
          <w:r w:rsidDel="00000000" w:rsidR="00000000" w:rsidRPr="00000000">
            <w:rPr>
              <w:color w:val="999999"/>
              <w:sz w:val="12"/>
              <w:szCs w:val="12"/>
              <w:rtl w:val="0"/>
            </w:rPr>
            <w:t xml:space="preserve">Global Fish Tracking System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sz w:val="16"/>
              <w:szCs w:val="16"/>
            </w:rPr>
          </w:pP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rPr>
          </w:pPr>
          <w:r w:rsidDel="00000000" w:rsidR="00000000" w:rsidRPr="00000000">
            <w:rPr>
              <w:rtl w:val="0"/>
            </w:rPr>
          </w:r>
        </w:p>
      </w:tc>
    </w:tr>
  </w:tb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5"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8"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9"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534e4e"/>
        <w:lang w:val="en"/>
      </w:rPr>
    </w:rPrDefault>
    <w:pPrDefault>
      <w:pPr>
        <w:spacing w:after="3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76" w:lineRule="auto"/>
    </w:pPr>
    <w:rPr>
      <w:b w:val="1"/>
      <w:color w:val="534e4e"/>
      <w:sz w:val="48"/>
      <w:szCs w:val="48"/>
    </w:rPr>
  </w:style>
  <w:style w:type="paragraph" w:styleId="Heading2">
    <w:name w:val="heading 2"/>
    <w:basedOn w:val="Normal"/>
    <w:next w:val="Normal"/>
    <w:pPr>
      <w:keepNext w:val="1"/>
      <w:keepLines w:val="1"/>
      <w:pageBreakBefore w:val="0"/>
      <w:spacing w:before="600" w:line="276" w:lineRule="auto"/>
    </w:pPr>
    <w:rPr>
      <w:b w:val="1"/>
      <w:color w:val="534e4e"/>
      <w:sz w:val="40"/>
      <w:szCs w:val="40"/>
    </w:rPr>
  </w:style>
  <w:style w:type="paragraph" w:styleId="Heading3">
    <w:name w:val="heading 3"/>
    <w:basedOn w:val="Normal"/>
    <w:next w:val="Normal"/>
    <w:pPr>
      <w:keepNext w:val="1"/>
      <w:keepLines w:val="1"/>
      <w:pageBreakBefore w:val="0"/>
      <w:spacing w:before="600" w:lineRule="auto"/>
    </w:pPr>
    <w:rPr>
      <w:b w:val="1"/>
      <w:color w:val="534e4e"/>
      <w:sz w:val="32"/>
      <w:szCs w:val="32"/>
    </w:rPr>
  </w:style>
  <w:style w:type="paragraph" w:styleId="Heading4">
    <w:name w:val="heading 4"/>
    <w:basedOn w:val="Normal"/>
    <w:next w:val="Normal"/>
    <w:pPr>
      <w:keepNext w:val="1"/>
      <w:keepLines w:val="1"/>
      <w:pageBreakBefore w:val="0"/>
      <w:spacing w:after="200" w:before="400" w:lineRule="auto"/>
    </w:pPr>
    <w:rPr>
      <w:b w:val="1"/>
      <w:sz w:val="24"/>
      <w:szCs w:val="24"/>
    </w:rPr>
  </w:style>
  <w:style w:type="paragraph" w:styleId="Heading5">
    <w:name w:val="heading 5"/>
    <w:basedOn w:val="Normal"/>
    <w:next w:val="Normal"/>
    <w:pPr>
      <w:keepNext w:val="1"/>
      <w:keepLines w:val="1"/>
      <w:pageBreakBefore w:val="0"/>
      <w:spacing w:after="200" w:before="400" w:lineRule="auto"/>
    </w:pPr>
    <w:rPr>
      <w:b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line="276" w:lineRule="auto"/>
    </w:pPr>
    <w:rPr>
      <w:b w:val="1"/>
      <w:color w:val="534e4e"/>
      <w:sz w:val="48"/>
      <w:szCs w:val="48"/>
    </w:rPr>
  </w:style>
  <w:style w:type="paragraph" w:styleId="Subtitle">
    <w:name w:val="Subtitle"/>
    <w:basedOn w:val="Normal"/>
    <w:next w:val="Normal"/>
    <w:pPr>
      <w:pageBreakBefore w:val="0"/>
    </w:pPr>
    <w:rPr>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destination-earth/DestinE_ESA_GFTS/blob/main/.binder/environment.y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