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EFF" w:rsidRDefault="00197A15" w:rsidP="009B1830">
      <w:pPr>
        <w:pStyle w:val="Heading1"/>
        <w:spacing w:line="360" w:lineRule="auto"/>
      </w:pPr>
      <w:r>
        <w:t>ISOLATION</w:t>
      </w:r>
      <w:r w:rsidR="007C24D2">
        <w:t xml:space="preserve"> </w:t>
      </w:r>
      <w:r>
        <w:t>AND</w:t>
      </w:r>
      <w:r w:rsidR="007C24D2">
        <w:t xml:space="preserve"> </w:t>
      </w:r>
      <w:r>
        <w:t>IDE</w:t>
      </w:r>
      <w:r w:rsidR="00B62B5E">
        <w:t>NTIFICATION</w:t>
      </w:r>
      <w:r w:rsidR="007C24D2">
        <w:t xml:space="preserve"> </w:t>
      </w:r>
      <w:r w:rsidR="00B62B5E">
        <w:t>OF</w:t>
      </w:r>
      <w:r w:rsidR="007C24D2">
        <w:t xml:space="preserve"> </w:t>
      </w:r>
      <w:r w:rsidR="00B62B5E">
        <w:t xml:space="preserve">BACTERIA FROM </w:t>
      </w:r>
      <w:r>
        <w:t>VEGETABLE</w:t>
      </w:r>
      <w:r w:rsidR="007C24D2">
        <w:t xml:space="preserve"> </w:t>
      </w:r>
      <w:r>
        <w:t>SALAD (AYAMUTSA) SOLD IN SOME PART OF GOMBE METROPOLIS</w:t>
      </w:r>
    </w:p>
    <w:p w:rsidR="00D41EFF" w:rsidRDefault="00D41EFF" w:rsidP="009B1830">
      <w:pPr>
        <w:pStyle w:val="BodyText"/>
        <w:jc w:val="center"/>
        <w:rPr>
          <w:b/>
        </w:rPr>
      </w:pPr>
    </w:p>
    <w:p w:rsidR="00D21B2A" w:rsidRDefault="00D21B2A" w:rsidP="009B1830">
      <w:pPr>
        <w:pStyle w:val="BodyText"/>
        <w:jc w:val="center"/>
        <w:rPr>
          <w:b/>
        </w:rPr>
      </w:pPr>
    </w:p>
    <w:p w:rsidR="00D21B2A" w:rsidRDefault="00D21B2A" w:rsidP="009B1830">
      <w:pPr>
        <w:pStyle w:val="BodyText"/>
        <w:jc w:val="center"/>
        <w:rPr>
          <w:b/>
        </w:rPr>
      </w:pPr>
    </w:p>
    <w:p w:rsidR="00D21B2A" w:rsidRDefault="00D21B2A" w:rsidP="009B1830">
      <w:pPr>
        <w:pStyle w:val="BodyText"/>
        <w:jc w:val="center"/>
        <w:rPr>
          <w:b/>
        </w:rPr>
      </w:pPr>
    </w:p>
    <w:p w:rsidR="00D41EFF" w:rsidRDefault="00D41EFF" w:rsidP="009B1830">
      <w:pPr>
        <w:pStyle w:val="BodyText"/>
        <w:jc w:val="center"/>
        <w:rPr>
          <w:b/>
        </w:rPr>
      </w:pPr>
    </w:p>
    <w:p w:rsidR="00B62B5E" w:rsidRDefault="00B62B5E" w:rsidP="009B1830">
      <w:pPr>
        <w:spacing w:before="1"/>
        <w:jc w:val="center"/>
        <w:rPr>
          <w:b/>
          <w:spacing w:val="-2"/>
          <w:sz w:val="24"/>
        </w:rPr>
      </w:pPr>
      <w:r>
        <w:rPr>
          <w:b/>
          <w:sz w:val="24"/>
          <w:szCs w:val="24"/>
        </w:rPr>
        <w:t>Adamushehu bappah</w:t>
      </w:r>
      <w:r>
        <w:rPr>
          <w:b/>
          <w:spacing w:val="-2"/>
          <w:sz w:val="24"/>
        </w:rPr>
        <w:t xml:space="preserve">  UG20/SCBS/1029</w:t>
      </w:r>
    </w:p>
    <w:p w:rsidR="009B1830" w:rsidRDefault="009B1830" w:rsidP="009B1830">
      <w:pPr>
        <w:spacing w:before="1"/>
        <w:jc w:val="center"/>
        <w:rPr>
          <w:b/>
          <w:spacing w:val="-2"/>
          <w:sz w:val="24"/>
        </w:rPr>
      </w:pPr>
    </w:p>
    <w:p w:rsidR="00B62B5E" w:rsidRDefault="00B62B5E" w:rsidP="009B1830">
      <w:pPr>
        <w:spacing w:before="1"/>
        <w:jc w:val="center"/>
        <w:rPr>
          <w:b/>
          <w:spacing w:val="-2"/>
          <w:sz w:val="24"/>
        </w:rPr>
      </w:pPr>
    </w:p>
    <w:p w:rsidR="00B62B5E" w:rsidRDefault="00B62B5E" w:rsidP="009B1830">
      <w:pPr>
        <w:spacing w:before="1"/>
        <w:jc w:val="center"/>
        <w:rPr>
          <w:b/>
          <w:spacing w:val="-2"/>
          <w:sz w:val="24"/>
        </w:rPr>
      </w:pPr>
      <w:r>
        <w:rPr>
          <w:b/>
          <w:spacing w:val="-2"/>
          <w:sz w:val="24"/>
        </w:rPr>
        <w:t>Zainab kabir</w:t>
      </w:r>
      <w:r w:rsidR="002758EF" w:rsidRPr="002758EF">
        <w:rPr>
          <w:b/>
          <w:spacing w:val="-2"/>
          <w:sz w:val="24"/>
        </w:rPr>
        <w:t xml:space="preserve"> </w:t>
      </w:r>
      <w:r w:rsidR="00197A15" w:rsidRPr="002758EF">
        <w:rPr>
          <w:b/>
          <w:spacing w:val="-2"/>
          <w:sz w:val="24"/>
        </w:rPr>
        <w:t>UG20/SCBS/1030</w:t>
      </w:r>
    </w:p>
    <w:p w:rsidR="009B1830" w:rsidRDefault="009B1830" w:rsidP="009B1830">
      <w:pPr>
        <w:spacing w:before="1"/>
        <w:jc w:val="center"/>
        <w:rPr>
          <w:b/>
          <w:spacing w:val="-2"/>
          <w:sz w:val="24"/>
        </w:rPr>
      </w:pPr>
    </w:p>
    <w:p w:rsidR="00B62B5E" w:rsidRDefault="00B62B5E" w:rsidP="009B1830">
      <w:pPr>
        <w:spacing w:before="1"/>
        <w:jc w:val="center"/>
        <w:rPr>
          <w:b/>
          <w:spacing w:val="-2"/>
          <w:sz w:val="24"/>
        </w:rPr>
      </w:pPr>
    </w:p>
    <w:p w:rsidR="009B1830" w:rsidRDefault="00B62B5E" w:rsidP="009B1830">
      <w:pPr>
        <w:spacing w:before="1"/>
        <w:jc w:val="center"/>
        <w:rPr>
          <w:b/>
          <w:spacing w:val="-2"/>
          <w:sz w:val="24"/>
        </w:rPr>
      </w:pPr>
      <w:r>
        <w:rPr>
          <w:b/>
          <w:spacing w:val="-2"/>
          <w:sz w:val="24"/>
        </w:rPr>
        <w:t>Abigail james</w:t>
      </w:r>
      <w:r w:rsidR="00197A15" w:rsidRPr="002758EF">
        <w:rPr>
          <w:b/>
          <w:spacing w:val="-2"/>
          <w:sz w:val="24"/>
        </w:rPr>
        <w:t xml:space="preserve"> UG20/SCBS/1028</w:t>
      </w:r>
    </w:p>
    <w:p w:rsidR="009B1830" w:rsidRDefault="009B1830" w:rsidP="009B1830">
      <w:pPr>
        <w:spacing w:before="1"/>
        <w:jc w:val="center"/>
        <w:rPr>
          <w:b/>
          <w:spacing w:val="-2"/>
          <w:sz w:val="24"/>
        </w:rPr>
      </w:pPr>
    </w:p>
    <w:p w:rsidR="009B1830" w:rsidRDefault="009B1830" w:rsidP="009B1830">
      <w:pPr>
        <w:spacing w:before="1"/>
        <w:jc w:val="center"/>
        <w:rPr>
          <w:b/>
          <w:spacing w:val="-2"/>
          <w:sz w:val="24"/>
        </w:rPr>
      </w:pPr>
    </w:p>
    <w:p w:rsidR="009B1830" w:rsidRDefault="00B62B5E" w:rsidP="009B1830">
      <w:pPr>
        <w:spacing w:before="1"/>
        <w:jc w:val="center"/>
        <w:rPr>
          <w:b/>
          <w:spacing w:val="-2"/>
          <w:sz w:val="24"/>
        </w:rPr>
      </w:pPr>
      <w:r>
        <w:rPr>
          <w:b/>
          <w:spacing w:val="-2"/>
          <w:sz w:val="24"/>
        </w:rPr>
        <w:t>Umar fatima ibrahim</w:t>
      </w:r>
      <w:r w:rsidR="002758EF" w:rsidRPr="002758EF">
        <w:rPr>
          <w:b/>
          <w:spacing w:val="-2"/>
          <w:sz w:val="24"/>
        </w:rPr>
        <w:t>UG20/SCBS/1036</w:t>
      </w:r>
    </w:p>
    <w:p w:rsidR="009B1830" w:rsidRDefault="009B1830" w:rsidP="009B1830">
      <w:pPr>
        <w:spacing w:before="1"/>
        <w:jc w:val="center"/>
        <w:rPr>
          <w:b/>
          <w:spacing w:val="-2"/>
          <w:sz w:val="24"/>
        </w:rPr>
      </w:pPr>
    </w:p>
    <w:p w:rsidR="009B1830" w:rsidRDefault="009B1830" w:rsidP="009B1830">
      <w:pPr>
        <w:spacing w:before="1"/>
        <w:jc w:val="center"/>
        <w:rPr>
          <w:b/>
          <w:spacing w:val="-2"/>
          <w:sz w:val="24"/>
        </w:rPr>
      </w:pPr>
    </w:p>
    <w:p w:rsidR="00D41EFF" w:rsidRPr="00B62B5E" w:rsidRDefault="00B62B5E" w:rsidP="009B1830">
      <w:pPr>
        <w:spacing w:before="1"/>
        <w:jc w:val="center"/>
        <w:rPr>
          <w:b/>
          <w:spacing w:val="-2"/>
          <w:sz w:val="24"/>
        </w:rPr>
      </w:pPr>
      <w:r>
        <w:rPr>
          <w:b/>
          <w:spacing w:val="-2"/>
          <w:sz w:val="24"/>
        </w:rPr>
        <w:t>Timothy aluke</w:t>
      </w:r>
      <w:r w:rsidR="00197A15" w:rsidRPr="002758EF">
        <w:rPr>
          <w:b/>
          <w:spacing w:val="-2"/>
          <w:sz w:val="24"/>
        </w:rPr>
        <w:t xml:space="preserve"> UG20/SCBS/1033</w:t>
      </w:r>
    </w:p>
    <w:p w:rsidR="00D41EFF" w:rsidRDefault="00D41EFF" w:rsidP="009B1830">
      <w:pPr>
        <w:pStyle w:val="BodyText"/>
        <w:jc w:val="center"/>
        <w:rPr>
          <w:b/>
          <w:i/>
        </w:rPr>
      </w:pPr>
    </w:p>
    <w:p w:rsidR="00D41EFF" w:rsidRDefault="00D41EFF" w:rsidP="009B1830">
      <w:pPr>
        <w:pStyle w:val="BodyText"/>
        <w:jc w:val="center"/>
        <w:rPr>
          <w:b/>
          <w:i/>
        </w:rPr>
      </w:pPr>
    </w:p>
    <w:p w:rsidR="00D41EFF" w:rsidRDefault="00D41EFF" w:rsidP="009B1830">
      <w:pPr>
        <w:pStyle w:val="BodyText"/>
        <w:jc w:val="center"/>
        <w:rPr>
          <w:b/>
          <w:i/>
        </w:rPr>
      </w:pPr>
    </w:p>
    <w:p w:rsidR="00D41EFF" w:rsidRDefault="00D41EFF" w:rsidP="009B1830">
      <w:pPr>
        <w:pStyle w:val="BodyText"/>
        <w:jc w:val="center"/>
        <w:rPr>
          <w:b/>
          <w:i/>
        </w:rPr>
      </w:pPr>
    </w:p>
    <w:p w:rsidR="00D41EFF" w:rsidRDefault="00D41EFF" w:rsidP="009B1830">
      <w:pPr>
        <w:pStyle w:val="BodyText"/>
        <w:jc w:val="center"/>
        <w:rPr>
          <w:b/>
          <w:i/>
        </w:rPr>
      </w:pPr>
    </w:p>
    <w:p w:rsidR="00D41EFF" w:rsidRDefault="00D41EFF" w:rsidP="009B1830">
      <w:pPr>
        <w:pStyle w:val="BodyText"/>
        <w:jc w:val="center"/>
        <w:rPr>
          <w:b/>
          <w:i/>
        </w:rPr>
      </w:pPr>
    </w:p>
    <w:p w:rsidR="00D41EFF" w:rsidRDefault="00D41EFF" w:rsidP="009B1830">
      <w:pPr>
        <w:pStyle w:val="BodyText"/>
        <w:jc w:val="center"/>
        <w:rPr>
          <w:b/>
          <w:i/>
        </w:rPr>
      </w:pPr>
    </w:p>
    <w:p w:rsidR="00D41EFF" w:rsidRDefault="00D41EFF" w:rsidP="009B1830">
      <w:pPr>
        <w:pStyle w:val="BodyText"/>
        <w:jc w:val="center"/>
        <w:rPr>
          <w:b/>
          <w:i/>
        </w:rPr>
      </w:pPr>
    </w:p>
    <w:p w:rsidR="00D41EFF" w:rsidRDefault="00D41EFF" w:rsidP="009B1830">
      <w:pPr>
        <w:pStyle w:val="BodyText"/>
        <w:rPr>
          <w:b/>
          <w:i/>
        </w:rPr>
      </w:pPr>
    </w:p>
    <w:p w:rsidR="00D41EFF" w:rsidRDefault="00D41EFF" w:rsidP="009B1830">
      <w:pPr>
        <w:pStyle w:val="BodyText"/>
        <w:spacing w:before="1"/>
        <w:jc w:val="center"/>
        <w:rPr>
          <w:b/>
          <w:i/>
        </w:rPr>
      </w:pPr>
    </w:p>
    <w:p w:rsidR="00D41EFF" w:rsidRDefault="00197A15" w:rsidP="009B1830">
      <w:pPr>
        <w:spacing w:line="360" w:lineRule="auto"/>
        <w:ind w:left="14"/>
        <w:jc w:val="center"/>
        <w:rPr>
          <w:b/>
          <w:sz w:val="24"/>
        </w:rPr>
      </w:pPr>
      <w:r>
        <w:rPr>
          <w:b/>
          <w:sz w:val="24"/>
        </w:rPr>
        <w:t>A</w:t>
      </w:r>
      <w:r w:rsidR="000567E2">
        <w:rPr>
          <w:b/>
          <w:sz w:val="24"/>
        </w:rPr>
        <w:t xml:space="preserve"> </w:t>
      </w:r>
      <w:r>
        <w:rPr>
          <w:b/>
          <w:sz w:val="24"/>
        </w:rPr>
        <w:t>PROJECT</w:t>
      </w:r>
      <w:r w:rsidR="000567E2">
        <w:rPr>
          <w:b/>
          <w:sz w:val="24"/>
        </w:rPr>
        <w:t xml:space="preserve"> </w:t>
      </w:r>
      <w:r>
        <w:rPr>
          <w:b/>
          <w:sz w:val="24"/>
        </w:rPr>
        <w:t>REPORT</w:t>
      </w:r>
      <w:r w:rsidR="000567E2">
        <w:rPr>
          <w:b/>
          <w:sz w:val="24"/>
        </w:rPr>
        <w:t xml:space="preserve"> </w:t>
      </w:r>
      <w:r>
        <w:rPr>
          <w:b/>
          <w:sz w:val="24"/>
        </w:rPr>
        <w:t>SUBMITTED</w:t>
      </w:r>
      <w:r w:rsidR="000567E2">
        <w:rPr>
          <w:b/>
          <w:sz w:val="24"/>
        </w:rPr>
        <w:t xml:space="preserve"> </w:t>
      </w:r>
      <w:r>
        <w:rPr>
          <w:b/>
          <w:sz w:val="24"/>
        </w:rPr>
        <w:t>TO</w:t>
      </w:r>
      <w:r w:rsidR="000567E2">
        <w:rPr>
          <w:b/>
          <w:sz w:val="24"/>
        </w:rPr>
        <w:t xml:space="preserve"> </w:t>
      </w:r>
      <w:r>
        <w:rPr>
          <w:b/>
          <w:sz w:val="24"/>
        </w:rPr>
        <w:t>THE</w:t>
      </w:r>
      <w:r w:rsidR="000567E2">
        <w:rPr>
          <w:b/>
          <w:sz w:val="24"/>
        </w:rPr>
        <w:t xml:space="preserve"> </w:t>
      </w:r>
      <w:r>
        <w:rPr>
          <w:b/>
          <w:sz w:val="24"/>
        </w:rPr>
        <w:t>DEPARTMENT</w:t>
      </w:r>
      <w:r w:rsidR="000567E2">
        <w:rPr>
          <w:b/>
          <w:sz w:val="24"/>
        </w:rPr>
        <w:t xml:space="preserve"> </w:t>
      </w:r>
      <w:bookmarkStart w:id="0" w:name="_GoBack"/>
      <w:bookmarkEnd w:id="0"/>
      <w:r w:rsidR="009B1830">
        <w:rPr>
          <w:b/>
          <w:sz w:val="24"/>
        </w:rPr>
        <w:t>OF BIOLOGICAL</w:t>
      </w:r>
      <w:r w:rsidR="000567E2">
        <w:rPr>
          <w:b/>
          <w:sz w:val="24"/>
        </w:rPr>
        <w:t xml:space="preserve"> </w:t>
      </w:r>
      <w:r>
        <w:rPr>
          <w:b/>
          <w:sz w:val="24"/>
        </w:rPr>
        <w:t xml:space="preserve">SCIENCE,IN PARTIAL FULFILMENT FOR THE AWARD OF BACHELOR DEGREE OF SCIENCE (Hons.) </w:t>
      </w:r>
      <w:r>
        <w:rPr>
          <w:b/>
          <w:spacing w:val="-2"/>
          <w:sz w:val="24"/>
        </w:rPr>
        <w:t>BIOLOGY</w:t>
      </w:r>
    </w:p>
    <w:p w:rsidR="00D41EFF" w:rsidRDefault="00D41EFF" w:rsidP="009B1830">
      <w:pPr>
        <w:pStyle w:val="BodyText"/>
        <w:spacing w:before="138"/>
        <w:jc w:val="center"/>
        <w:rPr>
          <w:b/>
        </w:rPr>
      </w:pPr>
    </w:p>
    <w:p w:rsidR="009B1830" w:rsidRDefault="009B1830" w:rsidP="009B1830">
      <w:pPr>
        <w:pStyle w:val="BodyText"/>
        <w:spacing w:before="138"/>
        <w:jc w:val="center"/>
        <w:rPr>
          <w:b/>
        </w:rPr>
      </w:pPr>
    </w:p>
    <w:p w:rsidR="009B1830" w:rsidRDefault="009B1830" w:rsidP="009B1830">
      <w:pPr>
        <w:pStyle w:val="BodyText"/>
        <w:spacing w:before="138"/>
        <w:jc w:val="center"/>
        <w:rPr>
          <w:b/>
        </w:rPr>
      </w:pPr>
    </w:p>
    <w:p w:rsidR="009B1830" w:rsidRDefault="009B1830" w:rsidP="009B1830">
      <w:pPr>
        <w:pStyle w:val="BodyText"/>
        <w:spacing w:before="138"/>
        <w:jc w:val="center"/>
        <w:rPr>
          <w:b/>
        </w:rPr>
      </w:pPr>
    </w:p>
    <w:p w:rsidR="009B1830" w:rsidRDefault="009B1830" w:rsidP="009B1830">
      <w:pPr>
        <w:pStyle w:val="BodyText"/>
        <w:spacing w:before="138"/>
        <w:jc w:val="center"/>
        <w:rPr>
          <w:b/>
        </w:rPr>
      </w:pPr>
    </w:p>
    <w:p w:rsidR="009B1830" w:rsidRDefault="009B1830" w:rsidP="009B1830">
      <w:pPr>
        <w:pStyle w:val="BodyText"/>
        <w:spacing w:before="138"/>
        <w:jc w:val="center"/>
        <w:rPr>
          <w:b/>
        </w:rPr>
      </w:pPr>
    </w:p>
    <w:p w:rsidR="00D41EFF" w:rsidRDefault="00197A15" w:rsidP="009B1830">
      <w:pPr>
        <w:pStyle w:val="Heading1"/>
        <w:spacing w:before="1"/>
      </w:pPr>
      <w:r>
        <w:t xml:space="preserve">DECEMBER, </w:t>
      </w:r>
      <w:r>
        <w:rPr>
          <w:spacing w:val="-4"/>
        </w:rPr>
        <w:t>2025</w:t>
      </w:r>
    </w:p>
    <w:p w:rsidR="00D41EFF" w:rsidRDefault="00D41EFF" w:rsidP="009B1830">
      <w:pPr>
        <w:pStyle w:val="Heading1"/>
        <w:sectPr w:rsidR="00D41EFF">
          <w:type w:val="continuous"/>
          <w:pgSz w:w="11910" w:h="16840"/>
          <w:pgMar w:top="1280" w:right="283" w:bottom="280" w:left="992" w:header="720" w:footer="720" w:gutter="0"/>
          <w:cols w:space="720"/>
        </w:sectPr>
      </w:pPr>
    </w:p>
    <w:p w:rsidR="00D41EFF" w:rsidRDefault="00197A15">
      <w:pPr>
        <w:pStyle w:val="Heading1"/>
      </w:pPr>
      <w:bookmarkStart w:id="1" w:name="_TOC_250046"/>
      <w:bookmarkEnd w:id="1"/>
      <w:r>
        <w:rPr>
          <w:spacing w:val="-2"/>
        </w:rPr>
        <w:lastRenderedPageBreak/>
        <w:t>DECLARATION</w:t>
      </w:r>
    </w:p>
    <w:p w:rsidR="00D41EFF" w:rsidRDefault="00D41EFF">
      <w:pPr>
        <w:pStyle w:val="BodyText"/>
        <w:spacing w:before="271"/>
        <w:rPr>
          <w:b/>
        </w:rPr>
      </w:pPr>
    </w:p>
    <w:p w:rsidR="00D41EFF" w:rsidRPr="00085883" w:rsidRDefault="00197A15" w:rsidP="00B62B5E">
      <w:pPr>
        <w:spacing w:line="362" w:lineRule="auto"/>
        <w:ind w:left="14"/>
        <w:jc w:val="center"/>
        <w:rPr>
          <w:b/>
          <w:sz w:val="24"/>
        </w:rPr>
      </w:pPr>
      <w:r>
        <w:rPr>
          <w:sz w:val="24"/>
        </w:rPr>
        <w:t>I</w:t>
      </w:r>
      <w:r w:rsidR="00337A51">
        <w:rPr>
          <w:sz w:val="24"/>
        </w:rPr>
        <w:t xml:space="preserve"> </w:t>
      </w:r>
      <w:r>
        <w:rPr>
          <w:sz w:val="24"/>
        </w:rPr>
        <w:t>declared</w:t>
      </w:r>
      <w:r w:rsidR="00337A51">
        <w:rPr>
          <w:sz w:val="24"/>
        </w:rPr>
        <w:t xml:space="preserve"> </w:t>
      </w:r>
      <w:r>
        <w:rPr>
          <w:sz w:val="24"/>
        </w:rPr>
        <w:t>that</w:t>
      </w:r>
      <w:r w:rsidR="00337A51">
        <w:rPr>
          <w:sz w:val="24"/>
        </w:rPr>
        <w:t xml:space="preserve"> </w:t>
      </w:r>
      <w:r>
        <w:rPr>
          <w:sz w:val="24"/>
        </w:rPr>
        <w:t>this</w:t>
      </w:r>
      <w:r w:rsidR="00337A51">
        <w:rPr>
          <w:sz w:val="24"/>
        </w:rPr>
        <w:t xml:space="preserve"> </w:t>
      </w:r>
      <w:r>
        <w:rPr>
          <w:sz w:val="24"/>
        </w:rPr>
        <w:t>project</w:t>
      </w:r>
      <w:r w:rsidR="00337A51">
        <w:rPr>
          <w:sz w:val="24"/>
        </w:rPr>
        <w:t xml:space="preserve"> </w:t>
      </w:r>
      <w:r>
        <w:rPr>
          <w:sz w:val="24"/>
        </w:rPr>
        <w:t>titled“</w:t>
      </w:r>
      <w:r>
        <w:rPr>
          <w:b/>
          <w:sz w:val="24"/>
        </w:rPr>
        <w:t>ISOLATION</w:t>
      </w:r>
      <w:r w:rsidR="00337A51">
        <w:rPr>
          <w:b/>
          <w:sz w:val="24"/>
        </w:rPr>
        <w:t xml:space="preserve"> </w:t>
      </w:r>
      <w:r>
        <w:rPr>
          <w:b/>
          <w:sz w:val="24"/>
        </w:rPr>
        <w:t>AND</w:t>
      </w:r>
      <w:r w:rsidR="00337A51">
        <w:rPr>
          <w:b/>
          <w:sz w:val="24"/>
        </w:rPr>
        <w:t xml:space="preserve"> </w:t>
      </w:r>
      <w:r>
        <w:rPr>
          <w:b/>
          <w:sz w:val="24"/>
        </w:rPr>
        <w:t>ID</w:t>
      </w:r>
      <w:r w:rsidR="00B62B5E">
        <w:rPr>
          <w:b/>
          <w:sz w:val="24"/>
        </w:rPr>
        <w:t>ENTIFICATION</w:t>
      </w:r>
      <w:r w:rsidR="00337A51">
        <w:rPr>
          <w:b/>
          <w:sz w:val="24"/>
        </w:rPr>
        <w:t xml:space="preserve"> </w:t>
      </w:r>
      <w:r w:rsidR="00B62B5E">
        <w:rPr>
          <w:b/>
          <w:sz w:val="24"/>
        </w:rPr>
        <w:t>OF</w:t>
      </w:r>
      <w:r w:rsidR="00337A51">
        <w:rPr>
          <w:b/>
          <w:sz w:val="24"/>
        </w:rPr>
        <w:t xml:space="preserve"> </w:t>
      </w:r>
      <w:r w:rsidR="00B62B5E">
        <w:rPr>
          <w:b/>
          <w:sz w:val="24"/>
        </w:rPr>
        <w:t xml:space="preserve">BACTERIA FROM </w:t>
      </w:r>
      <w:r>
        <w:rPr>
          <w:b/>
          <w:sz w:val="24"/>
        </w:rPr>
        <w:t>VEGETABLE</w:t>
      </w:r>
      <w:r w:rsidR="00337A51">
        <w:rPr>
          <w:b/>
          <w:sz w:val="24"/>
        </w:rPr>
        <w:t xml:space="preserve"> </w:t>
      </w:r>
      <w:r>
        <w:rPr>
          <w:b/>
          <w:sz w:val="24"/>
        </w:rPr>
        <w:t>SALAD(AYAMUTSA)SOLD</w:t>
      </w:r>
      <w:r w:rsidR="00337A51">
        <w:rPr>
          <w:b/>
          <w:sz w:val="24"/>
        </w:rPr>
        <w:t xml:space="preserve"> </w:t>
      </w:r>
      <w:r>
        <w:rPr>
          <w:b/>
          <w:sz w:val="24"/>
        </w:rPr>
        <w:t>IN</w:t>
      </w:r>
      <w:r w:rsidR="00337A51">
        <w:rPr>
          <w:b/>
          <w:sz w:val="24"/>
        </w:rPr>
        <w:t xml:space="preserve"> </w:t>
      </w:r>
      <w:r>
        <w:rPr>
          <w:b/>
          <w:sz w:val="24"/>
        </w:rPr>
        <w:t>SOME</w:t>
      </w:r>
      <w:r w:rsidR="00337A51">
        <w:rPr>
          <w:b/>
          <w:sz w:val="24"/>
        </w:rPr>
        <w:t xml:space="preserve"> </w:t>
      </w:r>
      <w:r>
        <w:rPr>
          <w:b/>
          <w:sz w:val="24"/>
        </w:rPr>
        <w:t>PART</w:t>
      </w:r>
      <w:r w:rsidR="00337A51">
        <w:rPr>
          <w:b/>
          <w:sz w:val="24"/>
        </w:rPr>
        <w:t xml:space="preserve"> </w:t>
      </w:r>
      <w:r>
        <w:rPr>
          <w:b/>
          <w:sz w:val="24"/>
        </w:rPr>
        <w:t>OF</w:t>
      </w:r>
      <w:r w:rsidR="00337A51">
        <w:rPr>
          <w:b/>
          <w:sz w:val="24"/>
        </w:rPr>
        <w:t xml:space="preserve"> </w:t>
      </w:r>
      <w:r>
        <w:rPr>
          <w:b/>
          <w:spacing w:val="-2"/>
          <w:sz w:val="24"/>
        </w:rPr>
        <w:t>GOMBE</w:t>
      </w:r>
      <w:r w:rsidR="00337A51">
        <w:rPr>
          <w:b/>
          <w:spacing w:val="-2"/>
          <w:sz w:val="24"/>
        </w:rPr>
        <w:t xml:space="preserve"> </w:t>
      </w:r>
      <w:r>
        <w:rPr>
          <w:b/>
        </w:rPr>
        <w:t>METROPOLIS</w:t>
      </w:r>
      <w:r>
        <w:t>” is the result of my own work except as cited in the reference. The project report has not</w:t>
      </w:r>
      <w:r w:rsidR="00337A51">
        <w:t xml:space="preserve"> </w:t>
      </w:r>
      <w:r>
        <w:t>been presented elsewhere for the award of any degree or certificate.</w:t>
      </w: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A144B8">
      <w:pPr>
        <w:pStyle w:val="BodyText"/>
        <w:spacing w:before="58"/>
        <w:rPr>
          <w:sz w:val="20"/>
        </w:rPr>
      </w:pPr>
      <w:r>
        <w:rPr>
          <w:sz w:val="20"/>
        </w:rPr>
        <w:pict>
          <v:shape id="docshape2" o:spid="_x0000_s1047" style="position:absolute;margin-left:54pt;margin-top:15.65pt;width:144.05pt;height:.1pt;z-index:-15728640;mso-wrap-distance-left:0;mso-wrap-distance-right:0;mso-position-horizontal-relative:page" coordorigin="1080,313" coordsize="2881,0" path="m1080,313r2880,e" filled="f" strokeweight=".17183mm">
            <v:path arrowok="t"/>
            <w10:wrap type="topAndBottom" anchorx="page"/>
          </v:shape>
        </w:pict>
      </w:r>
      <w:r>
        <w:rPr>
          <w:sz w:val="20"/>
        </w:rPr>
        <w:pict>
          <v:shape id="docshape3" o:spid="_x0000_s1046" style="position:absolute;margin-left:294.05pt;margin-top:15.65pt;width:168pt;height:.1pt;z-index:-15728128;mso-wrap-distance-left:0;mso-wrap-distance-right:0;mso-position-horizontal-relative:page" coordorigin="5881,313" coordsize="3360,0" path="m5881,313r3360,e" filled="f" strokeweight=".17183mm">
            <v:path arrowok="t"/>
            <w10:wrap type="topAndBottom" anchorx="page"/>
          </v:shape>
        </w:pict>
      </w:r>
    </w:p>
    <w:p w:rsidR="00D41EFF" w:rsidRDefault="00197A15">
      <w:pPr>
        <w:pStyle w:val="BodyText"/>
        <w:tabs>
          <w:tab w:val="left" w:pos="5909"/>
        </w:tabs>
        <w:spacing w:before="137" w:line="360" w:lineRule="auto"/>
        <w:ind w:left="87" w:right="3454"/>
      </w:pPr>
      <w:r>
        <w:t>UMAR FATIMA IBRAHIM</w:t>
      </w:r>
      <w:r>
        <w:tab/>
      </w:r>
      <w:r>
        <w:rPr>
          <w:spacing w:val="-2"/>
        </w:rPr>
        <w:t>SIGN/DATE UG20/SCBS/1036</w:t>
      </w:r>
    </w:p>
    <w:p w:rsidR="00D41EFF" w:rsidRDefault="00D41EFF">
      <w:pPr>
        <w:pStyle w:val="BodyText"/>
        <w:rPr>
          <w:sz w:val="20"/>
        </w:rPr>
      </w:pPr>
    </w:p>
    <w:p w:rsidR="00D41EFF" w:rsidRDefault="00A144B8">
      <w:pPr>
        <w:pStyle w:val="BodyText"/>
        <w:spacing w:before="199"/>
        <w:rPr>
          <w:sz w:val="20"/>
        </w:rPr>
      </w:pPr>
      <w:r>
        <w:rPr>
          <w:sz w:val="20"/>
        </w:rPr>
        <w:pict>
          <v:shape id="docshape4" o:spid="_x0000_s1045" style="position:absolute;margin-left:54pt;margin-top:22.7pt;width:2in;height:.1pt;z-index:-15727616;mso-wrap-distance-left:0;mso-wrap-distance-right:0;mso-position-horizontal-relative:page" coordorigin="1080,454" coordsize="2880,0" path="m1080,454r2880,e" filled="f" strokeweight=".17183mm">
            <v:path arrowok="t"/>
            <w10:wrap type="topAndBottom" anchorx="page"/>
          </v:shape>
        </w:pict>
      </w:r>
      <w:r>
        <w:rPr>
          <w:sz w:val="20"/>
        </w:rPr>
        <w:pict>
          <v:shape id="docshape5" o:spid="_x0000_s1044" style="position:absolute;margin-left:294.05pt;margin-top:22.7pt;width:168pt;height:.1pt;z-index:-15727104;mso-wrap-distance-left:0;mso-wrap-distance-right:0;mso-position-horizontal-relative:page" coordorigin="5881,454" coordsize="3360,0" path="m5881,454r3360,e" filled="f" strokeweight=".17183mm">
            <v:path arrowok="t"/>
            <w10:wrap type="topAndBottom" anchorx="page"/>
          </v:shape>
        </w:pict>
      </w:r>
    </w:p>
    <w:p w:rsidR="00D41EFF" w:rsidRDefault="00197A15">
      <w:pPr>
        <w:pStyle w:val="BodyText"/>
        <w:tabs>
          <w:tab w:val="left" w:pos="5909"/>
        </w:tabs>
        <w:spacing w:before="139"/>
        <w:ind w:left="87"/>
      </w:pPr>
      <w:r>
        <w:t>ZAINAB</w:t>
      </w:r>
      <w:r w:rsidR="00337A51">
        <w:t xml:space="preserve"> </w:t>
      </w:r>
      <w:r>
        <w:rPr>
          <w:spacing w:val="-4"/>
        </w:rPr>
        <w:t>KABIR</w:t>
      </w:r>
      <w:r>
        <w:tab/>
      </w:r>
      <w:r>
        <w:rPr>
          <w:spacing w:val="-2"/>
        </w:rPr>
        <w:t>SIGN/DATE</w:t>
      </w:r>
    </w:p>
    <w:p w:rsidR="00D41EFF" w:rsidRDefault="00197A15">
      <w:pPr>
        <w:pStyle w:val="BodyText"/>
        <w:spacing w:before="137"/>
        <w:ind w:left="87"/>
      </w:pPr>
      <w:r>
        <w:rPr>
          <w:spacing w:val="-2"/>
        </w:rPr>
        <w:t>UG20/SCBS/1030</w:t>
      </w:r>
    </w:p>
    <w:p w:rsidR="00D41EFF" w:rsidRDefault="00D41EFF">
      <w:pPr>
        <w:pStyle w:val="BodyText"/>
        <w:rPr>
          <w:sz w:val="20"/>
        </w:rPr>
      </w:pPr>
    </w:p>
    <w:p w:rsidR="00D41EFF" w:rsidRDefault="00D41EFF">
      <w:pPr>
        <w:pStyle w:val="BodyText"/>
        <w:rPr>
          <w:sz w:val="20"/>
        </w:rPr>
      </w:pPr>
    </w:p>
    <w:p w:rsidR="00D41EFF" w:rsidRDefault="00A144B8">
      <w:pPr>
        <w:pStyle w:val="BodyText"/>
        <w:spacing w:before="109"/>
        <w:rPr>
          <w:sz w:val="20"/>
        </w:rPr>
      </w:pPr>
      <w:r>
        <w:rPr>
          <w:sz w:val="20"/>
        </w:rPr>
        <w:pict>
          <v:shape id="docshape6" o:spid="_x0000_s1043" style="position:absolute;margin-left:54pt;margin-top:18.2pt;width:2in;height:.1pt;z-index:-15726592;mso-wrap-distance-left:0;mso-wrap-distance-right:0;mso-position-horizontal-relative:page" coordorigin="1080,364" coordsize="2880,0" path="m1080,364r2880,e" filled="f" strokeweight=".17183mm">
            <v:path arrowok="t"/>
            <w10:wrap type="topAndBottom" anchorx="page"/>
          </v:shape>
        </w:pict>
      </w:r>
      <w:r>
        <w:rPr>
          <w:sz w:val="20"/>
        </w:rPr>
        <w:pict>
          <v:shape id="docshape7" o:spid="_x0000_s1042" style="position:absolute;margin-left:294pt;margin-top:18.2pt;width:174pt;height:.1pt;z-index:-15726080;mso-wrap-distance-left:0;mso-wrap-distance-right:0;mso-position-horizontal-relative:page" coordorigin="5880,364" coordsize="3480,0" path="m5880,364r3480,e" filled="f" strokeweight=".17183mm">
            <v:path arrowok="t"/>
            <w10:wrap type="topAndBottom" anchorx="page"/>
          </v:shape>
        </w:pict>
      </w:r>
    </w:p>
    <w:p w:rsidR="00D41EFF" w:rsidRDefault="00197A15">
      <w:pPr>
        <w:pStyle w:val="BodyText"/>
        <w:tabs>
          <w:tab w:val="left" w:pos="5969"/>
        </w:tabs>
        <w:spacing w:before="139"/>
        <w:ind w:left="87"/>
      </w:pPr>
      <w:r>
        <w:t>ABIGAL</w:t>
      </w:r>
      <w:r w:rsidR="00B62B5E">
        <w:t xml:space="preserve"> </w:t>
      </w:r>
      <w:r>
        <w:rPr>
          <w:spacing w:val="-2"/>
        </w:rPr>
        <w:t>JAMES</w:t>
      </w:r>
      <w:r>
        <w:tab/>
      </w:r>
      <w:r>
        <w:rPr>
          <w:spacing w:val="-2"/>
        </w:rPr>
        <w:t>SIGN/DATE</w:t>
      </w:r>
    </w:p>
    <w:p w:rsidR="00D41EFF" w:rsidRDefault="00B62B5E">
      <w:pPr>
        <w:pStyle w:val="BodyText"/>
        <w:spacing w:before="137"/>
        <w:ind w:left="87"/>
      </w:pPr>
      <w:r>
        <w:rPr>
          <w:spacing w:val="-2"/>
        </w:rPr>
        <w:t>UG20/SCBS/1028</w:t>
      </w:r>
    </w:p>
    <w:p w:rsidR="00D41EFF" w:rsidRDefault="00D41EFF">
      <w:pPr>
        <w:pStyle w:val="BodyText"/>
        <w:rPr>
          <w:sz w:val="20"/>
        </w:rPr>
      </w:pPr>
    </w:p>
    <w:p w:rsidR="00D41EFF" w:rsidRDefault="00D41EFF">
      <w:pPr>
        <w:pStyle w:val="BodyText"/>
        <w:rPr>
          <w:sz w:val="20"/>
        </w:rPr>
      </w:pPr>
    </w:p>
    <w:p w:rsidR="00D41EFF" w:rsidRDefault="00A144B8">
      <w:pPr>
        <w:pStyle w:val="BodyText"/>
        <w:spacing w:before="109"/>
        <w:rPr>
          <w:sz w:val="20"/>
        </w:rPr>
      </w:pPr>
      <w:r>
        <w:rPr>
          <w:sz w:val="20"/>
        </w:rPr>
        <w:pict>
          <v:shape id="docshape8" o:spid="_x0000_s1041" style="position:absolute;margin-left:54pt;margin-top:18.15pt;width:2in;height:.1pt;z-index:-15725568;mso-wrap-distance-left:0;mso-wrap-distance-right:0;mso-position-horizontal-relative:page" coordorigin="1080,363" coordsize="2880,0" path="m1080,363r2880,e" filled="f" strokeweight=".17183mm">
            <v:path arrowok="t"/>
            <w10:wrap type="topAndBottom" anchorx="page"/>
          </v:shape>
        </w:pict>
      </w:r>
      <w:r>
        <w:rPr>
          <w:sz w:val="20"/>
        </w:rPr>
        <w:pict>
          <v:shape id="docshape9" o:spid="_x0000_s1040" style="position:absolute;margin-left:294.05pt;margin-top:18.15pt;width:168pt;height:.1pt;z-index:-15725056;mso-wrap-distance-left:0;mso-wrap-distance-right:0;mso-position-horizontal-relative:page" coordorigin="5881,363" coordsize="3360,0" path="m5881,363r3360,e" filled="f" strokeweight=".17183mm">
            <v:path arrowok="t"/>
            <w10:wrap type="topAndBottom" anchorx="page"/>
          </v:shape>
        </w:pict>
      </w:r>
    </w:p>
    <w:p w:rsidR="00D41EFF" w:rsidRDefault="00197A15">
      <w:pPr>
        <w:pStyle w:val="BodyText"/>
        <w:tabs>
          <w:tab w:val="left" w:pos="6029"/>
        </w:tabs>
        <w:spacing w:before="140" w:line="360" w:lineRule="auto"/>
        <w:ind w:left="87" w:right="3334"/>
      </w:pPr>
      <w:r>
        <w:t>ADAMU SHEHU BAPPA</w:t>
      </w:r>
      <w:r w:rsidR="002758EF">
        <w:t>H</w:t>
      </w:r>
      <w:r>
        <w:tab/>
      </w:r>
      <w:r>
        <w:rPr>
          <w:spacing w:val="-2"/>
        </w:rPr>
        <w:t>SIGN/DATE UG20/SCBS/1029</w:t>
      </w: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A144B8">
      <w:pPr>
        <w:pStyle w:val="BodyText"/>
        <w:spacing w:before="155"/>
        <w:rPr>
          <w:sz w:val="20"/>
        </w:rPr>
      </w:pPr>
      <w:r>
        <w:rPr>
          <w:sz w:val="20"/>
        </w:rPr>
        <w:pict>
          <v:shape id="docshape10" o:spid="_x0000_s1039" style="position:absolute;margin-left:54pt;margin-top:20.45pt;width:2in;height:.1pt;z-index:-15724544;mso-wrap-distance-left:0;mso-wrap-distance-right:0;mso-position-horizontal-relative:page" coordorigin="1080,409" coordsize="2880,0" path="m1080,409r2880,e" filled="f" strokeweight=".17183mm">
            <v:path arrowok="t"/>
            <w10:wrap type="topAndBottom" anchorx="page"/>
          </v:shape>
        </w:pict>
      </w:r>
      <w:r>
        <w:rPr>
          <w:sz w:val="20"/>
        </w:rPr>
        <w:pict>
          <v:shape id="docshape11" o:spid="_x0000_s1038" style="position:absolute;margin-left:294.05pt;margin-top:20.45pt;width:168pt;height:.1pt;z-index:-15724032;mso-wrap-distance-left:0;mso-wrap-distance-right:0;mso-position-horizontal-relative:page" coordorigin="5881,409" coordsize="3360,0" path="m5881,409r3360,e" filled="f" strokeweight=".17183mm">
            <v:path arrowok="t"/>
            <w10:wrap type="topAndBottom" anchorx="page"/>
          </v:shape>
        </w:pict>
      </w:r>
    </w:p>
    <w:p w:rsidR="00D41EFF" w:rsidRDefault="002758EF">
      <w:pPr>
        <w:pStyle w:val="BodyText"/>
        <w:tabs>
          <w:tab w:val="left" w:pos="6029"/>
        </w:tabs>
        <w:spacing w:before="137"/>
        <w:ind w:left="87"/>
      </w:pPr>
      <w:r>
        <w:t>T</w:t>
      </w:r>
      <w:r w:rsidR="00197A15">
        <w:t>IMOT</w:t>
      </w:r>
      <w:r>
        <w:t>H</w:t>
      </w:r>
      <w:r w:rsidR="00197A15">
        <w:t>Y</w:t>
      </w:r>
      <w:r w:rsidR="00B62B5E">
        <w:t xml:space="preserve"> </w:t>
      </w:r>
      <w:r w:rsidR="00197A15">
        <w:rPr>
          <w:spacing w:val="-2"/>
        </w:rPr>
        <w:t>ALUKE</w:t>
      </w:r>
      <w:r w:rsidR="00197A15">
        <w:tab/>
      </w:r>
      <w:r w:rsidR="00197A15">
        <w:rPr>
          <w:spacing w:val="-2"/>
        </w:rPr>
        <w:t>SIGN/DATE</w:t>
      </w:r>
    </w:p>
    <w:p w:rsidR="00D41EFF" w:rsidRDefault="00197A15">
      <w:pPr>
        <w:pStyle w:val="BodyText"/>
        <w:spacing w:before="139"/>
        <w:ind w:left="87"/>
      </w:pPr>
      <w:r>
        <w:rPr>
          <w:spacing w:val="-2"/>
        </w:rPr>
        <w:t>UG20/SCBS/1033</w:t>
      </w:r>
    </w:p>
    <w:p w:rsidR="00D41EFF" w:rsidRDefault="00D41EFF">
      <w:pPr>
        <w:pStyle w:val="BodyText"/>
        <w:sectPr w:rsidR="00D41EFF">
          <w:footerReference w:type="default" r:id="rId8"/>
          <w:pgSz w:w="11910" w:h="16840"/>
          <w:pgMar w:top="1280" w:right="283" w:bottom="1260" w:left="992" w:header="0" w:footer="1067" w:gutter="0"/>
          <w:pgNumType w:start="2"/>
          <w:cols w:space="720"/>
        </w:sectPr>
      </w:pPr>
    </w:p>
    <w:p w:rsidR="00D41EFF" w:rsidRDefault="00197A15" w:rsidP="00085883">
      <w:pPr>
        <w:pStyle w:val="Heading1"/>
        <w:spacing w:line="480" w:lineRule="auto"/>
      </w:pPr>
      <w:bookmarkStart w:id="2" w:name="_TOC_250045"/>
      <w:bookmarkEnd w:id="2"/>
      <w:r>
        <w:rPr>
          <w:spacing w:val="-2"/>
        </w:rPr>
        <w:lastRenderedPageBreak/>
        <w:t>CERTIFICATION</w:t>
      </w:r>
    </w:p>
    <w:p w:rsidR="00D41EFF" w:rsidRDefault="00197A15">
      <w:pPr>
        <w:pStyle w:val="Heading2"/>
        <w:spacing w:line="360" w:lineRule="auto"/>
        <w:ind w:left="87" w:firstLine="0"/>
        <w:jc w:val="left"/>
        <w:rPr>
          <w:b w:val="0"/>
        </w:rPr>
      </w:pPr>
      <w:r>
        <w:rPr>
          <w:b w:val="0"/>
        </w:rPr>
        <w:t>This</w:t>
      </w:r>
      <w:r w:rsidR="00337A51">
        <w:rPr>
          <w:b w:val="0"/>
        </w:rPr>
        <w:t xml:space="preserve"> </w:t>
      </w:r>
      <w:r>
        <w:rPr>
          <w:b w:val="0"/>
        </w:rPr>
        <w:t>project</w:t>
      </w:r>
      <w:r w:rsidR="00337A51">
        <w:rPr>
          <w:b w:val="0"/>
        </w:rPr>
        <w:t xml:space="preserve"> </w:t>
      </w:r>
      <w:r>
        <w:rPr>
          <w:b w:val="0"/>
        </w:rPr>
        <w:t>titled“</w:t>
      </w:r>
      <w:r>
        <w:t>ISOLATION</w:t>
      </w:r>
      <w:r w:rsidR="00337A51">
        <w:t xml:space="preserve"> </w:t>
      </w:r>
      <w:r>
        <w:t>AND</w:t>
      </w:r>
      <w:r w:rsidR="00337A51">
        <w:t xml:space="preserve"> </w:t>
      </w:r>
      <w:r>
        <w:t>IDE</w:t>
      </w:r>
      <w:r w:rsidR="00B62B5E">
        <w:t>NTIFICATION</w:t>
      </w:r>
      <w:r w:rsidR="00337A51">
        <w:t xml:space="preserve"> </w:t>
      </w:r>
      <w:r w:rsidR="00B62B5E">
        <w:t>OF</w:t>
      </w:r>
      <w:r w:rsidR="00337A51">
        <w:t xml:space="preserve"> </w:t>
      </w:r>
      <w:r w:rsidR="00B62B5E">
        <w:t xml:space="preserve">BACTERIA FROM </w:t>
      </w:r>
      <w:r>
        <w:t xml:space="preserve"> VEGETABLE</w:t>
      </w:r>
      <w:r w:rsidR="00337A51">
        <w:t xml:space="preserve"> </w:t>
      </w:r>
      <w:r>
        <w:t>SALAD (AYAMUTSA) SOLD IN SOME PART OF GOMBE METROPOLIS</w:t>
      </w:r>
      <w:r>
        <w:rPr>
          <w:b w:val="0"/>
        </w:rPr>
        <w:t>” by</w:t>
      </w:r>
    </w:p>
    <w:p w:rsidR="00D41EFF" w:rsidRDefault="00197A15" w:rsidP="00D00F43">
      <w:pPr>
        <w:pStyle w:val="ListParagraph"/>
        <w:numPr>
          <w:ilvl w:val="0"/>
          <w:numId w:val="1"/>
        </w:numPr>
        <w:tabs>
          <w:tab w:val="left" w:pos="352"/>
        </w:tabs>
        <w:ind w:left="352" w:hanging="265"/>
        <w:jc w:val="center"/>
        <w:rPr>
          <w:sz w:val="24"/>
        </w:rPr>
      </w:pPr>
      <w:r>
        <w:rPr>
          <w:sz w:val="24"/>
        </w:rPr>
        <w:t>UMAR</w:t>
      </w:r>
      <w:r w:rsidR="00B62B5E">
        <w:rPr>
          <w:sz w:val="24"/>
        </w:rPr>
        <w:t xml:space="preserve"> </w:t>
      </w:r>
      <w:r>
        <w:rPr>
          <w:sz w:val="24"/>
        </w:rPr>
        <w:t>FATIMA</w:t>
      </w:r>
      <w:r w:rsidR="00B62B5E">
        <w:rPr>
          <w:sz w:val="24"/>
        </w:rPr>
        <w:t xml:space="preserve"> </w:t>
      </w:r>
      <w:r>
        <w:rPr>
          <w:spacing w:val="-2"/>
          <w:sz w:val="24"/>
        </w:rPr>
        <w:t>IBRAHIM</w:t>
      </w:r>
    </w:p>
    <w:p w:rsidR="00D41EFF" w:rsidRDefault="00197A15" w:rsidP="00D00F43">
      <w:pPr>
        <w:pStyle w:val="ListParagraph"/>
        <w:numPr>
          <w:ilvl w:val="0"/>
          <w:numId w:val="1"/>
        </w:numPr>
        <w:tabs>
          <w:tab w:val="left" w:pos="352"/>
        </w:tabs>
        <w:spacing w:before="137"/>
        <w:ind w:left="352" w:hanging="265"/>
        <w:jc w:val="center"/>
        <w:rPr>
          <w:sz w:val="24"/>
        </w:rPr>
      </w:pPr>
      <w:r>
        <w:rPr>
          <w:sz w:val="24"/>
        </w:rPr>
        <w:t>ADAMU</w:t>
      </w:r>
      <w:r w:rsidR="00B62B5E">
        <w:rPr>
          <w:sz w:val="24"/>
        </w:rPr>
        <w:t xml:space="preserve"> </w:t>
      </w:r>
      <w:r>
        <w:rPr>
          <w:sz w:val="24"/>
        </w:rPr>
        <w:t xml:space="preserve">SHEHU </w:t>
      </w:r>
      <w:r>
        <w:rPr>
          <w:spacing w:val="-2"/>
          <w:sz w:val="24"/>
        </w:rPr>
        <w:t>BAPPA</w:t>
      </w:r>
      <w:r w:rsidR="00592CFF">
        <w:rPr>
          <w:spacing w:val="-2"/>
          <w:sz w:val="24"/>
        </w:rPr>
        <w:t>H</w:t>
      </w:r>
    </w:p>
    <w:p w:rsidR="00D41EFF" w:rsidRDefault="00197A15" w:rsidP="00D00F43">
      <w:pPr>
        <w:pStyle w:val="ListParagraph"/>
        <w:numPr>
          <w:ilvl w:val="0"/>
          <w:numId w:val="1"/>
        </w:numPr>
        <w:tabs>
          <w:tab w:val="left" w:pos="352"/>
        </w:tabs>
        <w:spacing w:before="139"/>
        <w:ind w:left="352" w:hanging="265"/>
        <w:jc w:val="center"/>
        <w:rPr>
          <w:sz w:val="24"/>
        </w:rPr>
      </w:pPr>
      <w:r>
        <w:rPr>
          <w:sz w:val="24"/>
        </w:rPr>
        <w:t>ZAINAB</w:t>
      </w:r>
      <w:r w:rsidR="00B62B5E">
        <w:rPr>
          <w:sz w:val="24"/>
        </w:rPr>
        <w:t xml:space="preserve"> </w:t>
      </w:r>
      <w:r>
        <w:rPr>
          <w:spacing w:val="-4"/>
          <w:sz w:val="24"/>
        </w:rPr>
        <w:t>KABIR</w:t>
      </w:r>
    </w:p>
    <w:p w:rsidR="00D41EFF" w:rsidRPr="002758EF" w:rsidRDefault="002758EF" w:rsidP="00D00F43">
      <w:pPr>
        <w:pStyle w:val="ListParagraph"/>
        <w:numPr>
          <w:ilvl w:val="0"/>
          <w:numId w:val="1"/>
        </w:numPr>
        <w:tabs>
          <w:tab w:val="left" w:pos="352"/>
        </w:tabs>
        <w:spacing w:before="137"/>
        <w:ind w:left="352" w:hanging="265"/>
        <w:jc w:val="center"/>
        <w:rPr>
          <w:sz w:val="24"/>
        </w:rPr>
      </w:pPr>
      <w:r>
        <w:rPr>
          <w:sz w:val="24"/>
        </w:rPr>
        <w:t>T</w:t>
      </w:r>
      <w:r w:rsidR="00197A15">
        <w:rPr>
          <w:sz w:val="24"/>
        </w:rPr>
        <w:t>IMOT</w:t>
      </w:r>
      <w:r>
        <w:rPr>
          <w:sz w:val="24"/>
        </w:rPr>
        <w:t>H</w:t>
      </w:r>
      <w:r w:rsidR="00197A15" w:rsidRPr="002758EF">
        <w:rPr>
          <w:sz w:val="24"/>
        </w:rPr>
        <w:t>Y</w:t>
      </w:r>
      <w:r w:rsidR="00B62B5E">
        <w:rPr>
          <w:sz w:val="24"/>
        </w:rPr>
        <w:t xml:space="preserve"> </w:t>
      </w:r>
      <w:r w:rsidR="00197A15" w:rsidRPr="002758EF">
        <w:rPr>
          <w:spacing w:val="-2"/>
          <w:sz w:val="24"/>
        </w:rPr>
        <w:t>ALUKE</w:t>
      </w:r>
    </w:p>
    <w:p w:rsidR="00D41EFF" w:rsidRDefault="00197A15" w:rsidP="00D00F43">
      <w:pPr>
        <w:pStyle w:val="ListParagraph"/>
        <w:numPr>
          <w:ilvl w:val="0"/>
          <w:numId w:val="1"/>
        </w:numPr>
        <w:tabs>
          <w:tab w:val="left" w:pos="352"/>
        </w:tabs>
        <w:spacing w:before="140"/>
        <w:ind w:left="352" w:hanging="265"/>
        <w:jc w:val="center"/>
        <w:rPr>
          <w:sz w:val="24"/>
        </w:rPr>
      </w:pPr>
      <w:r>
        <w:rPr>
          <w:sz w:val="24"/>
        </w:rPr>
        <w:t>ABIGAL</w:t>
      </w:r>
      <w:r w:rsidR="00B62B5E">
        <w:rPr>
          <w:sz w:val="24"/>
        </w:rPr>
        <w:t xml:space="preserve"> </w:t>
      </w:r>
      <w:r>
        <w:rPr>
          <w:spacing w:val="-2"/>
          <w:sz w:val="24"/>
        </w:rPr>
        <w:t>JAMES</w:t>
      </w:r>
    </w:p>
    <w:p w:rsidR="00D41EFF" w:rsidRDefault="002A57C5">
      <w:pPr>
        <w:pStyle w:val="BodyText"/>
        <w:spacing w:before="136"/>
        <w:ind w:left="87"/>
      </w:pPr>
      <w:r>
        <w:t>H</w:t>
      </w:r>
      <w:r w:rsidR="00197A15">
        <w:t>as</w:t>
      </w:r>
      <w:r w:rsidR="00337A51">
        <w:t xml:space="preserve"> </w:t>
      </w:r>
      <w:r w:rsidR="00197A15">
        <w:t>been read</w:t>
      </w:r>
      <w:r w:rsidR="00337A51">
        <w:t xml:space="preserve"> </w:t>
      </w:r>
      <w:r w:rsidR="00197A15">
        <w:t>and</w:t>
      </w:r>
      <w:r w:rsidR="00337A51">
        <w:t xml:space="preserve"> </w:t>
      </w:r>
      <w:r w:rsidR="00197A15">
        <w:t>certified as</w:t>
      </w:r>
      <w:r w:rsidR="00337A51">
        <w:t xml:space="preserve"> </w:t>
      </w:r>
      <w:r w:rsidR="00197A15">
        <w:t>it meet</w:t>
      </w:r>
      <w:r w:rsidR="00337A51">
        <w:t xml:space="preserve"> </w:t>
      </w:r>
      <w:r w:rsidR="00197A15">
        <w:t>the</w:t>
      </w:r>
      <w:r w:rsidR="00337A51">
        <w:t xml:space="preserve"> </w:t>
      </w:r>
      <w:r w:rsidR="00197A15">
        <w:t>requirement</w:t>
      </w:r>
      <w:r w:rsidR="00337A51">
        <w:t xml:space="preserve"> </w:t>
      </w:r>
      <w:r w:rsidR="00197A15">
        <w:t>for</w:t>
      </w:r>
      <w:r w:rsidR="00337A51">
        <w:t xml:space="preserve"> </w:t>
      </w:r>
      <w:r w:rsidR="00197A15">
        <w:t>the</w:t>
      </w:r>
      <w:r w:rsidR="00337A51">
        <w:t xml:space="preserve"> </w:t>
      </w:r>
      <w:r w:rsidR="00197A15">
        <w:t>award of</w:t>
      </w:r>
      <w:r w:rsidR="00337A51">
        <w:t xml:space="preserve"> </w:t>
      </w:r>
      <w:r w:rsidR="00197A15">
        <w:t>Bachelor of</w:t>
      </w:r>
      <w:r w:rsidR="00337A51">
        <w:t xml:space="preserve"> </w:t>
      </w:r>
      <w:r w:rsidR="00197A15">
        <w:t xml:space="preserve">Science(Hons) </w:t>
      </w:r>
      <w:r w:rsidR="00197A15">
        <w:rPr>
          <w:spacing w:val="-2"/>
        </w:rPr>
        <w:t>Biology.</w:t>
      </w: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A144B8">
      <w:pPr>
        <w:pStyle w:val="BodyText"/>
        <w:spacing w:before="62"/>
        <w:rPr>
          <w:sz w:val="20"/>
        </w:rPr>
      </w:pPr>
      <w:r>
        <w:rPr>
          <w:sz w:val="20"/>
        </w:rPr>
        <w:pict>
          <v:shape id="docshape12" o:spid="_x0000_s1037" style="position:absolute;margin-left:54pt;margin-top:15.85pt;width:138pt;height:.1pt;z-index:-15723520;mso-wrap-distance-left:0;mso-wrap-distance-right:0;mso-position-horizontal-relative:page" coordorigin="1080,317" coordsize="2760,0" path="m1080,317r2760,e" filled="f" strokeweight=".17183mm">
            <v:path arrowok="t"/>
            <w10:wrap type="topAndBottom" anchorx="page"/>
          </v:shape>
        </w:pict>
      </w:r>
      <w:r>
        <w:rPr>
          <w:sz w:val="20"/>
        </w:rPr>
        <w:pict>
          <v:shape id="docshape13" o:spid="_x0000_s1036" style="position:absolute;margin-left:297pt;margin-top:15.85pt;width:138pt;height:.1pt;z-index:-15723008;mso-wrap-distance-left:0;mso-wrap-distance-right:0;mso-position-horizontal-relative:page" coordorigin="5940,317" coordsize="2760,0" path="m5940,317r2760,e" filled="f" strokeweight=".17183mm">
            <v:path arrowok="t"/>
            <w10:wrap type="topAndBottom" anchorx="page"/>
          </v:shape>
        </w:pict>
      </w:r>
    </w:p>
    <w:p w:rsidR="00D41EFF" w:rsidRDefault="002758EF">
      <w:pPr>
        <w:pStyle w:val="BodyText"/>
        <w:tabs>
          <w:tab w:val="left" w:pos="5849"/>
        </w:tabs>
        <w:spacing w:before="139"/>
        <w:ind w:left="87"/>
      </w:pPr>
      <w:r>
        <w:t>PROF  DANLADI  M</w:t>
      </w:r>
      <w:r w:rsidR="00136EB7">
        <w:t>.</w:t>
      </w:r>
      <w:r>
        <w:t xml:space="preserve">  UMAR</w:t>
      </w:r>
      <w:r w:rsidR="00197A15">
        <w:tab/>
        <w:t>Sign/</w:t>
      </w:r>
      <w:r w:rsidR="00197A15">
        <w:rPr>
          <w:spacing w:val="-4"/>
        </w:rPr>
        <w:t>Date</w:t>
      </w:r>
    </w:p>
    <w:p w:rsidR="00D41EFF" w:rsidRDefault="00197A15">
      <w:pPr>
        <w:pStyle w:val="BodyText"/>
        <w:spacing w:before="137"/>
        <w:ind w:left="87"/>
      </w:pPr>
      <w:r>
        <w:t>Supervisor</w:t>
      </w:r>
      <w:r w:rsidR="002A57C5">
        <w:rPr>
          <w:spacing w:val="-4"/>
        </w:rPr>
        <w:t xml:space="preserve"> Name</w:t>
      </w: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A144B8">
      <w:pPr>
        <w:pStyle w:val="BodyText"/>
        <w:spacing w:before="64"/>
        <w:rPr>
          <w:sz w:val="20"/>
        </w:rPr>
      </w:pPr>
      <w:r>
        <w:rPr>
          <w:sz w:val="20"/>
        </w:rPr>
        <w:pict>
          <v:shape id="docshape14" o:spid="_x0000_s1035" style="position:absolute;margin-left:54pt;margin-top:15.95pt;width:138pt;height:.1pt;z-index:-15722496;mso-wrap-distance-left:0;mso-wrap-distance-right:0;mso-position-horizontal-relative:page" coordorigin="1080,319" coordsize="2760,0" path="m1080,319r2760,e" filled="f" strokeweight=".17183mm">
            <v:path arrowok="t"/>
            <w10:wrap type="topAndBottom" anchorx="page"/>
          </v:shape>
        </w:pict>
      </w:r>
      <w:r>
        <w:rPr>
          <w:sz w:val="20"/>
        </w:rPr>
        <w:pict>
          <v:shape id="docshape15" o:spid="_x0000_s1034" style="position:absolute;margin-left:297pt;margin-top:15.95pt;width:138.1pt;height:.1pt;z-index:-15721984;mso-wrap-distance-left:0;mso-wrap-distance-right:0;mso-position-horizontal-relative:page" coordorigin="5940,319" coordsize="2762,0" path="m5940,319r2761,e" filled="f" strokeweight=".17183mm">
            <v:path arrowok="t"/>
            <w10:wrap type="topAndBottom" anchorx="page"/>
          </v:shape>
        </w:pict>
      </w:r>
    </w:p>
    <w:p w:rsidR="00D41EFF" w:rsidRDefault="00197A15">
      <w:pPr>
        <w:pStyle w:val="BodyText"/>
        <w:tabs>
          <w:tab w:val="left" w:pos="5849"/>
        </w:tabs>
        <w:spacing w:before="137" w:line="360" w:lineRule="auto"/>
        <w:ind w:left="87" w:right="3762"/>
      </w:pPr>
      <w:r>
        <w:t>Dr. Sulaiman Mohammed</w:t>
      </w:r>
      <w:r>
        <w:tab/>
        <w:t>Sign/Date Project Coordinator</w:t>
      </w: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A144B8">
      <w:pPr>
        <w:pStyle w:val="BodyText"/>
        <w:spacing w:before="155"/>
        <w:rPr>
          <w:sz w:val="20"/>
        </w:rPr>
      </w:pPr>
      <w:r>
        <w:rPr>
          <w:sz w:val="20"/>
        </w:rPr>
        <w:pict>
          <v:shape id="docshape16" o:spid="_x0000_s1033" style="position:absolute;margin-left:54pt;margin-top:20.45pt;width:138pt;height:.1pt;z-index:-15721472;mso-wrap-distance-left:0;mso-wrap-distance-right:0;mso-position-horizontal-relative:page" coordorigin="1080,409" coordsize="2760,0" path="m1080,409r2760,e" filled="f" strokeweight=".17183mm">
            <v:path arrowok="t"/>
            <w10:wrap type="topAndBottom" anchorx="page"/>
          </v:shape>
        </w:pict>
      </w:r>
      <w:r>
        <w:rPr>
          <w:sz w:val="20"/>
        </w:rPr>
        <w:pict>
          <v:shape id="docshape17" o:spid="_x0000_s1032" style="position:absolute;margin-left:300pt;margin-top:20.45pt;width:138pt;height:.1pt;z-index:-15720960;mso-wrap-distance-left:0;mso-wrap-distance-right:0;mso-position-horizontal-relative:page" coordorigin="6000,409" coordsize="2760,0" path="m6000,409r2760,e" filled="f" strokeweight=".17183mm">
            <v:path arrowok="t"/>
            <w10:wrap type="topAndBottom" anchorx="page"/>
          </v:shape>
        </w:pict>
      </w:r>
    </w:p>
    <w:p w:rsidR="00D41EFF" w:rsidRDefault="00197A15">
      <w:pPr>
        <w:pStyle w:val="BodyText"/>
        <w:tabs>
          <w:tab w:val="left" w:pos="5849"/>
        </w:tabs>
        <w:spacing w:before="140" w:line="360" w:lineRule="auto"/>
        <w:ind w:left="87" w:right="3762"/>
      </w:pPr>
      <w:r>
        <w:t>Dr. AbubakarM. Umar</w:t>
      </w:r>
      <w:r>
        <w:tab/>
        <w:t>Sign/Date Head of Department</w:t>
      </w: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D41EFF">
      <w:pPr>
        <w:pStyle w:val="BodyText"/>
        <w:rPr>
          <w:sz w:val="20"/>
        </w:rPr>
      </w:pPr>
    </w:p>
    <w:p w:rsidR="00D41EFF" w:rsidRDefault="00A144B8">
      <w:pPr>
        <w:pStyle w:val="BodyText"/>
        <w:spacing w:before="107"/>
        <w:rPr>
          <w:sz w:val="20"/>
        </w:rPr>
      </w:pPr>
      <w:r>
        <w:rPr>
          <w:sz w:val="20"/>
        </w:rPr>
        <w:pict>
          <v:shape id="docshape18" o:spid="_x0000_s1031" style="position:absolute;margin-left:54pt;margin-top:18.1pt;width:138.05pt;height:.1pt;z-index:-15720448;mso-wrap-distance-left:0;mso-wrap-distance-right:0;mso-position-horizontal-relative:page" coordorigin="1080,362" coordsize="2761,0" path="m1080,362r2760,e" filled="f" strokeweight=".17183mm">
            <v:path arrowok="t"/>
            <w10:wrap type="topAndBottom" anchorx="page"/>
          </v:shape>
        </w:pict>
      </w:r>
      <w:r>
        <w:rPr>
          <w:sz w:val="20"/>
        </w:rPr>
        <w:pict>
          <v:shape id="docshape19" o:spid="_x0000_s1030" style="position:absolute;margin-left:297pt;margin-top:18.1pt;width:138pt;height:.1pt;z-index:-15719936;mso-wrap-distance-left:0;mso-wrap-distance-right:0;mso-position-horizontal-relative:page" coordorigin="5940,362" coordsize="2760,0" path="m5940,362r2760,e" filled="f" strokeweight=".17183mm">
            <v:path arrowok="t"/>
            <w10:wrap type="topAndBottom" anchorx="page"/>
          </v:shape>
        </w:pict>
      </w:r>
    </w:p>
    <w:p w:rsidR="00D41EFF" w:rsidRDefault="00197A15">
      <w:pPr>
        <w:pStyle w:val="BodyText"/>
        <w:tabs>
          <w:tab w:val="left" w:pos="5789"/>
        </w:tabs>
        <w:spacing w:before="139" w:line="360" w:lineRule="auto"/>
        <w:ind w:left="87" w:right="3822"/>
      </w:pPr>
      <w:r>
        <w:t>Dr. Abdurrahman Abubakar</w:t>
      </w:r>
      <w:r>
        <w:tab/>
        <w:t>Sign/Date External Examiner</w:t>
      </w:r>
    </w:p>
    <w:p w:rsidR="00D41EFF" w:rsidRDefault="00D41EFF">
      <w:pPr>
        <w:pStyle w:val="BodyText"/>
        <w:spacing w:line="360" w:lineRule="auto"/>
        <w:sectPr w:rsidR="00D41EFF">
          <w:pgSz w:w="11910" w:h="16840"/>
          <w:pgMar w:top="1280" w:right="283" w:bottom="1260" w:left="992" w:header="0" w:footer="1067" w:gutter="0"/>
          <w:cols w:space="720"/>
        </w:sectPr>
      </w:pPr>
    </w:p>
    <w:p w:rsidR="00D41EFF" w:rsidRDefault="00197A15">
      <w:pPr>
        <w:pStyle w:val="Heading1"/>
      </w:pPr>
      <w:bookmarkStart w:id="3" w:name="_TOC_250044"/>
      <w:bookmarkEnd w:id="3"/>
      <w:r>
        <w:rPr>
          <w:spacing w:val="-2"/>
        </w:rPr>
        <w:lastRenderedPageBreak/>
        <w:t>DEDICATION</w:t>
      </w:r>
    </w:p>
    <w:p w:rsidR="00D41EFF" w:rsidRDefault="00197A15">
      <w:pPr>
        <w:pStyle w:val="BodyText"/>
        <w:spacing w:before="132" w:line="360" w:lineRule="auto"/>
        <w:ind w:left="87" w:right="72"/>
        <w:jc w:val="both"/>
      </w:pPr>
      <w:r>
        <w:t>We dedicate this project to our families, whose constant support, sacrifice, and belief in our abilities provided the vital foundation for our academic pursuits. This work is also dedicated to our esteemed Project Supervisor, P</w:t>
      </w:r>
      <w:r w:rsidR="002A57C5">
        <w:t>rofessor Danladi Umar, for his</w:t>
      </w:r>
      <w:r>
        <w:t xml:space="preserve"> invaluable mentorship, scholarly insights, and professional guidance which were essential to the successful completion of this research.</w:t>
      </w:r>
    </w:p>
    <w:p w:rsidR="00D41EFF" w:rsidRDefault="00D41EFF">
      <w:pPr>
        <w:pStyle w:val="BodyText"/>
        <w:spacing w:line="360" w:lineRule="auto"/>
        <w:jc w:val="both"/>
        <w:sectPr w:rsidR="00D41EFF">
          <w:pgSz w:w="11910" w:h="16840"/>
          <w:pgMar w:top="1280" w:right="283" w:bottom="1260" w:left="992" w:header="0" w:footer="1067" w:gutter="0"/>
          <w:cols w:space="720"/>
        </w:sectPr>
      </w:pPr>
    </w:p>
    <w:p w:rsidR="00D41EFF" w:rsidRDefault="00197A15">
      <w:pPr>
        <w:pStyle w:val="Heading1"/>
        <w:ind w:right="5"/>
      </w:pPr>
      <w:bookmarkStart w:id="4" w:name="_TOC_250043"/>
      <w:bookmarkEnd w:id="4"/>
      <w:r>
        <w:rPr>
          <w:spacing w:val="-2"/>
        </w:rPr>
        <w:lastRenderedPageBreak/>
        <w:t>ACKNOWLEDGEMENT</w:t>
      </w:r>
    </w:p>
    <w:p w:rsidR="00D41EFF" w:rsidRDefault="00197A15">
      <w:pPr>
        <w:pStyle w:val="BodyText"/>
        <w:spacing w:before="132" w:line="360" w:lineRule="auto"/>
        <w:ind w:left="87" w:right="77"/>
        <w:jc w:val="both"/>
      </w:pPr>
      <w:r>
        <w:t>We sincerely thank Prof. Danladi</w:t>
      </w:r>
      <w:r w:rsidR="00136EB7">
        <w:t xml:space="preserve">M. </w:t>
      </w:r>
      <w:r>
        <w:t>Umar our Project Supervisor. We are very grateful for his/her expert advice and support, which guided us through this entire project. His/her time and dedication were crucial to the successful completion of our work.</w:t>
      </w:r>
    </w:p>
    <w:p w:rsidR="00D41EFF" w:rsidRDefault="00D41EFF">
      <w:pPr>
        <w:pStyle w:val="BodyText"/>
        <w:spacing w:line="360" w:lineRule="auto"/>
        <w:jc w:val="both"/>
        <w:sectPr w:rsidR="00D41EFF">
          <w:pgSz w:w="11910" w:h="16840"/>
          <w:pgMar w:top="1280" w:right="283" w:bottom="1260" w:left="992" w:header="0" w:footer="1067" w:gutter="0"/>
          <w:cols w:space="720"/>
        </w:sectPr>
      </w:pPr>
    </w:p>
    <w:p w:rsidR="00D41EFF" w:rsidRDefault="00197A15">
      <w:pPr>
        <w:pStyle w:val="Heading1"/>
        <w:ind w:right="1"/>
      </w:pPr>
      <w:r>
        <w:rPr>
          <w:spacing w:val="-2"/>
        </w:rPr>
        <w:lastRenderedPageBreak/>
        <w:t>ABSTRACT</w:t>
      </w:r>
    </w:p>
    <w:p w:rsidR="00D41EFF" w:rsidRDefault="00D41EFF">
      <w:pPr>
        <w:pStyle w:val="BodyText"/>
        <w:spacing w:before="134"/>
        <w:rPr>
          <w:b/>
        </w:rPr>
      </w:pPr>
    </w:p>
    <w:p w:rsidR="00D41EFF" w:rsidRDefault="00197A15">
      <w:pPr>
        <w:ind w:left="87" w:right="70"/>
        <w:jc w:val="both"/>
        <w:rPr>
          <w:i/>
          <w:sz w:val="24"/>
        </w:rPr>
      </w:pPr>
      <w:r>
        <w:rPr>
          <w:i/>
          <w:sz w:val="24"/>
        </w:rPr>
        <w:t>Vegetable salads (Ayamutsa) sold in open markets across developing regions are often exposed to various bacterial contaminants, posing potential risks to public health. In Gombe Metropolis, the study aimed to examine the bacterial load, types of microorganisms, and their antibioticsusceptibilitypatternsinvegetable salads sold at different locations. The research sought to explore how variations in bacterial contamination levels exist across locations, how vendor hygiene practices influence these levels, and the role of bacterial resistance in food safety. Five salad samples were randomly collected from different vendors, and bacterial loads were quantified using standard plate count methods, revealing significant contamination levels ranging from 4.05 × 10³ CFU/g to 10.65 × 10³ CFU/g. Isolated bacterial species included Escherichia coli, Staphylococcus aureus, Shigella spp., and Salmonella spp., with Salmonella spp. showing the highest prevalence. The study also investigated the hygiene practices of salad vendors, finding a direct correlation between poor handling and increased contamination levels. Additionally, the antibiotic susceptibility tests revealedresistanceto common antibioticssuchasampicillin and tetracyclinebutsensitivityto ciprofloxacin andgentamicin.Thisstudyconcludesthat bacterial contaminationinvegetablesaladsisasignificantpublic health concern in Gombe Metropolis, largely influenced by vendor hygiene and handling practices. The study recommends enhanced food safety regulations, vendor training on proper hygiene, and stricter monitoring to ensure the safety of street-vended salads.</w:t>
      </w:r>
    </w:p>
    <w:p w:rsidR="00D41EFF" w:rsidRDefault="00D41EFF">
      <w:pPr>
        <w:jc w:val="both"/>
        <w:rPr>
          <w:i/>
          <w:sz w:val="24"/>
        </w:rPr>
        <w:sectPr w:rsidR="00D41EFF">
          <w:pgSz w:w="11910" w:h="16840"/>
          <w:pgMar w:top="1280" w:right="283" w:bottom="1260" w:left="992" w:header="0" w:footer="1067" w:gutter="0"/>
          <w:cols w:space="720"/>
        </w:sectPr>
      </w:pPr>
    </w:p>
    <w:p w:rsidR="00D41EFF" w:rsidRDefault="00197A15">
      <w:pPr>
        <w:pStyle w:val="Heading1"/>
        <w:spacing w:before="79"/>
        <w:ind w:right="3"/>
      </w:pPr>
      <w:bookmarkStart w:id="5" w:name="_TOC_250042"/>
      <w:r>
        <w:lastRenderedPageBreak/>
        <w:t>TABLE OF</w:t>
      </w:r>
      <w:bookmarkEnd w:id="5"/>
      <w:r w:rsidR="00B62B5E">
        <w:t xml:space="preserve"> </w:t>
      </w:r>
      <w:r>
        <w:rPr>
          <w:spacing w:val="-2"/>
        </w:rPr>
        <w:t>CONTENT</w:t>
      </w:r>
    </w:p>
    <w:p w:rsidR="00D41EFF" w:rsidRDefault="00D41EFF">
      <w:pPr>
        <w:pStyle w:val="BodyText"/>
        <w:rPr>
          <w:b/>
        </w:rPr>
      </w:pPr>
    </w:p>
    <w:p w:rsidR="00D41EFF" w:rsidRDefault="00197A15">
      <w:pPr>
        <w:tabs>
          <w:tab w:val="left" w:pos="8849"/>
        </w:tabs>
        <w:ind w:left="1288"/>
        <w:rPr>
          <w:b/>
          <w:sz w:val="24"/>
        </w:rPr>
      </w:pPr>
      <w:r>
        <w:rPr>
          <w:b/>
          <w:sz w:val="24"/>
        </w:rPr>
        <w:t>Content</w:t>
      </w:r>
      <w:r>
        <w:rPr>
          <w:b/>
          <w:spacing w:val="-4"/>
          <w:sz w:val="24"/>
        </w:rPr>
        <w:t>Page</w:t>
      </w:r>
      <w:r>
        <w:rPr>
          <w:b/>
          <w:sz w:val="24"/>
        </w:rPr>
        <w:tab/>
      </w:r>
      <w:r>
        <w:rPr>
          <w:b/>
          <w:spacing w:val="-4"/>
          <w:sz w:val="24"/>
        </w:rPr>
        <w:t>Page</w:t>
      </w:r>
    </w:p>
    <w:p w:rsidR="00D41EFF" w:rsidRDefault="00197A15">
      <w:pPr>
        <w:pStyle w:val="BodyText"/>
        <w:tabs>
          <w:tab w:val="right" w:leader="dot" w:pos="9319"/>
        </w:tabs>
        <w:spacing w:before="272"/>
        <w:ind w:left="1324"/>
      </w:pPr>
      <w:r>
        <w:t xml:space="preserve">Title </w:t>
      </w:r>
      <w:r>
        <w:rPr>
          <w:spacing w:val="-4"/>
        </w:rPr>
        <w:t>page</w:t>
      </w:r>
      <w:r>
        <w:tab/>
      </w:r>
      <w:r>
        <w:rPr>
          <w:spacing w:val="-10"/>
        </w:rPr>
        <w:t>i</w:t>
      </w:r>
    </w:p>
    <w:p w:rsidR="00D41EFF" w:rsidRDefault="00A144B8">
      <w:pPr>
        <w:pStyle w:val="BodyText"/>
        <w:tabs>
          <w:tab w:val="right" w:leader="dot" w:pos="9304"/>
        </w:tabs>
        <w:spacing w:before="276"/>
        <w:ind w:left="1333"/>
      </w:pPr>
      <w:hyperlink w:anchor="_TOC_250046" w:history="1">
        <w:r w:rsidR="00197A15">
          <w:rPr>
            <w:spacing w:val="-2"/>
          </w:rPr>
          <w:t>Declaration</w:t>
        </w:r>
        <w:r w:rsidR="00197A15">
          <w:tab/>
        </w:r>
        <w:r w:rsidR="00197A15">
          <w:rPr>
            <w:spacing w:val="-5"/>
          </w:rPr>
          <w:t>ii</w:t>
        </w:r>
      </w:hyperlink>
    </w:p>
    <w:p w:rsidR="00D41EFF" w:rsidRDefault="00A144B8">
      <w:pPr>
        <w:pStyle w:val="BodyText"/>
        <w:tabs>
          <w:tab w:val="right" w:leader="dot" w:pos="9388"/>
        </w:tabs>
        <w:spacing w:before="276"/>
        <w:ind w:left="1254"/>
      </w:pPr>
      <w:hyperlink w:anchor="_TOC_250045" w:history="1">
        <w:r w:rsidR="00197A15">
          <w:rPr>
            <w:spacing w:val="-2"/>
          </w:rPr>
          <w:t>Certification</w:t>
        </w:r>
        <w:r w:rsidR="00197A15">
          <w:tab/>
        </w:r>
        <w:r w:rsidR="00197A15">
          <w:rPr>
            <w:spacing w:val="-5"/>
          </w:rPr>
          <w:t>iii</w:t>
        </w:r>
      </w:hyperlink>
    </w:p>
    <w:p w:rsidR="00D41EFF" w:rsidRDefault="00A144B8">
      <w:pPr>
        <w:pStyle w:val="BodyText"/>
        <w:tabs>
          <w:tab w:val="right" w:leader="dot" w:pos="9392"/>
        </w:tabs>
        <w:spacing w:before="276"/>
        <w:ind w:left="1249"/>
      </w:pPr>
      <w:hyperlink w:anchor="_TOC_250044" w:history="1">
        <w:r w:rsidR="00197A15">
          <w:rPr>
            <w:spacing w:val="-2"/>
          </w:rPr>
          <w:t>Dedication…</w:t>
        </w:r>
        <w:r w:rsidR="00197A15">
          <w:tab/>
        </w:r>
        <w:r w:rsidR="00197A15">
          <w:rPr>
            <w:spacing w:val="-5"/>
          </w:rPr>
          <w:t>iv</w:t>
        </w:r>
      </w:hyperlink>
    </w:p>
    <w:p w:rsidR="00D41EFF" w:rsidRDefault="00A144B8">
      <w:pPr>
        <w:pStyle w:val="BodyText"/>
        <w:tabs>
          <w:tab w:val="right" w:leader="dot" w:pos="9437"/>
        </w:tabs>
        <w:spacing w:before="279"/>
        <w:ind w:left="1204"/>
      </w:pPr>
      <w:hyperlink w:anchor="_TOC_250043" w:history="1">
        <w:r w:rsidR="00197A15">
          <w:rPr>
            <w:spacing w:val="-2"/>
          </w:rPr>
          <w:t>Acknowledgement</w:t>
        </w:r>
        <w:r w:rsidR="00197A15">
          <w:tab/>
        </w:r>
        <w:r w:rsidR="00197A15">
          <w:rPr>
            <w:spacing w:val="-10"/>
          </w:rPr>
          <w:t>v</w:t>
        </w:r>
      </w:hyperlink>
    </w:p>
    <w:p w:rsidR="00D41EFF" w:rsidRDefault="00A144B8">
      <w:pPr>
        <w:pStyle w:val="BodyText"/>
        <w:tabs>
          <w:tab w:val="right" w:leader="dot" w:pos="9443"/>
        </w:tabs>
        <w:spacing w:before="136"/>
        <w:ind w:left="1197"/>
      </w:pPr>
      <w:hyperlink w:anchor="_TOC_250042" w:history="1">
        <w:r w:rsidR="00197A15">
          <w:t>Table</w:t>
        </w:r>
        <w:r w:rsidR="00B62B5E">
          <w:t xml:space="preserve"> </w:t>
        </w:r>
        <w:r w:rsidR="00197A15">
          <w:t>of</w:t>
        </w:r>
        <w:r w:rsidR="00197A15">
          <w:rPr>
            <w:spacing w:val="-2"/>
          </w:rPr>
          <w:t xml:space="preserve"> content…</w:t>
        </w:r>
        <w:r w:rsidR="00197A15">
          <w:tab/>
        </w:r>
        <w:r w:rsidR="00197A15">
          <w:rPr>
            <w:spacing w:val="-5"/>
          </w:rPr>
          <w:t>iix</w:t>
        </w:r>
      </w:hyperlink>
    </w:p>
    <w:p w:rsidR="00D41EFF" w:rsidRDefault="00197A15">
      <w:pPr>
        <w:pStyle w:val="BodyText"/>
        <w:tabs>
          <w:tab w:val="right" w:leader="dot" w:pos="9411"/>
        </w:tabs>
        <w:spacing w:before="140"/>
        <w:ind w:left="1230"/>
      </w:pPr>
      <w:r>
        <w:t>List</w:t>
      </w:r>
      <w:r w:rsidR="00B62B5E">
        <w:t xml:space="preserve"> </w:t>
      </w:r>
      <w:r>
        <w:t>of</w:t>
      </w:r>
      <w:r w:rsidR="00B62B5E">
        <w:t xml:space="preserve"> </w:t>
      </w:r>
      <w:r>
        <w:rPr>
          <w:spacing w:val="-2"/>
        </w:rPr>
        <w:t>table…</w:t>
      </w:r>
      <w:r>
        <w:tab/>
      </w:r>
      <w:r>
        <w:rPr>
          <w:spacing w:val="-10"/>
        </w:rPr>
        <w:t>x</w:t>
      </w:r>
    </w:p>
    <w:p w:rsidR="00D41EFF" w:rsidRDefault="00197A15">
      <w:pPr>
        <w:pStyle w:val="BodyText"/>
        <w:tabs>
          <w:tab w:val="right" w:leader="dot" w:pos="9441"/>
        </w:tabs>
        <w:spacing w:before="136"/>
        <w:ind w:left="1204"/>
      </w:pPr>
      <w:r>
        <w:t>List</w:t>
      </w:r>
      <w:r w:rsidR="00B62B5E">
        <w:t xml:space="preserve"> </w:t>
      </w:r>
      <w:r>
        <w:t>of</w:t>
      </w:r>
      <w:r w:rsidR="00B62B5E">
        <w:t xml:space="preserve"> </w:t>
      </w:r>
      <w:r>
        <w:rPr>
          <w:spacing w:val="-2"/>
        </w:rPr>
        <w:t>figure</w:t>
      </w:r>
      <w:r>
        <w:tab/>
      </w:r>
      <w:r>
        <w:rPr>
          <w:spacing w:val="-5"/>
        </w:rPr>
        <w:t>xi</w:t>
      </w:r>
    </w:p>
    <w:p w:rsidR="00D41EFF" w:rsidRDefault="00197A15">
      <w:pPr>
        <w:pStyle w:val="BodyText"/>
        <w:tabs>
          <w:tab w:val="right" w:leader="dot" w:pos="9479"/>
        </w:tabs>
        <w:spacing w:before="137"/>
        <w:ind w:left="1163"/>
      </w:pPr>
      <w:r>
        <w:t>List</w:t>
      </w:r>
      <w:r w:rsidR="00B62B5E">
        <w:t xml:space="preserve"> </w:t>
      </w:r>
      <w:r>
        <w:t>of</w:t>
      </w:r>
      <w:r w:rsidR="00B62B5E">
        <w:t xml:space="preserve"> </w:t>
      </w:r>
      <w:r>
        <w:rPr>
          <w:spacing w:val="-2"/>
        </w:rPr>
        <w:t>symbol</w:t>
      </w:r>
      <w:r>
        <w:tab/>
      </w:r>
      <w:r>
        <w:rPr>
          <w:spacing w:val="-5"/>
        </w:rPr>
        <w:t>xii</w:t>
      </w:r>
    </w:p>
    <w:p w:rsidR="00D41EFF" w:rsidRDefault="00D41EFF">
      <w:pPr>
        <w:pStyle w:val="BodyText"/>
      </w:pPr>
    </w:p>
    <w:p w:rsidR="00D41EFF" w:rsidRDefault="00197A15">
      <w:pPr>
        <w:spacing w:before="1" w:line="480" w:lineRule="auto"/>
        <w:ind w:left="4360" w:right="4348" w:hanging="1"/>
        <w:jc w:val="center"/>
        <w:rPr>
          <w:b/>
          <w:sz w:val="24"/>
        </w:rPr>
      </w:pPr>
      <w:r>
        <w:rPr>
          <w:b/>
          <w:sz w:val="24"/>
        </w:rPr>
        <w:t xml:space="preserve">CHAPTER ONE </w:t>
      </w:r>
      <w:r>
        <w:rPr>
          <w:b/>
          <w:spacing w:val="-2"/>
          <w:sz w:val="24"/>
        </w:rPr>
        <w:t>INTRODUCTION</w:t>
      </w:r>
    </w:p>
    <w:p w:rsidR="00D41EFF" w:rsidRDefault="00D41EFF">
      <w:pPr>
        <w:spacing w:line="480" w:lineRule="auto"/>
        <w:jc w:val="center"/>
        <w:rPr>
          <w:b/>
          <w:sz w:val="24"/>
        </w:rPr>
        <w:sectPr w:rsidR="00D41EFF">
          <w:pgSz w:w="11910" w:h="16840"/>
          <w:pgMar w:top="1260" w:right="283" w:bottom="1389" w:left="992" w:header="0" w:footer="1067" w:gutter="0"/>
          <w:cols w:space="720"/>
        </w:sectPr>
      </w:pPr>
    </w:p>
    <w:sdt>
      <w:sdtPr>
        <w:id w:val="2297469"/>
        <w:docPartObj>
          <w:docPartGallery w:val="Table of Contents"/>
          <w:docPartUnique/>
        </w:docPartObj>
      </w:sdtPr>
      <w:sdtEndPr/>
      <w:sdtContent>
        <w:p w:rsidR="00945A63" w:rsidRDefault="00D96E6F">
          <w:pPr>
            <w:numPr>
              <w:ilvl w:val="1"/>
              <w:numId w:val="11"/>
            </w:numPr>
            <w:tabs>
              <w:tab w:val="left" w:pos="1715"/>
              <w:tab w:val="right" w:leader="dot" w:pos="9286"/>
            </w:tabs>
            <w:spacing w:line="271" w:lineRule="exact"/>
            <w:rPr>
              <w:sz w:val="24"/>
            </w:rPr>
          </w:pPr>
          <w:r>
            <w:t xml:space="preserve">                </w:t>
          </w:r>
          <w:r w:rsidR="00B62B5E">
            <w:t xml:space="preserve">   </w:t>
          </w:r>
          <w:r>
            <w:t>1.1</w:t>
          </w:r>
          <w:r w:rsidR="00B62B5E">
            <w:t xml:space="preserve">   </w:t>
          </w:r>
          <w:r w:rsidR="00197A15">
            <w:rPr>
              <w:sz w:val="24"/>
            </w:rPr>
            <w:t>Background</w:t>
          </w:r>
          <w:r w:rsidR="00B62B5E">
            <w:rPr>
              <w:sz w:val="24"/>
            </w:rPr>
            <w:t xml:space="preserve"> </w:t>
          </w:r>
          <w:r w:rsidR="00197A15">
            <w:rPr>
              <w:sz w:val="24"/>
            </w:rPr>
            <w:t>to</w:t>
          </w:r>
          <w:r w:rsidR="00B62B5E">
            <w:rPr>
              <w:sz w:val="24"/>
            </w:rPr>
            <w:t xml:space="preserve"> </w:t>
          </w:r>
          <w:r w:rsidR="00197A15">
            <w:rPr>
              <w:sz w:val="24"/>
            </w:rPr>
            <w:t>the</w:t>
          </w:r>
          <w:r w:rsidR="00B62B5E">
            <w:rPr>
              <w:sz w:val="24"/>
            </w:rPr>
            <w:t xml:space="preserve"> </w:t>
          </w:r>
          <w:r w:rsidR="00197A15">
            <w:rPr>
              <w:spacing w:val="-4"/>
              <w:sz w:val="24"/>
            </w:rPr>
            <w:t>study</w:t>
          </w:r>
          <w:r w:rsidR="00B62B5E">
            <w:rPr>
              <w:spacing w:val="-4"/>
              <w:sz w:val="24"/>
            </w:rPr>
            <w:t>…………………………………………………1</w:t>
          </w:r>
        </w:p>
        <w:p w:rsidR="00D41EFF" w:rsidRDefault="00D41EFF">
          <w:pPr>
            <w:numPr>
              <w:ilvl w:val="1"/>
              <w:numId w:val="11"/>
            </w:numPr>
            <w:tabs>
              <w:tab w:val="left" w:pos="1715"/>
              <w:tab w:val="right" w:leader="dot" w:pos="9286"/>
            </w:tabs>
            <w:spacing w:line="271" w:lineRule="exact"/>
            <w:rPr>
              <w:sz w:val="24"/>
            </w:rPr>
          </w:pPr>
        </w:p>
        <w:p w:rsidR="00D41EFF" w:rsidRPr="00D96E6F" w:rsidRDefault="00B62B5E" w:rsidP="00D96E6F">
          <w:pPr>
            <w:pStyle w:val="ListParagraph"/>
            <w:numPr>
              <w:ilvl w:val="1"/>
              <w:numId w:val="18"/>
            </w:numPr>
            <w:tabs>
              <w:tab w:val="left" w:pos="1703"/>
              <w:tab w:val="right" w:leader="dot" w:pos="9298"/>
            </w:tabs>
            <w:spacing w:before="276"/>
            <w:rPr>
              <w:sz w:val="24"/>
            </w:rPr>
          </w:pPr>
          <w:r>
            <w:t xml:space="preserve">  </w:t>
          </w:r>
          <w:hyperlink w:anchor="_TOC_250041" w:history="1">
            <w:r w:rsidR="00197A15" w:rsidRPr="00D96E6F">
              <w:rPr>
                <w:sz w:val="24"/>
              </w:rPr>
              <w:t>Statement</w:t>
            </w:r>
            <w:r w:rsidRPr="00D96E6F">
              <w:rPr>
                <w:sz w:val="24"/>
              </w:rPr>
              <w:t xml:space="preserve"> </w:t>
            </w:r>
            <w:r w:rsidR="00197A15" w:rsidRPr="00D96E6F">
              <w:rPr>
                <w:sz w:val="24"/>
              </w:rPr>
              <w:t>of</w:t>
            </w:r>
            <w:r w:rsidRPr="00D96E6F">
              <w:rPr>
                <w:sz w:val="24"/>
              </w:rPr>
              <w:t xml:space="preserve"> </w:t>
            </w:r>
            <w:r w:rsidR="00197A15" w:rsidRPr="00D96E6F">
              <w:rPr>
                <w:sz w:val="24"/>
              </w:rPr>
              <w:t xml:space="preserve">the </w:t>
            </w:r>
            <w:r w:rsidR="00197A15" w:rsidRPr="00D96E6F">
              <w:rPr>
                <w:spacing w:val="-2"/>
                <w:sz w:val="24"/>
              </w:rPr>
              <w:t>problem</w:t>
            </w:r>
            <w:r w:rsidRPr="00D96E6F">
              <w:rPr>
                <w:sz w:val="24"/>
              </w:rPr>
              <w:t>………………………………………………</w:t>
            </w:r>
            <w:r w:rsidR="00197A15" w:rsidRPr="00D96E6F">
              <w:rPr>
                <w:spacing w:val="-10"/>
                <w:sz w:val="24"/>
              </w:rPr>
              <w:t>3</w:t>
            </w:r>
          </w:hyperlink>
        </w:p>
        <w:p w:rsidR="00D41EFF" w:rsidRDefault="00197A15" w:rsidP="00D96E6F">
          <w:pPr>
            <w:pStyle w:val="TOC9"/>
            <w:numPr>
              <w:ilvl w:val="1"/>
              <w:numId w:val="18"/>
            </w:numPr>
            <w:tabs>
              <w:tab w:val="left" w:pos="1691"/>
              <w:tab w:val="right" w:leader="dot" w:pos="9313"/>
            </w:tabs>
          </w:pPr>
          <w:r>
            <w:t>Aim of the</w:t>
          </w:r>
          <w:r w:rsidR="00B62B5E">
            <w:t xml:space="preserve"> </w:t>
          </w:r>
          <w:r>
            <w:rPr>
              <w:spacing w:val="-2"/>
            </w:rPr>
            <w:t>study</w:t>
          </w:r>
          <w:r>
            <w:tab/>
          </w:r>
          <w:r>
            <w:rPr>
              <w:spacing w:val="-12"/>
            </w:rPr>
            <w:t>5</w:t>
          </w:r>
        </w:p>
        <w:p w:rsidR="00D41EFF" w:rsidRDefault="00D96E6F" w:rsidP="00D96E6F">
          <w:pPr>
            <w:tabs>
              <w:tab w:val="left" w:pos="1720"/>
              <w:tab w:val="right" w:leader="dot" w:pos="9281"/>
            </w:tabs>
            <w:spacing w:before="276"/>
            <w:rPr>
              <w:sz w:val="24"/>
            </w:rPr>
          </w:pPr>
          <w:r>
            <w:t xml:space="preserve">                          1.4 </w:t>
          </w:r>
          <w:hyperlink w:anchor="_TOC_250040" w:history="1">
            <w:r w:rsidR="00197A15">
              <w:rPr>
                <w:sz w:val="24"/>
              </w:rPr>
              <w:t>Objectives</w:t>
            </w:r>
            <w:r w:rsidR="00B62B5E">
              <w:rPr>
                <w:sz w:val="24"/>
              </w:rPr>
              <w:t xml:space="preserve"> </w:t>
            </w:r>
            <w:r w:rsidR="00197A15">
              <w:rPr>
                <w:sz w:val="24"/>
              </w:rPr>
              <w:t>of</w:t>
            </w:r>
            <w:r w:rsidR="00B62B5E">
              <w:rPr>
                <w:sz w:val="24"/>
              </w:rPr>
              <w:t xml:space="preserve"> </w:t>
            </w:r>
            <w:r w:rsidR="00197A15">
              <w:rPr>
                <w:sz w:val="24"/>
              </w:rPr>
              <w:t>the</w:t>
            </w:r>
            <w:r w:rsidR="00B62B5E">
              <w:rPr>
                <w:sz w:val="24"/>
              </w:rPr>
              <w:t xml:space="preserve"> </w:t>
            </w:r>
            <w:r w:rsidR="00197A15">
              <w:rPr>
                <w:spacing w:val="-2"/>
                <w:sz w:val="24"/>
              </w:rPr>
              <w:t>study</w:t>
            </w:r>
            <w:r w:rsidR="00197A15">
              <w:rPr>
                <w:sz w:val="24"/>
              </w:rPr>
              <w:tab/>
            </w:r>
            <w:r w:rsidR="00197A15">
              <w:rPr>
                <w:spacing w:val="-10"/>
                <w:sz w:val="24"/>
              </w:rPr>
              <w:t>5</w:t>
            </w:r>
          </w:hyperlink>
        </w:p>
        <w:p w:rsidR="00D41EFF" w:rsidRDefault="00A144B8" w:rsidP="00D96E6F">
          <w:pPr>
            <w:pStyle w:val="TOC9"/>
            <w:numPr>
              <w:ilvl w:val="1"/>
              <w:numId w:val="18"/>
            </w:numPr>
            <w:tabs>
              <w:tab w:val="left" w:pos="1698"/>
              <w:tab w:val="right" w:leader="dot" w:pos="9305"/>
            </w:tabs>
          </w:pPr>
          <w:hyperlink w:anchor="_TOC_250039" w:history="1">
            <w:r w:rsidR="00197A15">
              <w:t>Research</w:t>
            </w:r>
            <w:r w:rsidR="00B62B5E">
              <w:t xml:space="preserve"> </w:t>
            </w:r>
            <w:r w:rsidR="00197A15">
              <w:rPr>
                <w:spacing w:val="-2"/>
              </w:rPr>
              <w:t>questions</w:t>
            </w:r>
            <w:r w:rsidR="00197A15">
              <w:tab/>
            </w:r>
            <w:r w:rsidR="00197A15">
              <w:rPr>
                <w:spacing w:val="-10"/>
              </w:rPr>
              <w:t>5</w:t>
            </w:r>
          </w:hyperlink>
        </w:p>
        <w:p w:rsidR="00D41EFF" w:rsidRDefault="00A144B8" w:rsidP="00D96E6F">
          <w:pPr>
            <w:pStyle w:val="TOC9"/>
            <w:numPr>
              <w:ilvl w:val="1"/>
              <w:numId w:val="18"/>
            </w:numPr>
            <w:tabs>
              <w:tab w:val="left" w:pos="1693"/>
              <w:tab w:val="right" w:leader="dot" w:pos="9308"/>
            </w:tabs>
          </w:pPr>
          <w:hyperlink w:anchor="_TOC_250038" w:history="1">
            <w:r w:rsidR="00197A15">
              <w:t>Significance</w:t>
            </w:r>
            <w:r w:rsidR="00B62B5E">
              <w:t xml:space="preserve"> </w:t>
            </w:r>
            <w:r w:rsidR="00197A15">
              <w:t>of</w:t>
            </w:r>
            <w:r w:rsidR="00B62B5E">
              <w:t xml:space="preserve"> </w:t>
            </w:r>
            <w:r w:rsidR="00197A15">
              <w:t>the</w:t>
            </w:r>
            <w:r w:rsidR="00B62B5E">
              <w:t xml:space="preserve"> </w:t>
            </w:r>
            <w:r w:rsidR="00197A15">
              <w:rPr>
                <w:spacing w:val="-4"/>
              </w:rPr>
              <w:t>study</w:t>
            </w:r>
            <w:r w:rsidR="00197A15">
              <w:tab/>
            </w:r>
            <w:r w:rsidR="00197A15">
              <w:rPr>
                <w:spacing w:val="-10"/>
              </w:rPr>
              <w:t>6</w:t>
            </w:r>
          </w:hyperlink>
        </w:p>
        <w:p w:rsidR="00D41EFF" w:rsidRDefault="00A144B8" w:rsidP="00D96E6F">
          <w:pPr>
            <w:numPr>
              <w:ilvl w:val="1"/>
              <w:numId w:val="18"/>
            </w:numPr>
            <w:tabs>
              <w:tab w:val="left" w:pos="1761"/>
              <w:tab w:val="right" w:leader="dot" w:pos="9303"/>
            </w:tabs>
            <w:spacing w:before="277"/>
            <w:rPr>
              <w:sz w:val="24"/>
            </w:rPr>
          </w:pPr>
          <w:hyperlink w:anchor="_TOC_250037" w:history="1">
            <w:r w:rsidR="00197A15">
              <w:rPr>
                <w:sz w:val="24"/>
              </w:rPr>
              <w:t>Scope</w:t>
            </w:r>
            <w:r w:rsidR="00B62B5E">
              <w:rPr>
                <w:sz w:val="24"/>
              </w:rPr>
              <w:t xml:space="preserve"> </w:t>
            </w:r>
            <w:r w:rsidR="00197A15">
              <w:rPr>
                <w:sz w:val="24"/>
              </w:rPr>
              <w:t>of the</w:t>
            </w:r>
            <w:r w:rsidR="00B62B5E">
              <w:rPr>
                <w:sz w:val="24"/>
              </w:rPr>
              <w:t xml:space="preserve"> </w:t>
            </w:r>
            <w:r w:rsidR="00197A15">
              <w:rPr>
                <w:spacing w:val="-4"/>
                <w:sz w:val="24"/>
              </w:rPr>
              <w:t>study</w:t>
            </w:r>
            <w:r w:rsidR="00197A15">
              <w:rPr>
                <w:sz w:val="24"/>
              </w:rPr>
              <w:tab/>
            </w:r>
            <w:r w:rsidR="00197A15">
              <w:rPr>
                <w:spacing w:val="-10"/>
                <w:sz w:val="24"/>
              </w:rPr>
              <w:t>6</w:t>
            </w:r>
          </w:hyperlink>
        </w:p>
        <w:p w:rsidR="00D41EFF" w:rsidRDefault="00197A15">
          <w:pPr>
            <w:tabs>
              <w:tab w:val="right" w:leader="dot" w:pos="9288"/>
            </w:tabs>
            <w:spacing w:before="276"/>
            <w:ind w:left="1350"/>
            <w:rPr>
              <w:sz w:val="24"/>
            </w:rPr>
          </w:pPr>
          <w:r>
            <w:rPr>
              <w:sz w:val="24"/>
            </w:rPr>
            <w:t>1.7Limitations</w:t>
          </w:r>
          <w:r w:rsidR="00B62B5E">
            <w:rPr>
              <w:sz w:val="24"/>
            </w:rPr>
            <w:t xml:space="preserve"> </w:t>
          </w:r>
          <w:r>
            <w:rPr>
              <w:sz w:val="24"/>
            </w:rPr>
            <w:t>of</w:t>
          </w:r>
          <w:r w:rsidR="00B62B5E">
            <w:rPr>
              <w:sz w:val="24"/>
            </w:rPr>
            <w:t xml:space="preserve"> </w:t>
          </w:r>
          <w:r>
            <w:rPr>
              <w:sz w:val="24"/>
            </w:rPr>
            <w:t>the</w:t>
          </w:r>
          <w:r>
            <w:rPr>
              <w:spacing w:val="-2"/>
              <w:sz w:val="24"/>
            </w:rPr>
            <w:t xml:space="preserve"> study</w:t>
          </w:r>
          <w:r>
            <w:rPr>
              <w:sz w:val="24"/>
            </w:rPr>
            <w:tab/>
          </w:r>
          <w:r>
            <w:rPr>
              <w:spacing w:val="-10"/>
              <w:sz w:val="24"/>
            </w:rPr>
            <w:t>8</w:t>
          </w:r>
        </w:p>
        <w:p w:rsidR="00D41EFF" w:rsidRDefault="00197A15">
          <w:pPr>
            <w:tabs>
              <w:tab w:val="right" w:leader="dot" w:pos="9302"/>
            </w:tabs>
            <w:spacing w:before="276" w:after="156"/>
            <w:ind w:left="1341"/>
            <w:rPr>
              <w:sz w:val="24"/>
            </w:rPr>
          </w:pPr>
          <w:r>
            <w:rPr>
              <w:sz w:val="24"/>
            </w:rPr>
            <w:t>1.9Definition</w:t>
          </w:r>
          <w:r w:rsidR="00B62B5E">
            <w:rPr>
              <w:sz w:val="24"/>
            </w:rPr>
            <w:t xml:space="preserve"> </w:t>
          </w:r>
          <w:r>
            <w:rPr>
              <w:sz w:val="24"/>
            </w:rPr>
            <w:t>of</w:t>
          </w:r>
          <w:r w:rsidR="00B62B5E">
            <w:rPr>
              <w:sz w:val="24"/>
            </w:rPr>
            <w:t xml:space="preserve"> </w:t>
          </w:r>
          <w:r>
            <w:rPr>
              <w:spacing w:val="-2"/>
              <w:sz w:val="24"/>
            </w:rPr>
            <w:t>terms</w:t>
          </w:r>
          <w:r>
            <w:rPr>
              <w:sz w:val="24"/>
            </w:rPr>
            <w:tab/>
          </w:r>
          <w:r>
            <w:rPr>
              <w:spacing w:val="-10"/>
              <w:sz w:val="24"/>
            </w:rPr>
            <w:t>9</w:t>
          </w:r>
        </w:p>
        <w:p w:rsidR="00D41EFF" w:rsidRDefault="00A144B8">
          <w:pPr>
            <w:spacing w:before="311" w:line="480" w:lineRule="auto"/>
            <w:ind w:left="3998" w:right="3984" w:hanging="3"/>
            <w:jc w:val="center"/>
            <w:rPr>
              <w:b/>
              <w:sz w:val="24"/>
            </w:rPr>
          </w:pPr>
          <w:hyperlink w:anchor="_TOC_250036" w:history="1">
            <w:r w:rsidR="00197A15">
              <w:rPr>
                <w:b/>
                <w:sz w:val="24"/>
              </w:rPr>
              <w:t>CHAPTER TWO LITERATURE</w:t>
            </w:r>
            <w:r w:rsidR="00B62B5E">
              <w:rPr>
                <w:b/>
                <w:sz w:val="24"/>
              </w:rPr>
              <w:t xml:space="preserve"> </w:t>
            </w:r>
            <w:r w:rsidR="00197A15">
              <w:rPr>
                <w:b/>
                <w:sz w:val="24"/>
              </w:rPr>
              <w:t>REVIEW</w:t>
            </w:r>
          </w:hyperlink>
        </w:p>
        <w:p w:rsidR="00D41EFF" w:rsidRDefault="00D96E6F">
          <w:pPr>
            <w:pStyle w:val="TOC4"/>
            <w:numPr>
              <w:ilvl w:val="1"/>
              <w:numId w:val="10"/>
            </w:numPr>
            <w:tabs>
              <w:tab w:val="left" w:pos="1230"/>
              <w:tab w:val="left" w:leader="dot" w:pos="8595"/>
            </w:tabs>
            <w:spacing w:before="0" w:line="271" w:lineRule="exact"/>
          </w:pPr>
          <w:r>
            <w:t xml:space="preserve">2.1 </w:t>
          </w:r>
          <w:hyperlink w:anchor="_TOC_250035" w:history="1">
            <w:r w:rsidR="00197A15">
              <w:rPr>
                <w:spacing w:val="-2"/>
              </w:rPr>
              <w:t>Introduction</w:t>
            </w:r>
            <w:r w:rsidR="00197A15">
              <w:tab/>
            </w:r>
            <w:r w:rsidR="00197A15">
              <w:rPr>
                <w:spacing w:val="-10"/>
              </w:rPr>
              <w:t>9</w:t>
            </w:r>
          </w:hyperlink>
        </w:p>
        <w:p w:rsidR="00D41EFF" w:rsidRDefault="00D96E6F" w:rsidP="00D96E6F">
          <w:pPr>
            <w:pStyle w:val="TOC4"/>
            <w:tabs>
              <w:tab w:val="left" w:pos="1227"/>
              <w:tab w:val="left" w:leader="dot" w:pos="8948"/>
            </w:tabs>
            <w:ind w:left="0" w:firstLine="0"/>
          </w:pPr>
          <w:r>
            <w:t xml:space="preserve">                   2.2 </w:t>
          </w:r>
          <w:hyperlink w:anchor="_TOC_250034" w:history="1">
            <w:r w:rsidR="00197A15">
              <w:t>Conceptual</w:t>
            </w:r>
            <w:r w:rsidR="00197A15">
              <w:rPr>
                <w:spacing w:val="-2"/>
              </w:rPr>
              <w:t xml:space="preserve"> Framework</w:t>
            </w:r>
            <w:r w:rsidR="00197A15">
              <w:tab/>
            </w:r>
            <w:r w:rsidR="00197A15">
              <w:rPr>
                <w:spacing w:val="-10"/>
              </w:rPr>
              <w:t>9</w:t>
            </w:r>
          </w:hyperlink>
        </w:p>
        <w:p w:rsidR="00B62B5E" w:rsidRDefault="00B62B5E">
          <w:pPr>
            <w:pStyle w:val="TOC4"/>
            <w:numPr>
              <w:ilvl w:val="1"/>
              <w:numId w:val="10"/>
            </w:numPr>
            <w:tabs>
              <w:tab w:val="left" w:pos="1228"/>
              <w:tab w:val="left" w:leader="dot" w:pos="8794"/>
            </w:tabs>
            <w:ind w:left="1228" w:hanging="360"/>
          </w:pPr>
        </w:p>
        <w:p w:rsidR="00D41EFF" w:rsidRDefault="00D96E6F" w:rsidP="00D96E6F">
          <w:pPr>
            <w:pStyle w:val="TOC4"/>
            <w:numPr>
              <w:ilvl w:val="1"/>
              <w:numId w:val="10"/>
            </w:numPr>
            <w:tabs>
              <w:tab w:val="left" w:pos="1228"/>
              <w:tab w:val="left" w:leader="dot" w:pos="8794"/>
            </w:tabs>
            <w:ind w:left="1228" w:hanging="360"/>
          </w:pPr>
          <w:r>
            <w:t xml:space="preserve">2.3 </w:t>
          </w:r>
          <w:hyperlink w:anchor="_TOC_250033" w:history="1">
            <w:r w:rsidR="00085883">
              <w:t>Theoretical</w:t>
            </w:r>
            <w:r w:rsidR="00B62B5E">
              <w:t xml:space="preserve"> </w:t>
            </w:r>
            <w:r w:rsidR="00197A15">
              <w:rPr>
                <w:spacing w:val="-2"/>
              </w:rPr>
              <w:t>framework</w:t>
            </w:r>
            <w:r w:rsidR="00197A15">
              <w:tab/>
            </w:r>
            <w:r w:rsidR="00197A15">
              <w:rPr>
                <w:spacing w:val="-5"/>
              </w:rPr>
              <w:t>11</w:t>
            </w:r>
          </w:hyperlink>
        </w:p>
        <w:p w:rsidR="00D41EFF" w:rsidRDefault="00D96E6F" w:rsidP="00D96E6F">
          <w:pPr>
            <w:pStyle w:val="TOC9"/>
            <w:tabs>
              <w:tab w:val="left" w:pos="1852"/>
              <w:tab w:val="left" w:leader="dot" w:pos="9092"/>
            </w:tabs>
            <w:spacing w:before="277"/>
            <w:ind w:left="0" w:firstLine="0"/>
          </w:pPr>
          <w:r>
            <w:t xml:space="preserve">                    2.3.1 </w:t>
          </w:r>
          <w:hyperlink w:anchor="_TOC_250032" w:history="1">
            <w:r w:rsidR="00197A15">
              <w:t>The</w:t>
            </w:r>
            <w:r w:rsidR="00B62B5E">
              <w:t xml:space="preserve"> </w:t>
            </w:r>
            <w:r w:rsidR="00197A15">
              <w:t>GermTheory</w:t>
            </w:r>
            <w:r w:rsidR="00B62B5E">
              <w:t xml:space="preserve"> </w:t>
            </w:r>
            <w:r w:rsidR="00197A15">
              <w:t>of</w:t>
            </w:r>
            <w:r w:rsidR="00B62B5E">
              <w:t xml:space="preserve"> </w:t>
            </w:r>
            <w:r w:rsidR="00197A15">
              <w:rPr>
                <w:spacing w:val="-2"/>
              </w:rPr>
              <w:t>Disease</w:t>
            </w:r>
            <w:r>
              <w:rPr>
                <w:spacing w:val="-2"/>
              </w:rPr>
              <w:t>………………..</w:t>
            </w:r>
            <w:r w:rsidR="00197A15">
              <w:tab/>
            </w:r>
            <w:r w:rsidR="00197A15">
              <w:rPr>
                <w:spacing w:val="-5"/>
              </w:rPr>
              <w:t>11</w:t>
            </w:r>
          </w:hyperlink>
        </w:p>
        <w:p w:rsidR="00D41EFF" w:rsidRDefault="00A144B8" w:rsidP="00D96E6F">
          <w:pPr>
            <w:pStyle w:val="TOC8"/>
            <w:numPr>
              <w:ilvl w:val="2"/>
              <w:numId w:val="19"/>
            </w:numPr>
            <w:tabs>
              <w:tab w:val="left" w:pos="1751"/>
              <w:tab w:val="left" w:leader="dot" w:pos="9193"/>
            </w:tabs>
          </w:pPr>
          <w:hyperlink w:anchor="_TOC_250031" w:history="1">
            <w:r w:rsidR="00197A15">
              <w:t>The</w:t>
            </w:r>
            <w:r w:rsidR="00B62B5E">
              <w:t xml:space="preserve"> </w:t>
            </w:r>
            <w:r w:rsidR="00197A15">
              <w:t>Ecological Theory</w:t>
            </w:r>
            <w:r w:rsidR="00B62B5E">
              <w:t xml:space="preserve"> </w:t>
            </w:r>
            <w:r w:rsidR="00197A15">
              <w:t>of Bacterial</w:t>
            </w:r>
            <w:r w:rsidR="00B62B5E">
              <w:t xml:space="preserve"> </w:t>
            </w:r>
            <w:r w:rsidR="00197A15">
              <w:rPr>
                <w:spacing w:val="-2"/>
              </w:rPr>
              <w:t>Distribution</w:t>
            </w:r>
            <w:r w:rsidR="00197A15">
              <w:tab/>
            </w:r>
            <w:r w:rsidR="00197A15">
              <w:rPr>
                <w:spacing w:val="-5"/>
              </w:rPr>
              <w:t>12</w:t>
            </w:r>
          </w:hyperlink>
        </w:p>
        <w:p w:rsidR="00D41EFF" w:rsidRDefault="00D96E6F" w:rsidP="00D96E6F">
          <w:pPr>
            <w:pStyle w:val="TOC7"/>
            <w:tabs>
              <w:tab w:val="left" w:pos="1523"/>
              <w:tab w:val="left" w:leader="dot" w:pos="9238"/>
            </w:tabs>
            <w:spacing w:before="276"/>
            <w:ind w:left="1082" w:firstLine="0"/>
          </w:pPr>
          <w:r>
            <w:t xml:space="preserve"> 2.4</w:t>
          </w:r>
          <w:hyperlink w:anchor="_TOC_250030" w:history="1">
            <w:r w:rsidR="00197A15">
              <w:t>Empirical</w:t>
            </w:r>
            <w:r w:rsidR="00B62B5E">
              <w:t xml:space="preserve"> </w:t>
            </w:r>
            <w:r w:rsidR="00197A15" w:rsidRPr="00D96E6F">
              <w:rPr>
                <w:spacing w:val="-2"/>
              </w:rPr>
              <w:t>Studies</w:t>
            </w:r>
            <w:r w:rsidR="00197A15">
              <w:tab/>
            </w:r>
            <w:r w:rsidR="00197A15" w:rsidRPr="00D96E6F">
              <w:rPr>
                <w:spacing w:val="-5"/>
              </w:rPr>
              <w:t>12</w:t>
            </w:r>
          </w:hyperlink>
        </w:p>
        <w:p w:rsidR="00D41EFF" w:rsidRDefault="00D96E6F" w:rsidP="00D96E6F">
          <w:pPr>
            <w:pStyle w:val="TOC9"/>
            <w:tabs>
              <w:tab w:val="left" w:pos="1648"/>
              <w:tab w:val="left" w:leader="dot" w:pos="9116"/>
            </w:tabs>
            <w:spacing w:before="274"/>
            <w:ind w:left="0" w:firstLine="0"/>
          </w:pPr>
          <w:r>
            <w:t xml:space="preserve">                   2.5 </w:t>
          </w:r>
          <w:hyperlink w:anchor="_TOC_250029" w:history="1">
            <w:r w:rsidR="00197A15">
              <w:t>Summary</w:t>
            </w:r>
            <w:r w:rsidR="00B62B5E">
              <w:t xml:space="preserve"> </w:t>
            </w:r>
            <w:r w:rsidR="00197A15">
              <w:t>of the</w:t>
            </w:r>
            <w:r w:rsidR="00B62B5E">
              <w:t xml:space="preserve"> </w:t>
            </w:r>
            <w:r w:rsidR="00197A15">
              <w:t>Chapter</w:t>
            </w:r>
            <w:r w:rsidR="00B62B5E">
              <w:t xml:space="preserve"> </w:t>
            </w:r>
            <w:r w:rsidR="00197A15">
              <w:t>and</w:t>
            </w:r>
            <w:r w:rsidR="00B62B5E">
              <w:t xml:space="preserve"> </w:t>
            </w:r>
            <w:r w:rsidR="00197A15">
              <w:t xml:space="preserve">Uniqueness of the </w:t>
            </w:r>
            <w:r w:rsidR="00197A15">
              <w:rPr>
                <w:spacing w:val="-2"/>
              </w:rPr>
              <w:t>Study</w:t>
            </w:r>
            <w:r w:rsidR="00197A15">
              <w:tab/>
            </w:r>
            <w:r w:rsidR="00197A15">
              <w:rPr>
                <w:spacing w:val="-5"/>
              </w:rPr>
              <w:t>14</w:t>
            </w:r>
          </w:hyperlink>
        </w:p>
        <w:p w:rsidR="00D41EFF" w:rsidRDefault="00A144B8">
          <w:pPr>
            <w:spacing w:before="832" w:line="480" w:lineRule="auto"/>
            <w:ind w:left="3631" w:right="3619" w:hanging="1"/>
            <w:jc w:val="center"/>
            <w:rPr>
              <w:b/>
              <w:sz w:val="24"/>
            </w:rPr>
          </w:pPr>
          <w:hyperlink w:anchor="_TOC_250028" w:history="1">
            <w:r w:rsidR="00197A15">
              <w:rPr>
                <w:b/>
                <w:sz w:val="24"/>
              </w:rPr>
              <w:t>CHAPTER THREE RESEARCH</w:t>
            </w:r>
            <w:r w:rsidR="00B62B5E">
              <w:rPr>
                <w:b/>
                <w:sz w:val="24"/>
              </w:rPr>
              <w:t xml:space="preserve"> </w:t>
            </w:r>
            <w:r w:rsidR="00197A15">
              <w:rPr>
                <w:b/>
                <w:sz w:val="24"/>
              </w:rPr>
              <w:t>METHODOLOGY</w:t>
            </w:r>
          </w:hyperlink>
        </w:p>
        <w:p w:rsidR="00D96E6F" w:rsidRDefault="00D96E6F" w:rsidP="00D96E6F">
          <w:pPr>
            <w:numPr>
              <w:ilvl w:val="1"/>
              <w:numId w:val="9"/>
            </w:numPr>
            <w:tabs>
              <w:tab w:val="left" w:pos="1718"/>
              <w:tab w:val="left" w:leader="dot" w:pos="9046"/>
            </w:tabs>
            <w:spacing w:line="272" w:lineRule="exact"/>
            <w:ind w:hanging="362"/>
            <w:jc w:val="center"/>
            <w:rPr>
              <w:sz w:val="24"/>
            </w:rPr>
          </w:pPr>
          <w:r>
            <w:t xml:space="preserve">  3.1</w:t>
          </w:r>
          <w:hyperlink w:anchor="_TOC_250027" w:history="1">
            <w:r w:rsidR="00197A15">
              <w:rPr>
                <w:spacing w:val="-2"/>
                <w:sz w:val="24"/>
              </w:rPr>
              <w:t>Introducti</w:t>
            </w:r>
            <w:r w:rsidR="00945A63">
              <w:rPr>
                <w:spacing w:val="-2"/>
                <w:sz w:val="24"/>
              </w:rPr>
              <w:t>on……………..</w:t>
            </w:r>
            <w:r w:rsidR="00945A63">
              <w:rPr>
                <w:sz w:val="24"/>
              </w:rPr>
              <w:t>……………………………………………………</w:t>
            </w:r>
            <w:r w:rsidR="00197A15">
              <w:rPr>
                <w:spacing w:val="-5"/>
                <w:sz w:val="24"/>
              </w:rPr>
              <w:t>16</w:t>
            </w:r>
          </w:hyperlink>
          <w:r>
            <w:rPr>
              <w:sz w:val="24"/>
            </w:rPr>
            <w:t xml:space="preserve">               </w:t>
          </w:r>
        </w:p>
        <w:p w:rsidR="00D96E6F" w:rsidRDefault="00D96E6F" w:rsidP="00D96E6F">
          <w:pPr>
            <w:numPr>
              <w:ilvl w:val="1"/>
              <w:numId w:val="9"/>
            </w:numPr>
            <w:tabs>
              <w:tab w:val="left" w:pos="1718"/>
              <w:tab w:val="left" w:leader="dot" w:pos="9046"/>
            </w:tabs>
            <w:spacing w:line="272" w:lineRule="exact"/>
            <w:ind w:hanging="362"/>
            <w:jc w:val="center"/>
            <w:rPr>
              <w:sz w:val="24"/>
            </w:rPr>
          </w:pPr>
          <w:r>
            <w:rPr>
              <w:sz w:val="24"/>
            </w:rPr>
            <w:t xml:space="preserve">   </w:t>
          </w:r>
        </w:p>
        <w:p w:rsidR="00D41EFF" w:rsidRPr="00D96E6F" w:rsidRDefault="00D96E6F" w:rsidP="00D96E6F">
          <w:pPr>
            <w:numPr>
              <w:ilvl w:val="1"/>
              <w:numId w:val="9"/>
            </w:numPr>
            <w:tabs>
              <w:tab w:val="left" w:pos="1718"/>
              <w:tab w:val="left" w:leader="dot" w:pos="9046"/>
            </w:tabs>
            <w:spacing w:line="272" w:lineRule="exact"/>
            <w:ind w:hanging="362"/>
            <w:jc w:val="center"/>
            <w:rPr>
              <w:sz w:val="24"/>
            </w:rPr>
          </w:pPr>
          <w:r>
            <w:rPr>
              <w:sz w:val="24"/>
            </w:rPr>
            <w:t xml:space="preserve"> </w:t>
          </w:r>
          <w:r>
            <w:t>3.2</w:t>
          </w:r>
          <w:hyperlink w:anchor="_TOC_250026" w:history="1">
            <w:r w:rsidR="00197A15" w:rsidRPr="00D96E6F">
              <w:rPr>
                <w:sz w:val="24"/>
              </w:rPr>
              <w:t>Research</w:t>
            </w:r>
            <w:r w:rsidR="00B62B5E" w:rsidRPr="00D96E6F">
              <w:rPr>
                <w:sz w:val="24"/>
              </w:rPr>
              <w:t xml:space="preserve"> </w:t>
            </w:r>
            <w:r>
              <w:rPr>
                <w:spacing w:val="-2"/>
                <w:sz w:val="24"/>
              </w:rPr>
              <w:t>desi</w:t>
            </w:r>
            <w:r w:rsidR="00197A15" w:rsidRPr="00D96E6F">
              <w:rPr>
                <w:sz w:val="24"/>
              </w:rPr>
              <w:tab/>
            </w:r>
            <w:r w:rsidR="00197A15" w:rsidRPr="00D96E6F">
              <w:rPr>
                <w:spacing w:val="-5"/>
                <w:sz w:val="24"/>
              </w:rPr>
              <w:t>16</w:t>
            </w:r>
          </w:hyperlink>
          <w:r>
            <w:t>…………………………………………………………………..16</w:t>
          </w:r>
        </w:p>
        <w:p w:rsidR="00D41EFF" w:rsidRPr="00634ADE" w:rsidRDefault="00634ADE" w:rsidP="00634ADE">
          <w:pPr>
            <w:tabs>
              <w:tab w:val="left" w:pos="1742"/>
              <w:tab w:val="left" w:leader="dot" w:pos="9022"/>
            </w:tabs>
            <w:spacing w:before="276"/>
            <w:rPr>
              <w:sz w:val="24"/>
            </w:rPr>
          </w:pPr>
          <w:r>
            <w:t xml:space="preserve">                           3.3 </w:t>
          </w:r>
          <w:hyperlink w:anchor="_TOC_250025" w:history="1">
            <w:r w:rsidR="00197A15" w:rsidRPr="00634ADE">
              <w:rPr>
                <w:sz w:val="24"/>
              </w:rPr>
              <w:t>Area</w:t>
            </w:r>
            <w:r w:rsidR="00B62B5E" w:rsidRPr="00634ADE">
              <w:rPr>
                <w:sz w:val="24"/>
              </w:rPr>
              <w:t xml:space="preserve"> </w:t>
            </w:r>
            <w:r w:rsidR="00197A15" w:rsidRPr="00634ADE">
              <w:rPr>
                <w:sz w:val="24"/>
              </w:rPr>
              <w:t>of the</w:t>
            </w:r>
            <w:r w:rsidR="00B62B5E" w:rsidRPr="00634ADE">
              <w:rPr>
                <w:sz w:val="24"/>
              </w:rPr>
              <w:t xml:space="preserve"> </w:t>
            </w:r>
            <w:r w:rsidR="00197A15" w:rsidRPr="00634ADE">
              <w:rPr>
                <w:spacing w:val="-4"/>
                <w:sz w:val="24"/>
              </w:rPr>
              <w:t>Study</w:t>
            </w:r>
            <w:r w:rsidR="00197A15" w:rsidRPr="00634ADE">
              <w:rPr>
                <w:sz w:val="24"/>
              </w:rPr>
              <w:tab/>
            </w:r>
            <w:r w:rsidR="00197A15" w:rsidRPr="00634ADE">
              <w:rPr>
                <w:spacing w:val="-5"/>
                <w:sz w:val="24"/>
              </w:rPr>
              <w:t>16</w:t>
            </w:r>
          </w:hyperlink>
        </w:p>
        <w:p w:rsidR="00D41EFF" w:rsidRDefault="00D96E6F" w:rsidP="00D96E6F">
          <w:pPr>
            <w:tabs>
              <w:tab w:val="left" w:pos="1725"/>
              <w:tab w:val="left" w:leader="dot" w:pos="9038"/>
            </w:tabs>
            <w:spacing w:before="276"/>
            <w:rPr>
              <w:sz w:val="24"/>
            </w:rPr>
          </w:pPr>
          <w:r>
            <w:t xml:space="preserve">                          3.4 </w:t>
          </w:r>
          <w:hyperlink w:anchor="_TOC_250024" w:history="1">
            <w:r w:rsidR="00197A15">
              <w:rPr>
                <w:sz w:val="24"/>
              </w:rPr>
              <w:t>Population</w:t>
            </w:r>
            <w:r w:rsidR="00B62B5E">
              <w:rPr>
                <w:sz w:val="24"/>
              </w:rPr>
              <w:t xml:space="preserve"> </w:t>
            </w:r>
            <w:r w:rsidR="00197A15">
              <w:rPr>
                <w:sz w:val="24"/>
              </w:rPr>
              <w:t>of the</w:t>
            </w:r>
            <w:r w:rsidR="00B62B5E">
              <w:rPr>
                <w:sz w:val="24"/>
              </w:rPr>
              <w:t xml:space="preserve"> </w:t>
            </w:r>
            <w:r w:rsidR="00197A15">
              <w:rPr>
                <w:spacing w:val="-4"/>
                <w:sz w:val="24"/>
              </w:rPr>
              <w:t>Study</w:t>
            </w:r>
            <w:r w:rsidR="00197A15">
              <w:rPr>
                <w:sz w:val="24"/>
              </w:rPr>
              <w:tab/>
            </w:r>
            <w:r w:rsidR="00197A15">
              <w:rPr>
                <w:spacing w:val="-5"/>
                <w:sz w:val="24"/>
              </w:rPr>
              <w:t>17</w:t>
            </w:r>
          </w:hyperlink>
        </w:p>
        <w:p w:rsidR="00D41EFF" w:rsidRDefault="00D96E6F" w:rsidP="00D96E6F">
          <w:pPr>
            <w:pStyle w:val="TOC9"/>
            <w:tabs>
              <w:tab w:val="left" w:pos="1674"/>
              <w:tab w:val="left" w:leader="dot" w:pos="9089"/>
            </w:tabs>
          </w:pPr>
          <w:r>
            <w:t xml:space="preserve"> 3.5 </w:t>
          </w:r>
          <w:hyperlink w:anchor="_TOC_250023" w:history="1">
            <w:r w:rsidR="00197A15">
              <w:t>Sample</w:t>
            </w:r>
            <w:r w:rsidR="00B62B5E">
              <w:t xml:space="preserve"> </w:t>
            </w:r>
            <w:r w:rsidR="00197A15">
              <w:t>and</w:t>
            </w:r>
            <w:r w:rsidR="00B62B5E">
              <w:t xml:space="preserve"> </w:t>
            </w:r>
            <w:r w:rsidR="00197A15">
              <w:t>Sampling</w:t>
            </w:r>
            <w:r w:rsidR="00197A15">
              <w:rPr>
                <w:spacing w:val="-2"/>
              </w:rPr>
              <w:t xml:space="preserve"> Techniques</w:t>
            </w:r>
            <w:r w:rsidR="00197A15">
              <w:tab/>
            </w:r>
            <w:r w:rsidR="00197A15">
              <w:rPr>
                <w:spacing w:val="-5"/>
              </w:rPr>
              <w:t>17</w:t>
            </w:r>
          </w:hyperlink>
        </w:p>
        <w:p w:rsidR="00D41EFF" w:rsidRDefault="00D96E6F" w:rsidP="00D96E6F">
          <w:pPr>
            <w:pStyle w:val="TOC9"/>
            <w:tabs>
              <w:tab w:val="left" w:pos="1686"/>
              <w:tab w:val="left" w:leader="dot" w:pos="9080"/>
            </w:tabs>
            <w:spacing w:before="277"/>
          </w:pPr>
          <w:r>
            <w:t xml:space="preserve"> 3.6 </w:t>
          </w:r>
          <w:hyperlink w:anchor="_TOC_250022" w:history="1">
            <w:r w:rsidR="00197A15">
              <w:t>Instrument</w:t>
            </w:r>
            <w:r w:rsidR="00B62B5E">
              <w:t xml:space="preserve"> </w:t>
            </w:r>
            <w:r w:rsidR="00197A15">
              <w:t>for</w:t>
            </w:r>
            <w:r w:rsidR="00B62B5E">
              <w:t xml:space="preserve"> </w:t>
            </w:r>
            <w:r w:rsidR="00197A15">
              <w:t xml:space="preserve">Data </w:t>
            </w:r>
            <w:r w:rsidR="00197A15">
              <w:rPr>
                <w:spacing w:val="-2"/>
              </w:rPr>
              <w:t>Collection</w:t>
            </w:r>
            <w:r w:rsidR="00197A15">
              <w:tab/>
            </w:r>
            <w:r w:rsidR="00197A15">
              <w:rPr>
                <w:spacing w:val="-5"/>
              </w:rPr>
              <w:t>18</w:t>
            </w:r>
          </w:hyperlink>
        </w:p>
        <w:p w:rsidR="00D41EFF" w:rsidRDefault="00D96E6F" w:rsidP="00D96E6F">
          <w:pPr>
            <w:pStyle w:val="TOC9"/>
            <w:tabs>
              <w:tab w:val="left" w:pos="1658"/>
              <w:tab w:val="left" w:leader="dot" w:pos="9104"/>
            </w:tabs>
          </w:pPr>
          <w:r>
            <w:t xml:space="preserve"> 3.7 </w:t>
          </w:r>
          <w:hyperlink w:anchor="_TOC_250021" w:history="1">
            <w:r w:rsidR="00197A15">
              <w:t>Procedure</w:t>
            </w:r>
            <w:r w:rsidR="00945A63">
              <w:t xml:space="preserve"> for sample </w:t>
            </w:r>
            <w:r w:rsidR="00197A15">
              <w:t xml:space="preserve"> Collection</w:t>
            </w:r>
            <w:r w:rsidR="00E03C0D">
              <w:t xml:space="preserve"> </w:t>
            </w:r>
            <w:r w:rsidR="00197A15">
              <w:t>and Laboratory</w:t>
            </w:r>
            <w:r w:rsidR="00E03C0D">
              <w:t xml:space="preserve"> </w:t>
            </w:r>
            <w:r w:rsidR="00197A15">
              <w:rPr>
                <w:spacing w:val="-2"/>
              </w:rPr>
              <w:t>Analysis</w:t>
            </w:r>
            <w:r w:rsidR="00197A15">
              <w:tab/>
            </w:r>
            <w:r w:rsidR="00197A15">
              <w:rPr>
                <w:spacing w:val="-5"/>
              </w:rPr>
              <w:t>18</w:t>
            </w:r>
          </w:hyperlink>
        </w:p>
        <w:p w:rsidR="00D41EFF" w:rsidRDefault="00D96E6F" w:rsidP="00D96E6F">
          <w:pPr>
            <w:pStyle w:val="TOC9"/>
            <w:tabs>
              <w:tab w:val="left" w:pos="1633"/>
              <w:tab w:val="left" w:leader="dot" w:pos="9128"/>
            </w:tabs>
          </w:pPr>
          <w:r>
            <w:t xml:space="preserve"> 3.8 </w:t>
          </w:r>
          <w:hyperlink w:anchor="_TOC_250020" w:history="1">
            <w:r w:rsidR="00197A15">
              <w:t>Validity</w:t>
            </w:r>
            <w:r w:rsidR="00E03C0D">
              <w:t xml:space="preserve"> </w:t>
            </w:r>
            <w:r w:rsidR="00197A15">
              <w:t>and</w:t>
            </w:r>
            <w:r w:rsidR="00E03C0D">
              <w:t xml:space="preserve"> </w:t>
            </w:r>
            <w:r w:rsidR="00197A15">
              <w:t>Reliability</w:t>
            </w:r>
            <w:r w:rsidR="00E03C0D">
              <w:t xml:space="preserve"> </w:t>
            </w:r>
            <w:r w:rsidR="00197A15">
              <w:t>of</w:t>
            </w:r>
            <w:r w:rsidR="00E03C0D">
              <w:t xml:space="preserve"> </w:t>
            </w:r>
            <w:r w:rsidR="00197A15">
              <w:rPr>
                <w:spacing w:val="-2"/>
              </w:rPr>
              <w:t>Procedures</w:t>
            </w:r>
            <w:r w:rsidR="00197A15">
              <w:tab/>
            </w:r>
            <w:r w:rsidR="00197A15">
              <w:rPr>
                <w:spacing w:val="-5"/>
              </w:rPr>
              <w:t>19</w:t>
            </w:r>
          </w:hyperlink>
        </w:p>
        <w:p w:rsidR="00D41EFF" w:rsidRDefault="00D96E6F" w:rsidP="00D96E6F">
          <w:pPr>
            <w:pStyle w:val="TOC9"/>
            <w:tabs>
              <w:tab w:val="left" w:pos="1650"/>
              <w:tab w:val="left" w:leader="dot" w:pos="9111"/>
            </w:tabs>
          </w:pPr>
          <w:r>
            <w:t xml:space="preserve"> 3.9 </w:t>
          </w:r>
          <w:hyperlink w:anchor="_TOC_250019" w:history="1">
            <w:r w:rsidR="00197A15">
              <w:t>Procedure</w:t>
            </w:r>
            <w:r w:rsidR="00E03C0D">
              <w:t xml:space="preserve"> </w:t>
            </w:r>
            <w:r w:rsidR="00197A15">
              <w:t>For</w:t>
            </w:r>
            <w:r w:rsidR="00E03C0D">
              <w:t xml:space="preserve"> </w:t>
            </w:r>
            <w:r w:rsidR="00197A15">
              <w:t>Data</w:t>
            </w:r>
            <w:r w:rsidR="00E03C0D">
              <w:t xml:space="preserve"> </w:t>
            </w:r>
            <w:r w:rsidR="00197A15">
              <w:rPr>
                <w:spacing w:val="-2"/>
              </w:rPr>
              <w:t>Analysis</w:t>
            </w:r>
            <w:r w:rsidR="00197A15">
              <w:tab/>
            </w:r>
            <w:r w:rsidR="00197A15">
              <w:rPr>
                <w:spacing w:val="-5"/>
              </w:rPr>
              <w:t>19</w:t>
            </w:r>
          </w:hyperlink>
        </w:p>
        <w:p w:rsidR="00D41EFF" w:rsidRDefault="00A144B8">
          <w:pPr>
            <w:spacing w:before="833" w:line="480" w:lineRule="auto"/>
            <w:ind w:left="3722" w:right="3551" w:firstLine="643"/>
            <w:rPr>
              <w:b/>
              <w:sz w:val="24"/>
            </w:rPr>
          </w:pPr>
          <w:hyperlink w:anchor="_TOC_250018" w:history="1">
            <w:r w:rsidR="00197A15">
              <w:rPr>
                <w:b/>
                <w:sz w:val="24"/>
              </w:rPr>
              <w:t>CHAPTER FOUR RESULTS</w:t>
            </w:r>
            <w:r w:rsidR="00E03C0D">
              <w:rPr>
                <w:b/>
                <w:sz w:val="24"/>
              </w:rPr>
              <w:t xml:space="preserve"> </w:t>
            </w:r>
            <w:r w:rsidR="00197A15">
              <w:rPr>
                <w:b/>
                <w:sz w:val="24"/>
              </w:rPr>
              <w:t>AND</w:t>
            </w:r>
            <w:r w:rsidR="00E03C0D">
              <w:rPr>
                <w:b/>
                <w:sz w:val="24"/>
              </w:rPr>
              <w:t xml:space="preserve"> </w:t>
            </w:r>
            <w:r w:rsidR="00197A15">
              <w:rPr>
                <w:b/>
                <w:sz w:val="24"/>
              </w:rPr>
              <w:t>DISCUSSION</w:t>
            </w:r>
          </w:hyperlink>
        </w:p>
        <w:p w:rsidR="00D41EFF" w:rsidRDefault="00CB1878">
          <w:pPr>
            <w:pStyle w:val="TOC9"/>
            <w:numPr>
              <w:ilvl w:val="1"/>
              <w:numId w:val="8"/>
            </w:numPr>
            <w:tabs>
              <w:tab w:val="left" w:pos="1700"/>
              <w:tab w:val="left" w:leader="dot" w:pos="9065"/>
            </w:tabs>
            <w:spacing w:before="0" w:after="20" w:line="271" w:lineRule="exact"/>
            <w:ind w:hanging="362"/>
          </w:pPr>
          <w:r>
            <w:t xml:space="preserve">4.1 </w:t>
          </w:r>
          <w:hyperlink w:anchor="_TOC_250017" w:history="1">
            <w:r w:rsidR="00197A15">
              <w:rPr>
                <w:spacing w:val="-2"/>
              </w:rPr>
              <w:t>Introduction</w:t>
            </w:r>
            <w:r w:rsidR="00197A15">
              <w:tab/>
            </w:r>
            <w:r w:rsidR="00197A15">
              <w:rPr>
                <w:spacing w:val="-5"/>
              </w:rPr>
              <w:t>20</w:t>
            </w:r>
          </w:hyperlink>
        </w:p>
        <w:p w:rsidR="00D41EFF" w:rsidRDefault="00CB1878">
          <w:pPr>
            <w:pStyle w:val="TOC5"/>
            <w:numPr>
              <w:ilvl w:val="1"/>
              <w:numId w:val="8"/>
            </w:numPr>
            <w:tabs>
              <w:tab w:val="left" w:pos="1340"/>
              <w:tab w:val="left" w:leader="dot" w:pos="9423"/>
            </w:tabs>
            <w:spacing w:before="78"/>
            <w:ind w:left="1340"/>
          </w:pPr>
          <w:r>
            <w:t>4.2</w:t>
          </w:r>
          <w:hyperlink w:anchor="_TOC_250016" w:history="1">
            <w:r w:rsidR="00197A15">
              <w:t>Answers</w:t>
            </w:r>
            <w:r w:rsidR="00E03C0D">
              <w:t xml:space="preserve"> </w:t>
            </w:r>
            <w:r w:rsidR="00197A15">
              <w:t>to</w:t>
            </w:r>
            <w:r w:rsidR="00E03C0D">
              <w:t xml:space="preserve"> </w:t>
            </w:r>
            <w:r w:rsidR="00197A15">
              <w:t>Research</w:t>
            </w:r>
            <w:r w:rsidR="00E03C0D">
              <w:t xml:space="preserve"> </w:t>
            </w:r>
            <w:r w:rsidR="00197A15">
              <w:rPr>
                <w:spacing w:val="-2"/>
              </w:rPr>
              <w:t>Questions</w:t>
            </w:r>
            <w:r w:rsidR="00197A15">
              <w:tab/>
            </w:r>
            <w:r w:rsidR="00197A15">
              <w:rPr>
                <w:spacing w:val="-5"/>
              </w:rPr>
              <w:t>20</w:t>
            </w:r>
          </w:hyperlink>
        </w:p>
        <w:p w:rsidR="00D41EFF" w:rsidRDefault="00CB1878">
          <w:pPr>
            <w:pStyle w:val="TOC5"/>
            <w:numPr>
              <w:ilvl w:val="2"/>
              <w:numId w:val="8"/>
            </w:numPr>
            <w:tabs>
              <w:tab w:val="left" w:pos="962"/>
              <w:tab w:val="left" w:pos="1499"/>
              <w:tab w:val="left" w:leader="dot" w:pos="9442"/>
            </w:tabs>
            <w:spacing w:before="134" w:line="480" w:lineRule="auto"/>
            <w:ind w:right="166" w:hanging="3"/>
          </w:pPr>
          <w:r>
            <w:t>4.2.1</w:t>
          </w:r>
          <w:hyperlink w:anchor="_TOC_250015" w:history="1">
            <w:r w:rsidR="00197A15">
              <w:t>What</w:t>
            </w:r>
            <w:r w:rsidR="00E03C0D">
              <w:t xml:space="preserve"> </w:t>
            </w:r>
            <w:r w:rsidR="00197A15">
              <w:t>is</w:t>
            </w:r>
            <w:r w:rsidR="00E03C0D">
              <w:t xml:space="preserve"> </w:t>
            </w:r>
            <w:r w:rsidR="00197A15">
              <w:t>the</w:t>
            </w:r>
            <w:r w:rsidR="00E03C0D">
              <w:t xml:space="preserve"> </w:t>
            </w:r>
            <w:r w:rsidR="00197A15">
              <w:t>total</w:t>
            </w:r>
            <w:r w:rsidR="00E03C0D">
              <w:t xml:space="preserve"> </w:t>
            </w:r>
            <w:r w:rsidR="00197A15">
              <w:t>bacteria</w:t>
            </w:r>
            <w:r w:rsidR="00E03C0D">
              <w:t xml:space="preserve"> </w:t>
            </w:r>
            <w:r w:rsidR="00197A15">
              <w:t>load</w:t>
            </w:r>
            <w:r w:rsidR="00E03C0D">
              <w:t xml:space="preserve"> </w:t>
            </w:r>
            <w:r w:rsidR="00197A15">
              <w:t>present</w:t>
            </w:r>
            <w:r w:rsidR="00E03C0D">
              <w:t xml:space="preserve"> </w:t>
            </w:r>
            <w:r w:rsidR="00197A15">
              <w:t>in</w:t>
            </w:r>
            <w:r w:rsidR="00E03C0D">
              <w:t xml:space="preserve"> </w:t>
            </w:r>
            <w:r w:rsidR="00197A15">
              <w:t>vegetable</w:t>
            </w:r>
            <w:r w:rsidR="00E03C0D">
              <w:t xml:space="preserve"> </w:t>
            </w:r>
            <w:r w:rsidR="00197A15">
              <w:t>salad</w:t>
            </w:r>
            <w:r w:rsidR="00E03C0D">
              <w:t xml:space="preserve"> </w:t>
            </w:r>
            <w:r w:rsidR="00197A15">
              <w:t>(</w:t>
            </w:r>
            <w:r w:rsidR="00197A15">
              <w:rPr>
                <w:i/>
              </w:rPr>
              <w:t>Ayamutsa</w:t>
            </w:r>
            <w:r w:rsidR="00197A15">
              <w:t>)sold</w:t>
            </w:r>
            <w:r w:rsidR="00E03C0D">
              <w:t xml:space="preserve"> </w:t>
            </w:r>
            <w:r w:rsidR="00197A15">
              <w:t>in</w:t>
            </w:r>
            <w:r w:rsidR="00E03C0D">
              <w:t xml:space="preserve"> </w:t>
            </w:r>
            <w:r w:rsidR="00197A15">
              <w:t>selected</w:t>
            </w:r>
            <w:r w:rsidR="00E03C0D">
              <w:t xml:space="preserve"> </w:t>
            </w:r>
            <w:r w:rsidR="00197A15">
              <w:t>parts</w:t>
            </w:r>
            <w:r w:rsidR="00E03C0D">
              <w:t xml:space="preserve"> </w:t>
            </w:r>
            <w:r w:rsidR="00197A15">
              <w:t>of Gombe Metropolis</w:t>
            </w:r>
            <w:r w:rsidR="00197A15">
              <w:tab/>
            </w:r>
            <w:r w:rsidR="00197A15">
              <w:rPr>
                <w:spacing w:val="-6"/>
              </w:rPr>
              <w:t>20</w:t>
            </w:r>
          </w:hyperlink>
        </w:p>
        <w:p w:rsidR="00D41EFF" w:rsidRDefault="00CB1878">
          <w:pPr>
            <w:pStyle w:val="TOC2"/>
            <w:numPr>
              <w:ilvl w:val="2"/>
              <w:numId w:val="8"/>
            </w:numPr>
            <w:tabs>
              <w:tab w:val="left" w:pos="974"/>
              <w:tab w:val="left" w:pos="1226"/>
              <w:tab w:val="left" w:leader="dot" w:pos="9428"/>
            </w:tabs>
            <w:spacing w:line="480" w:lineRule="auto"/>
            <w:ind w:left="974"/>
          </w:pPr>
          <w:r>
            <w:t>4.2.2</w:t>
          </w:r>
          <w:hyperlink w:anchor="_TOC_250014" w:history="1">
            <w:r w:rsidR="00197A15">
              <w:t>What</w:t>
            </w:r>
            <w:r w:rsidR="00E03C0D">
              <w:t xml:space="preserve"> </w:t>
            </w:r>
            <w:r w:rsidR="00197A15">
              <w:t>types</w:t>
            </w:r>
            <w:r w:rsidR="00E03C0D">
              <w:t xml:space="preserve"> </w:t>
            </w:r>
            <w:r w:rsidR="00197A15">
              <w:t>of</w:t>
            </w:r>
            <w:r w:rsidR="00E03C0D">
              <w:t xml:space="preserve"> bacteria  </w:t>
            </w:r>
            <w:r w:rsidR="00197A15">
              <w:t>can</w:t>
            </w:r>
            <w:r w:rsidR="00E03C0D">
              <w:t xml:space="preserve"> </w:t>
            </w:r>
            <w:r w:rsidR="00197A15">
              <w:t>be</w:t>
            </w:r>
            <w:r w:rsidR="00E03C0D">
              <w:t xml:space="preserve"> </w:t>
            </w:r>
            <w:r w:rsidR="00197A15">
              <w:t>isolated</w:t>
            </w:r>
            <w:r w:rsidR="00E03C0D">
              <w:t xml:space="preserve"> </w:t>
            </w:r>
            <w:r w:rsidR="00197A15">
              <w:t>and</w:t>
            </w:r>
            <w:r w:rsidR="00E03C0D">
              <w:t xml:space="preserve"> </w:t>
            </w:r>
            <w:r w:rsidR="00197A15">
              <w:t>identified</w:t>
            </w:r>
            <w:r w:rsidR="00E03C0D">
              <w:t xml:space="preserve"> </w:t>
            </w:r>
            <w:r w:rsidR="00197A15">
              <w:t>from</w:t>
            </w:r>
            <w:r w:rsidR="00E03C0D">
              <w:t xml:space="preserve"> </w:t>
            </w:r>
            <w:r w:rsidR="00197A15">
              <w:t>these</w:t>
            </w:r>
            <w:r w:rsidR="00E03C0D">
              <w:t xml:space="preserve"> </w:t>
            </w:r>
            <w:r w:rsidR="00197A15">
              <w:t>vegetable</w:t>
            </w:r>
            <w:r w:rsidR="00E03C0D">
              <w:t xml:space="preserve"> </w:t>
            </w:r>
            <w:r w:rsidR="00197A15">
              <w:t xml:space="preserve">salad </w:t>
            </w:r>
            <w:r w:rsidR="00197A15">
              <w:rPr>
                <w:spacing w:val="-2"/>
              </w:rPr>
              <w:lastRenderedPageBreak/>
              <w:t>samples</w:t>
            </w:r>
            <w:r w:rsidR="00197A15">
              <w:tab/>
            </w:r>
            <w:r w:rsidR="00197A15">
              <w:rPr>
                <w:spacing w:val="-6"/>
              </w:rPr>
              <w:t>21</w:t>
            </w:r>
          </w:hyperlink>
        </w:p>
        <w:p w:rsidR="00D41EFF" w:rsidRDefault="00CB1878">
          <w:pPr>
            <w:pStyle w:val="TOC2"/>
            <w:numPr>
              <w:ilvl w:val="2"/>
              <w:numId w:val="8"/>
            </w:numPr>
            <w:tabs>
              <w:tab w:val="left" w:pos="1160"/>
              <w:tab w:val="left" w:leader="dot" w:pos="9183"/>
            </w:tabs>
            <w:spacing w:before="3" w:line="360" w:lineRule="auto"/>
            <w:ind w:right="1205" w:firstLine="482"/>
          </w:pPr>
          <w:r>
            <w:t xml:space="preserve">4.2.3 </w:t>
          </w:r>
          <w:hyperlink w:anchor="_TOC_250013" w:history="1">
            <w:r w:rsidR="00197A15">
              <w:t>Are</w:t>
            </w:r>
            <w:r w:rsidR="00E03C0D">
              <w:t xml:space="preserve"> </w:t>
            </w:r>
            <w:r w:rsidR="00197A15">
              <w:t>there</w:t>
            </w:r>
            <w:r w:rsidR="00E03C0D">
              <w:t xml:space="preserve"> </w:t>
            </w:r>
            <w:r w:rsidR="00197A15">
              <w:t>variations</w:t>
            </w:r>
            <w:r w:rsidR="00E03C0D">
              <w:t xml:space="preserve"> </w:t>
            </w:r>
            <w:r w:rsidR="00197A15">
              <w:t>in</w:t>
            </w:r>
            <w:r w:rsidR="00E03C0D">
              <w:t xml:space="preserve"> </w:t>
            </w:r>
            <w:r w:rsidR="00197A15">
              <w:t>the</w:t>
            </w:r>
            <w:r w:rsidR="00E03C0D">
              <w:t xml:space="preserve"> </w:t>
            </w:r>
            <w:r w:rsidR="00197A15">
              <w:t>level</w:t>
            </w:r>
            <w:r w:rsidR="00E03C0D">
              <w:t xml:space="preserve"> </w:t>
            </w:r>
            <w:r w:rsidR="00197A15">
              <w:t>of</w:t>
            </w:r>
            <w:r w:rsidR="00E03C0D">
              <w:t xml:space="preserve"> </w:t>
            </w:r>
            <w:r w:rsidR="00197A15">
              <w:t>bacterial</w:t>
            </w:r>
            <w:r w:rsidR="00E03C0D">
              <w:t xml:space="preserve"> </w:t>
            </w:r>
            <w:r w:rsidR="00197A15">
              <w:t>contamination</w:t>
            </w:r>
            <w:r w:rsidR="00E03C0D">
              <w:t xml:space="preserve"> </w:t>
            </w:r>
            <w:r w:rsidR="00197A15">
              <w:t>among</w:t>
            </w:r>
            <w:r w:rsidR="00E03C0D">
              <w:t xml:space="preserve"> </w:t>
            </w:r>
            <w:r w:rsidR="00197A15">
              <w:t>salad</w:t>
            </w:r>
            <w:r w:rsidR="00E03C0D">
              <w:t xml:space="preserve"> </w:t>
            </w:r>
            <w:r w:rsidR="00197A15">
              <w:t>samples collected from different locations within Gombe Metropolis?</w:t>
            </w:r>
            <w:r w:rsidR="00197A15">
              <w:tab/>
            </w:r>
            <w:r w:rsidR="00197A15">
              <w:rPr>
                <w:spacing w:val="-6"/>
              </w:rPr>
              <w:t>22</w:t>
            </w:r>
          </w:hyperlink>
        </w:p>
        <w:p w:rsidR="00D41EFF" w:rsidRDefault="00CB1878">
          <w:pPr>
            <w:pStyle w:val="TOC1"/>
            <w:numPr>
              <w:ilvl w:val="2"/>
              <w:numId w:val="8"/>
            </w:numPr>
            <w:tabs>
              <w:tab w:val="left" w:pos="1120"/>
              <w:tab w:val="left" w:pos="1324"/>
              <w:tab w:val="left" w:leader="dot" w:pos="7997"/>
              <w:tab w:val="left" w:pos="8876"/>
            </w:tabs>
            <w:spacing w:line="360" w:lineRule="auto"/>
          </w:pPr>
          <w:r>
            <w:t xml:space="preserve">4.2.4 </w:t>
          </w:r>
          <w:hyperlink w:anchor="_TOC_250012" w:history="1">
            <w:r w:rsidR="00197A15">
              <w:t>How</w:t>
            </w:r>
            <w:r w:rsidR="00E03C0D">
              <w:t xml:space="preserve"> </w:t>
            </w:r>
            <w:r w:rsidR="00197A15">
              <w:t>do</w:t>
            </w:r>
            <w:r w:rsidR="00E03C0D">
              <w:t xml:space="preserve"> </w:t>
            </w:r>
            <w:r w:rsidR="00197A15">
              <w:t>the</w:t>
            </w:r>
            <w:r w:rsidR="00E03C0D">
              <w:t xml:space="preserve"> </w:t>
            </w:r>
            <w:r w:rsidR="00197A15">
              <w:t>hygiene</w:t>
            </w:r>
            <w:r w:rsidR="00E03C0D">
              <w:t xml:space="preserve"> </w:t>
            </w:r>
            <w:r w:rsidR="00197A15">
              <w:t>and</w:t>
            </w:r>
            <w:r w:rsidR="00E03C0D">
              <w:t xml:space="preserve"> </w:t>
            </w:r>
            <w:r w:rsidR="00197A15">
              <w:t>handling practices</w:t>
            </w:r>
            <w:r w:rsidR="00E03C0D">
              <w:t xml:space="preserve"> </w:t>
            </w:r>
            <w:r w:rsidR="00197A15">
              <w:t>of</w:t>
            </w:r>
            <w:r w:rsidR="00E03C0D">
              <w:t xml:space="preserve"> </w:t>
            </w:r>
            <w:r w:rsidR="00197A15">
              <w:t>salad</w:t>
            </w:r>
            <w:r w:rsidR="00E03C0D">
              <w:t xml:space="preserve"> </w:t>
            </w:r>
            <w:r w:rsidR="00197A15">
              <w:t>vendors</w:t>
            </w:r>
            <w:r w:rsidR="00E03C0D">
              <w:t xml:space="preserve"> </w:t>
            </w:r>
            <w:r w:rsidR="00197A15">
              <w:t>influence</w:t>
            </w:r>
            <w:r w:rsidR="00D51C6F">
              <w:t xml:space="preserve"> the </w:t>
            </w:r>
            <w:r w:rsidR="00197A15">
              <w:rPr>
                <w:spacing w:val="-2"/>
              </w:rPr>
              <w:t xml:space="preserve">level </w:t>
            </w:r>
            <w:r w:rsidR="00197A15">
              <w:t>of bacterial contamination in the salads sold?</w:t>
            </w:r>
            <w:r w:rsidR="00197A15">
              <w:tab/>
            </w:r>
            <w:r w:rsidR="00197A15">
              <w:rPr>
                <w:spacing w:val="-6"/>
              </w:rPr>
              <w:t>22</w:t>
            </w:r>
          </w:hyperlink>
        </w:p>
        <w:p w:rsidR="00D41EFF" w:rsidRDefault="00D41EFF" w:rsidP="00E03C0D">
          <w:pPr>
            <w:pStyle w:val="TOC5"/>
            <w:tabs>
              <w:tab w:val="left" w:pos="1300"/>
              <w:tab w:val="left" w:pos="1494"/>
              <w:tab w:val="left" w:leader="dot" w:pos="8021"/>
            </w:tabs>
            <w:spacing w:line="360" w:lineRule="auto"/>
            <w:ind w:left="1300" w:right="2028" w:firstLine="0"/>
          </w:pPr>
        </w:p>
        <w:p w:rsidR="00D41EFF" w:rsidRDefault="00CB1878">
          <w:pPr>
            <w:pStyle w:val="TOC3"/>
            <w:numPr>
              <w:ilvl w:val="1"/>
              <w:numId w:val="8"/>
            </w:numPr>
            <w:tabs>
              <w:tab w:val="left" w:pos="1167"/>
              <w:tab w:val="left" w:leader="dot" w:pos="8957"/>
            </w:tabs>
          </w:pPr>
          <w:r>
            <w:t xml:space="preserve">        4.3 </w:t>
          </w:r>
          <w:hyperlink w:anchor="_TOC_250010" w:history="1">
            <w:r w:rsidR="00197A15">
              <w:t>Discussion</w:t>
            </w:r>
            <w:r w:rsidR="00E03C0D">
              <w:t xml:space="preserve"> </w:t>
            </w:r>
            <w:r w:rsidR="00197A15">
              <w:t>of</w:t>
            </w:r>
            <w:r w:rsidR="00E03C0D">
              <w:t xml:space="preserve"> </w:t>
            </w:r>
            <w:r w:rsidR="00197A15">
              <w:rPr>
                <w:spacing w:val="-2"/>
              </w:rPr>
              <w:t>Findings</w:t>
            </w:r>
            <w:r w:rsidR="00197A15">
              <w:tab/>
            </w:r>
            <w:r w:rsidR="00197A15">
              <w:rPr>
                <w:spacing w:val="-5"/>
              </w:rPr>
              <w:t>24</w:t>
            </w:r>
          </w:hyperlink>
        </w:p>
        <w:p w:rsidR="00D41EFF" w:rsidRDefault="00CB1878">
          <w:pPr>
            <w:pStyle w:val="TOC7"/>
            <w:numPr>
              <w:ilvl w:val="2"/>
              <w:numId w:val="8"/>
            </w:numPr>
            <w:tabs>
              <w:tab w:val="left" w:pos="1698"/>
              <w:tab w:val="left" w:leader="dot" w:pos="9248"/>
            </w:tabs>
            <w:spacing w:before="139"/>
            <w:ind w:left="1698"/>
          </w:pPr>
          <w:r>
            <w:t>4.3.1</w:t>
          </w:r>
          <w:hyperlink w:anchor="_TOC_250009" w:history="1">
            <w:r w:rsidR="00E03C0D">
              <w:t xml:space="preserve">Bacteria </w:t>
            </w:r>
            <w:r w:rsidR="00197A15">
              <w:t>Load</w:t>
            </w:r>
            <w:r w:rsidR="00E03C0D">
              <w:t xml:space="preserve"> </w:t>
            </w:r>
            <w:r w:rsidR="00197A15">
              <w:t>of</w:t>
            </w:r>
            <w:r w:rsidR="00E03C0D">
              <w:t xml:space="preserve"> </w:t>
            </w:r>
            <w:r w:rsidR="00197A15">
              <w:t>Vegetable</w:t>
            </w:r>
            <w:r w:rsidR="00E03C0D">
              <w:t xml:space="preserve"> </w:t>
            </w:r>
            <w:r w:rsidR="00197A15">
              <w:t>Salad</w:t>
            </w:r>
            <w:r w:rsidR="00E03C0D">
              <w:t xml:space="preserve"> </w:t>
            </w:r>
            <w:r w:rsidR="00197A15">
              <w:rPr>
                <w:spacing w:val="-2"/>
              </w:rPr>
              <w:t>Samples</w:t>
            </w:r>
            <w:r w:rsidR="00197A15">
              <w:tab/>
            </w:r>
            <w:r w:rsidR="00197A15">
              <w:rPr>
                <w:spacing w:val="-5"/>
              </w:rPr>
              <w:t>24</w:t>
            </w:r>
          </w:hyperlink>
        </w:p>
        <w:p w:rsidR="00D41EFF" w:rsidRDefault="00CB1878">
          <w:pPr>
            <w:pStyle w:val="TOC7"/>
            <w:numPr>
              <w:ilvl w:val="2"/>
              <w:numId w:val="8"/>
            </w:numPr>
            <w:tabs>
              <w:tab w:val="left" w:pos="1677"/>
              <w:tab w:val="left" w:leader="dot" w:pos="9269"/>
            </w:tabs>
            <w:ind w:left="1677"/>
          </w:pPr>
          <w:r>
            <w:t xml:space="preserve"> 4.3,2 </w:t>
          </w:r>
          <w:hyperlink w:anchor="_TOC_250008" w:history="1">
            <w:r w:rsidR="00197A15">
              <w:t>Types</w:t>
            </w:r>
            <w:r w:rsidR="00E03C0D">
              <w:t xml:space="preserve"> </w:t>
            </w:r>
            <w:r w:rsidR="00197A15">
              <w:t>of</w:t>
            </w:r>
            <w:r w:rsidR="00E03C0D">
              <w:t xml:space="preserve"> Bacteria </w:t>
            </w:r>
            <w:r w:rsidR="00197A15">
              <w:t>Organisms</w:t>
            </w:r>
            <w:r w:rsidR="00197A15">
              <w:rPr>
                <w:spacing w:val="-2"/>
              </w:rPr>
              <w:t xml:space="preserve"> Isolated</w:t>
            </w:r>
            <w:r w:rsidR="00197A15">
              <w:tab/>
            </w:r>
            <w:r w:rsidR="00197A15">
              <w:rPr>
                <w:spacing w:val="-5"/>
              </w:rPr>
              <w:t>24</w:t>
            </w:r>
          </w:hyperlink>
        </w:p>
        <w:p w:rsidR="00D41EFF" w:rsidRDefault="00CB1878">
          <w:pPr>
            <w:pStyle w:val="TOC6"/>
            <w:numPr>
              <w:ilvl w:val="2"/>
              <w:numId w:val="8"/>
            </w:numPr>
            <w:tabs>
              <w:tab w:val="left" w:pos="1633"/>
              <w:tab w:val="left" w:leader="dot" w:pos="9310"/>
            </w:tabs>
          </w:pPr>
          <w:r>
            <w:t xml:space="preserve">  4.3.4 </w:t>
          </w:r>
          <w:r w:rsidR="00197A15">
            <w:t>Variations</w:t>
          </w:r>
          <w:r w:rsidR="00E03C0D">
            <w:t xml:space="preserve"> </w:t>
          </w:r>
          <w:r w:rsidR="00197A15">
            <w:t>Across</w:t>
          </w:r>
          <w:r w:rsidR="00E03C0D">
            <w:t xml:space="preserve"> </w:t>
          </w:r>
          <w:r w:rsidR="00197A15">
            <w:rPr>
              <w:spacing w:val="-2"/>
            </w:rPr>
            <w:t>Location</w:t>
          </w:r>
          <w:r w:rsidR="00197A15">
            <w:tab/>
          </w:r>
          <w:r w:rsidR="00197A15">
            <w:rPr>
              <w:spacing w:val="-5"/>
            </w:rPr>
            <w:t>25</w:t>
          </w:r>
        </w:p>
        <w:p w:rsidR="00D41EFF" w:rsidRDefault="00CB1878">
          <w:pPr>
            <w:pStyle w:val="TOC7"/>
            <w:numPr>
              <w:ilvl w:val="2"/>
              <w:numId w:val="8"/>
            </w:numPr>
            <w:tabs>
              <w:tab w:val="left" w:pos="1688"/>
              <w:tab w:val="left" w:leader="dot" w:pos="9193"/>
            </w:tabs>
            <w:ind w:left="1688" w:hanging="542"/>
          </w:pPr>
          <w:r>
            <w:t xml:space="preserve"> 4.3.5 </w:t>
          </w:r>
          <w:hyperlink w:anchor="_TOC_250007" w:history="1">
            <w:r w:rsidR="00197A15">
              <w:t>Influence</w:t>
            </w:r>
            <w:r w:rsidR="00E03C0D">
              <w:t xml:space="preserve"> </w:t>
            </w:r>
            <w:r w:rsidR="00197A15">
              <w:t>of</w:t>
            </w:r>
            <w:r w:rsidR="00E03C0D">
              <w:t xml:space="preserve"> </w:t>
            </w:r>
            <w:r w:rsidR="00197A15">
              <w:t>Hygiene</w:t>
            </w:r>
            <w:r w:rsidR="00E03C0D">
              <w:t xml:space="preserve"> </w:t>
            </w:r>
            <w:r w:rsidR="00197A15">
              <w:t>and</w:t>
            </w:r>
            <w:r w:rsidR="00E03C0D">
              <w:t xml:space="preserve"> </w:t>
            </w:r>
            <w:r w:rsidR="00197A15">
              <w:t>Handling</w:t>
            </w:r>
            <w:r w:rsidR="00E03C0D">
              <w:t xml:space="preserve"> </w:t>
            </w:r>
            <w:r w:rsidR="00197A15">
              <w:rPr>
                <w:spacing w:val="-2"/>
              </w:rPr>
              <w:t>Practices</w:t>
            </w:r>
            <w:r w:rsidR="00197A15">
              <w:tab/>
            </w:r>
            <w:r w:rsidR="00197A15">
              <w:rPr>
                <w:spacing w:val="-5"/>
              </w:rPr>
              <w:t>25</w:t>
            </w:r>
          </w:hyperlink>
        </w:p>
        <w:p w:rsidR="00D41EFF" w:rsidRDefault="00CB1878">
          <w:pPr>
            <w:pStyle w:val="TOC7"/>
            <w:numPr>
              <w:ilvl w:val="1"/>
              <w:numId w:val="8"/>
            </w:numPr>
            <w:tabs>
              <w:tab w:val="left" w:pos="1501"/>
              <w:tab w:val="left" w:leader="dot" w:pos="9262"/>
            </w:tabs>
            <w:ind w:left="1501" w:hanging="362"/>
          </w:pPr>
          <w:r>
            <w:t xml:space="preserve">    4.4 </w:t>
          </w:r>
          <w:hyperlink w:anchor="_TOC_250005" w:history="1">
            <w:r w:rsidR="00197A15">
              <w:t>Implications</w:t>
            </w:r>
            <w:r w:rsidR="00E03C0D">
              <w:t xml:space="preserve"> </w:t>
            </w:r>
            <w:r w:rsidR="00197A15">
              <w:t>of</w:t>
            </w:r>
            <w:r w:rsidR="00E03C0D">
              <w:t xml:space="preserve"> </w:t>
            </w:r>
            <w:r w:rsidR="00197A15">
              <w:t>the</w:t>
            </w:r>
            <w:r w:rsidR="00E03C0D">
              <w:t xml:space="preserve"> </w:t>
            </w:r>
            <w:r w:rsidR="00197A15">
              <w:rPr>
                <w:spacing w:val="-4"/>
              </w:rPr>
              <w:t>Study</w:t>
            </w:r>
            <w:r w:rsidR="00197A15">
              <w:tab/>
            </w:r>
            <w:r w:rsidR="00197A15">
              <w:rPr>
                <w:spacing w:val="-5"/>
              </w:rPr>
              <w:t>26</w:t>
            </w:r>
          </w:hyperlink>
        </w:p>
        <w:p w:rsidR="00D41EFF" w:rsidRDefault="00197A15">
          <w:pPr>
            <w:spacing w:before="693" w:line="480" w:lineRule="auto"/>
            <w:ind w:left="2901" w:right="2804" w:firstLine="1516"/>
            <w:rPr>
              <w:b/>
              <w:sz w:val="24"/>
            </w:rPr>
          </w:pPr>
          <w:r>
            <w:rPr>
              <w:b/>
              <w:sz w:val="24"/>
            </w:rPr>
            <w:t>CHAPTER FIVE CONCLUSION</w:t>
          </w:r>
          <w:r w:rsidR="00D545FF">
            <w:rPr>
              <w:b/>
              <w:sz w:val="24"/>
            </w:rPr>
            <w:t xml:space="preserve"> </w:t>
          </w:r>
          <w:r>
            <w:rPr>
              <w:b/>
              <w:sz w:val="24"/>
            </w:rPr>
            <w:t>AND</w:t>
          </w:r>
          <w:r w:rsidR="00D545FF">
            <w:rPr>
              <w:b/>
              <w:sz w:val="24"/>
            </w:rPr>
            <w:t xml:space="preserve"> </w:t>
          </w:r>
          <w:r>
            <w:rPr>
              <w:b/>
              <w:sz w:val="24"/>
            </w:rPr>
            <w:t>RECOMMENDATIONS</w:t>
          </w:r>
        </w:p>
        <w:p w:rsidR="00D41EFF" w:rsidRDefault="00CB1878">
          <w:pPr>
            <w:pStyle w:val="TOC9"/>
            <w:numPr>
              <w:ilvl w:val="1"/>
              <w:numId w:val="7"/>
            </w:numPr>
            <w:tabs>
              <w:tab w:val="left" w:pos="1700"/>
              <w:tab w:val="left" w:leader="dot" w:pos="9065"/>
            </w:tabs>
            <w:spacing w:before="0" w:line="269" w:lineRule="exact"/>
            <w:ind w:hanging="362"/>
          </w:pPr>
          <w:r>
            <w:t xml:space="preserve">5.1 </w:t>
          </w:r>
          <w:hyperlink w:anchor="_TOC_250004" w:history="1">
            <w:r w:rsidR="00197A15">
              <w:rPr>
                <w:spacing w:val="-2"/>
              </w:rPr>
              <w:t>Introduction</w:t>
            </w:r>
            <w:r w:rsidR="00197A15">
              <w:tab/>
            </w:r>
            <w:r w:rsidR="00197A15">
              <w:rPr>
                <w:spacing w:val="-5"/>
              </w:rPr>
              <w:t>28</w:t>
            </w:r>
          </w:hyperlink>
        </w:p>
        <w:p w:rsidR="00D41EFF" w:rsidRDefault="00CB1878">
          <w:pPr>
            <w:pStyle w:val="TOC9"/>
            <w:numPr>
              <w:ilvl w:val="1"/>
              <w:numId w:val="7"/>
            </w:numPr>
            <w:tabs>
              <w:tab w:val="left" w:pos="1693"/>
              <w:tab w:val="left" w:leader="dot" w:pos="9068"/>
            </w:tabs>
          </w:pPr>
          <w:r>
            <w:t xml:space="preserve">5.2 </w:t>
          </w:r>
          <w:hyperlink w:anchor="_TOC_250003" w:history="1">
            <w:r w:rsidR="00197A15">
              <w:t>Summary</w:t>
            </w:r>
            <w:r w:rsidR="00D545FF">
              <w:t xml:space="preserve"> </w:t>
            </w:r>
            <w:r w:rsidR="00197A15">
              <w:t>of</w:t>
            </w:r>
            <w:r w:rsidR="00D545FF">
              <w:t xml:space="preserve"> </w:t>
            </w:r>
            <w:r w:rsidR="00197A15">
              <w:rPr>
                <w:spacing w:val="-2"/>
              </w:rPr>
              <w:t>Findings</w:t>
            </w:r>
            <w:r w:rsidR="00197A15">
              <w:tab/>
            </w:r>
            <w:r w:rsidR="00197A15">
              <w:rPr>
                <w:spacing w:val="-5"/>
              </w:rPr>
              <w:t>28</w:t>
            </w:r>
          </w:hyperlink>
        </w:p>
        <w:p w:rsidR="00D41EFF" w:rsidRDefault="00CB1878">
          <w:pPr>
            <w:numPr>
              <w:ilvl w:val="1"/>
              <w:numId w:val="7"/>
            </w:numPr>
            <w:tabs>
              <w:tab w:val="left" w:pos="1713"/>
              <w:tab w:val="left" w:leader="dot" w:pos="9049"/>
            </w:tabs>
            <w:spacing w:before="276"/>
            <w:ind w:left="1713" w:hanging="360"/>
            <w:rPr>
              <w:sz w:val="24"/>
            </w:rPr>
          </w:pPr>
          <w:r>
            <w:t xml:space="preserve">5.3 </w:t>
          </w:r>
          <w:hyperlink w:anchor="_TOC_250002" w:history="1">
            <w:r w:rsidR="00197A15">
              <w:rPr>
                <w:spacing w:val="-2"/>
                <w:sz w:val="24"/>
              </w:rPr>
              <w:t>Conclusion</w:t>
            </w:r>
            <w:r w:rsidR="00197A15">
              <w:rPr>
                <w:sz w:val="24"/>
              </w:rPr>
              <w:tab/>
            </w:r>
            <w:r w:rsidR="00197A15">
              <w:rPr>
                <w:spacing w:val="-5"/>
                <w:sz w:val="24"/>
              </w:rPr>
              <w:t>29</w:t>
            </w:r>
          </w:hyperlink>
        </w:p>
        <w:p w:rsidR="00D41EFF" w:rsidRDefault="00CB1878">
          <w:pPr>
            <w:pStyle w:val="TOC9"/>
            <w:numPr>
              <w:ilvl w:val="1"/>
              <w:numId w:val="7"/>
            </w:numPr>
            <w:tabs>
              <w:tab w:val="left" w:pos="1698"/>
              <w:tab w:val="left" w:leader="dot" w:pos="9065"/>
            </w:tabs>
            <w:ind w:left="1698"/>
          </w:pPr>
          <w:r>
            <w:t>5.4</w:t>
          </w:r>
          <w:hyperlink w:anchor="_TOC_250001" w:history="1">
            <w:r w:rsidR="00197A15">
              <w:rPr>
                <w:spacing w:val="-2"/>
              </w:rPr>
              <w:t>Recommendations</w:t>
            </w:r>
            <w:r w:rsidR="00197A15">
              <w:tab/>
            </w:r>
            <w:r w:rsidR="00197A15">
              <w:rPr>
                <w:spacing w:val="-5"/>
              </w:rPr>
              <w:t>29</w:t>
            </w:r>
          </w:hyperlink>
        </w:p>
        <w:p w:rsidR="00D41EFF" w:rsidRPr="00CB1878" w:rsidRDefault="00CB1878" w:rsidP="00CB1878">
          <w:pPr>
            <w:numPr>
              <w:ilvl w:val="1"/>
              <w:numId w:val="7"/>
            </w:numPr>
            <w:tabs>
              <w:tab w:val="left" w:pos="1751"/>
              <w:tab w:val="left" w:leader="dot" w:pos="9013"/>
            </w:tabs>
            <w:spacing w:before="277"/>
            <w:ind w:left="1751" w:hanging="360"/>
            <w:rPr>
              <w:sz w:val="24"/>
            </w:rPr>
            <w:sectPr w:rsidR="00D41EFF" w:rsidRPr="00CB1878">
              <w:type w:val="continuous"/>
              <w:pgSz w:w="11910" w:h="16840"/>
              <w:pgMar w:top="1278" w:right="283" w:bottom="1389" w:left="992" w:header="0" w:footer="1067" w:gutter="0"/>
              <w:cols w:space="720"/>
            </w:sectPr>
          </w:pPr>
          <w:r>
            <w:t xml:space="preserve">5.5 </w:t>
          </w:r>
          <w:hyperlink w:anchor="_TOC_250000" w:history="1">
            <w:r w:rsidR="00197A15">
              <w:rPr>
                <w:sz w:val="24"/>
              </w:rPr>
              <w:t>Suggestions</w:t>
            </w:r>
            <w:r w:rsidR="00D545FF">
              <w:rPr>
                <w:sz w:val="24"/>
              </w:rPr>
              <w:t xml:space="preserve"> </w:t>
            </w:r>
            <w:r w:rsidR="00197A15">
              <w:rPr>
                <w:sz w:val="24"/>
              </w:rPr>
              <w:t>for</w:t>
            </w:r>
            <w:r w:rsidR="00D545FF">
              <w:rPr>
                <w:sz w:val="24"/>
              </w:rPr>
              <w:t xml:space="preserve"> </w:t>
            </w:r>
            <w:r w:rsidR="00197A15">
              <w:rPr>
                <w:sz w:val="24"/>
              </w:rPr>
              <w:t>further</w:t>
            </w:r>
            <w:r w:rsidR="00D545FF">
              <w:rPr>
                <w:sz w:val="24"/>
              </w:rPr>
              <w:t xml:space="preserve"> </w:t>
            </w:r>
            <w:r w:rsidR="00197A15">
              <w:rPr>
                <w:spacing w:val="-2"/>
                <w:sz w:val="24"/>
              </w:rPr>
              <w:t>studies</w:t>
            </w:r>
            <w:r w:rsidR="00197A15">
              <w:rPr>
                <w:sz w:val="24"/>
              </w:rPr>
              <w:tab/>
            </w:r>
            <w:r w:rsidR="00197A15">
              <w:rPr>
                <w:spacing w:val="-5"/>
                <w:sz w:val="24"/>
              </w:rPr>
              <w:t>30</w:t>
            </w:r>
          </w:hyperlink>
        </w:p>
      </w:sdtContent>
    </w:sdt>
    <w:p w:rsidR="00D41EFF" w:rsidRDefault="00D41EFF">
      <w:pPr>
        <w:pStyle w:val="BodyText"/>
      </w:pPr>
    </w:p>
    <w:p w:rsidR="00D41EFF" w:rsidRDefault="00CB1878" w:rsidP="00D51C6F">
      <w:pPr>
        <w:tabs>
          <w:tab w:val="left" w:leader="dot" w:pos="9068"/>
        </w:tabs>
        <w:rPr>
          <w:sz w:val="24"/>
        </w:rPr>
      </w:pPr>
      <w:r>
        <w:rPr>
          <w:b/>
          <w:spacing w:val="-2"/>
          <w:sz w:val="24"/>
        </w:rPr>
        <w:t xml:space="preserve">                               </w:t>
      </w:r>
      <w:r w:rsidR="00197A15">
        <w:rPr>
          <w:b/>
          <w:spacing w:val="-2"/>
          <w:sz w:val="24"/>
        </w:rPr>
        <w:t>REFERENCES</w:t>
      </w:r>
      <w:r w:rsidR="00D51C6F">
        <w:rPr>
          <w:b/>
          <w:sz w:val="24"/>
        </w:rPr>
        <w:t>………………………………………………………..</w:t>
      </w:r>
      <w:r w:rsidR="00197A15">
        <w:rPr>
          <w:spacing w:val="-5"/>
          <w:sz w:val="24"/>
        </w:rPr>
        <w:t>31</w:t>
      </w:r>
    </w:p>
    <w:p w:rsidR="00D41EFF" w:rsidRDefault="00D41EFF">
      <w:pPr>
        <w:rPr>
          <w:sz w:val="24"/>
        </w:rPr>
      </w:pPr>
    </w:p>
    <w:p w:rsidR="00577FB4" w:rsidRDefault="00577FB4">
      <w:pPr>
        <w:rPr>
          <w:sz w:val="24"/>
        </w:rPr>
        <w:sectPr w:rsidR="00577FB4">
          <w:type w:val="continuous"/>
          <w:pgSz w:w="11910" w:h="16840"/>
          <w:pgMar w:top="1260" w:right="283" w:bottom="1260" w:left="992" w:header="0" w:footer="1067" w:gutter="0"/>
          <w:cols w:space="720"/>
        </w:sectPr>
      </w:pPr>
      <w:r w:rsidRPr="00CB1878">
        <w:rPr>
          <w:b/>
          <w:sz w:val="24"/>
        </w:rPr>
        <w:t xml:space="preserve">                            APPENDICES</w:t>
      </w:r>
      <w:r>
        <w:rPr>
          <w:sz w:val="24"/>
        </w:rPr>
        <w:t>…………………………………………………………….32</w:t>
      </w:r>
    </w:p>
    <w:p w:rsidR="00D41EFF" w:rsidRDefault="00197A15">
      <w:pPr>
        <w:spacing w:before="79"/>
        <w:ind w:left="14"/>
        <w:jc w:val="center"/>
        <w:rPr>
          <w:b/>
          <w:sz w:val="24"/>
        </w:rPr>
      </w:pPr>
      <w:r>
        <w:rPr>
          <w:b/>
          <w:sz w:val="24"/>
        </w:rPr>
        <w:lastRenderedPageBreak/>
        <w:t>LISTOF</w:t>
      </w:r>
      <w:r>
        <w:rPr>
          <w:b/>
          <w:spacing w:val="-2"/>
          <w:sz w:val="24"/>
        </w:rPr>
        <w:t>TABLES</w:t>
      </w:r>
    </w:p>
    <w:p w:rsidR="00D41EFF" w:rsidRDefault="00197A15">
      <w:pPr>
        <w:pStyle w:val="BodyText"/>
        <w:tabs>
          <w:tab w:val="right" w:leader="dot" w:pos="9327"/>
        </w:tabs>
        <w:spacing w:before="271"/>
        <w:ind w:left="1314"/>
      </w:pPr>
      <w:r>
        <w:t>Table4.1:Enumeration of</w:t>
      </w:r>
      <w:r w:rsidR="00D545FF">
        <w:t xml:space="preserve"> </w:t>
      </w:r>
      <w:r>
        <w:t>Bacterial Load</w:t>
      </w:r>
      <w:r w:rsidR="00D545FF">
        <w:t xml:space="preserve"> </w:t>
      </w:r>
      <w:r>
        <w:t>of</w:t>
      </w:r>
      <w:r w:rsidR="00D545FF">
        <w:t xml:space="preserve"> </w:t>
      </w:r>
      <w:r>
        <w:t>Vegetable</w:t>
      </w:r>
      <w:r w:rsidR="00D545FF">
        <w:t xml:space="preserve"> </w:t>
      </w:r>
      <w:r>
        <w:t>Salad</w:t>
      </w:r>
      <w:r w:rsidR="00D545FF">
        <w:t xml:space="preserve"> </w:t>
      </w:r>
      <w:r>
        <w:rPr>
          <w:spacing w:val="-2"/>
        </w:rPr>
        <w:t>Samples</w:t>
      </w:r>
      <w:r>
        <w:tab/>
      </w:r>
      <w:r>
        <w:rPr>
          <w:spacing w:val="-5"/>
        </w:rPr>
        <w:t>20</w:t>
      </w:r>
    </w:p>
    <w:p w:rsidR="00D41EFF" w:rsidRDefault="00197A15">
      <w:pPr>
        <w:pStyle w:val="BodyText"/>
        <w:tabs>
          <w:tab w:val="right" w:leader="dot" w:pos="9367"/>
        </w:tabs>
        <w:spacing w:before="276"/>
        <w:ind w:left="1276"/>
      </w:pPr>
      <w:r>
        <w:t>Table4.2:Biochemical</w:t>
      </w:r>
      <w:r w:rsidR="00D545FF">
        <w:t xml:space="preserve"> </w:t>
      </w:r>
      <w:r>
        <w:t>Identification</w:t>
      </w:r>
      <w:r w:rsidR="00D545FF">
        <w:t xml:space="preserve"> </w:t>
      </w:r>
      <w:r>
        <w:t>of</w:t>
      </w:r>
      <w:r w:rsidR="00D545FF">
        <w:t xml:space="preserve"> </w:t>
      </w:r>
      <w:r>
        <w:t>Isolated</w:t>
      </w:r>
      <w:r w:rsidR="00D545FF">
        <w:t xml:space="preserve"> </w:t>
      </w:r>
      <w:r>
        <w:rPr>
          <w:spacing w:val="-2"/>
        </w:rPr>
        <w:t>Organisms</w:t>
      </w:r>
      <w:r>
        <w:tab/>
      </w:r>
      <w:r>
        <w:rPr>
          <w:spacing w:val="-5"/>
        </w:rPr>
        <w:t>21</w:t>
      </w:r>
    </w:p>
    <w:p w:rsidR="00D41EFF" w:rsidRDefault="00197A15">
      <w:pPr>
        <w:pStyle w:val="BodyText"/>
        <w:tabs>
          <w:tab w:val="right" w:leader="dot" w:pos="9373"/>
        </w:tabs>
        <w:spacing w:before="277"/>
        <w:ind w:left="1271"/>
      </w:pPr>
      <w:r>
        <w:t>Table4.3:Percentage</w:t>
      </w:r>
      <w:r w:rsidR="00D545FF">
        <w:t xml:space="preserve"> </w:t>
      </w:r>
      <w:r>
        <w:t>Occurrence</w:t>
      </w:r>
      <w:r w:rsidR="00D545FF">
        <w:t xml:space="preserve"> </w:t>
      </w:r>
      <w:r>
        <w:t>of</w:t>
      </w:r>
      <w:r w:rsidR="00D545FF">
        <w:t xml:space="preserve"> </w:t>
      </w:r>
      <w:r>
        <w:t>Isolated</w:t>
      </w:r>
      <w:r w:rsidR="00D545FF">
        <w:t xml:space="preserve"> </w:t>
      </w:r>
      <w:r>
        <w:rPr>
          <w:spacing w:val="-2"/>
        </w:rPr>
        <w:t>Organisms</w:t>
      </w:r>
      <w:r>
        <w:tab/>
      </w:r>
      <w:r>
        <w:rPr>
          <w:spacing w:val="-5"/>
        </w:rPr>
        <w:t>22</w:t>
      </w:r>
    </w:p>
    <w:p w:rsidR="00D41EFF" w:rsidRDefault="00D41EFF">
      <w:pPr>
        <w:pStyle w:val="BodyText"/>
        <w:tabs>
          <w:tab w:val="right" w:leader="dot" w:pos="9459"/>
        </w:tabs>
        <w:spacing w:before="276"/>
        <w:ind w:left="1182"/>
      </w:pPr>
    </w:p>
    <w:p w:rsidR="00D41EFF" w:rsidRDefault="00D41EFF">
      <w:pPr>
        <w:pStyle w:val="BodyText"/>
        <w:sectPr w:rsidR="00D41EFF">
          <w:pgSz w:w="11910" w:h="16840"/>
          <w:pgMar w:top="1260" w:right="283" w:bottom="1260" w:left="992" w:header="0" w:footer="1067" w:gutter="0"/>
          <w:cols w:space="720"/>
        </w:sectPr>
      </w:pPr>
    </w:p>
    <w:p w:rsidR="00D41EFF" w:rsidRDefault="00197A15">
      <w:pPr>
        <w:spacing w:before="79"/>
        <w:ind w:left="14" w:right="4"/>
        <w:jc w:val="center"/>
        <w:rPr>
          <w:b/>
          <w:sz w:val="24"/>
        </w:rPr>
      </w:pPr>
      <w:r>
        <w:rPr>
          <w:b/>
          <w:sz w:val="24"/>
        </w:rPr>
        <w:lastRenderedPageBreak/>
        <w:t>LIST OF</w:t>
      </w:r>
      <w:r>
        <w:rPr>
          <w:b/>
          <w:spacing w:val="-2"/>
          <w:sz w:val="24"/>
        </w:rPr>
        <w:t>FIGURES</w:t>
      </w:r>
    </w:p>
    <w:p w:rsidR="00D41EFF" w:rsidRDefault="00D41EFF">
      <w:pPr>
        <w:pStyle w:val="BodyText"/>
        <w:rPr>
          <w:b/>
        </w:rPr>
      </w:pPr>
    </w:p>
    <w:p w:rsidR="00D41EFF" w:rsidRDefault="00197A15">
      <w:pPr>
        <w:pStyle w:val="BodyText"/>
        <w:tabs>
          <w:tab w:val="left" w:leader="dot" w:pos="9109"/>
        </w:tabs>
        <w:spacing w:before="1"/>
        <w:ind w:left="1415"/>
      </w:pPr>
      <w:r>
        <w:t xml:space="preserve">Figure2.1Conceptual </w:t>
      </w:r>
      <w:r>
        <w:rPr>
          <w:spacing w:val="-2"/>
        </w:rPr>
        <w:t>framework</w:t>
      </w:r>
      <w:r>
        <w:tab/>
      </w:r>
      <w:r>
        <w:rPr>
          <w:spacing w:val="-10"/>
        </w:rPr>
        <w:t>9</w:t>
      </w:r>
    </w:p>
    <w:p w:rsidR="00D41EFF" w:rsidRDefault="00197A15">
      <w:pPr>
        <w:pStyle w:val="BodyText"/>
        <w:tabs>
          <w:tab w:val="left" w:leader="dot" w:pos="9156"/>
        </w:tabs>
        <w:spacing w:before="276"/>
        <w:ind w:left="1367"/>
      </w:pPr>
      <w:r>
        <w:t>Figure4.1Enumeration</w:t>
      </w:r>
      <w:r w:rsidR="00F17C32">
        <w:t xml:space="preserve"> </w:t>
      </w:r>
      <w:r>
        <w:t>of</w:t>
      </w:r>
      <w:r w:rsidR="00F17C32">
        <w:t xml:space="preserve"> Bacteria </w:t>
      </w:r>
      <w:r>
        <w:t>Load</w:t>
      </w:r>
      <w:r w:rsidR="00F17C32">
        <w:t xml:space="preserve"> </w:t>
      </w:r>
      <w:r>
        <w:t>of</w:t>
      </w:r>
      <w:r w:rsidR="00F17C32">
        <w:t xml:space="preserve"> </w:t>
      </w:r>
      <w:r>
        <w:t>Vegetable</w:t>
      </w:r>
      <w:r w:rsidR="00F17C32">
        <w:t xml:space="preserve"> </w:t>
      </w:r>
      <w:r>
        <w:t>Salad</w:t>
      </w:r>
      <w:r w:rsidR="00F17C32">
        <w:t xml:space="preserve"> </w:t>
      </w:r>
      <w:r>
        <w:rPr>
          <w:spacing w:val="-2"/>
        </w:rPr>
        <w:t>Samples</w:t>
      </w:r>
      <w:r>
        <w:tab/>
      </w:r>
      <w:r>
        <w:rPr>
          <w:spacing w:val="-5"/>
        </w:rPr>
        <w:t>20</w:t>
      </w:r>
    </w:p>
    <w:p w:rsidR="00D41EFF" w:rsidRDefault="00197A15">
      <w:pPr>
        <w:pStyle w:val="BodyText"/>
        <w:tabs>
          <w:tab w:val="left" w:leader="dot" w:pos="9225"/>
        </w:tabs>
        <w:spacing w:before="276"/>
        <w:ind w:left="1355"/>
      </w:pPr>
      <w:r>
        <w:t>Figure4.2Biochemical</w:t>
      </w:r>
      <w:r w:rsidR="00F17C32">
        <w:t xml:space="preserve"> </w:t>
      </w:r>
      <w:r>
        <w:t>Identification</w:t>
      </w:r>
      <w:r w:rsidR="00F17C32">
        <w:t xml:space="preserve"> </w:t>
      </w:r>
      <w:r>
        <w:t>of</w:t>
      </w:r>
      <w:r w:rsidR="00F17C32">
        <w:t xml:space="preserve"> </w:t>
      </w:r>
      <w:r>
        <w:t>Isolated</w:t>
      </w:r>
      <w:r w:rsidR="00F17C32">
        <w:t xml:space="preserve"> </w:t>
      </w:r>
      <w:r>
        <w:rPr>
          <w:spacing w:val="-2"/>
        </w:rPr>
        <w:t>Organisms</w:t>
      </w:r>
      <w:r>
        <w:tab/>
      </w:r>
      <w:r>
        <w:rPr>
          <w:spacing w:val="-5"/>
        </w:rPr>
        <w:t>21</w:t>
      </w:r>
    </w:p>
    <w:p w:rsidR="00D41EFF" w:rsidRDefault="00197A15">
      <w:pPr>
        <w:pStyle w:val="BodyText"/>
        <w:tabs>
          <w:tab w:val="left" w:leader="dot" w:pos="9231"/>
        </w:tabs>
        <w:spacing w:before="276"/>
        <w:ind w:left="1410"/>
      </w:pPr>
      <w:r>
        <w:t>Figure4.3Percentage</w:t>
      </w:r>
      <w:r w:rsidR="00F17C32">
        <w:t xml:space="preserve"> </w:t>
      </w:r>
      <w:r>
        <w:t>Occurrence</w:t>
      </w:r>
      <w:r w:rsidR="00F17C32">
        <w:t xml:space="preserve"> </w:t>
      </w:r>
      <w:r>
        <w:t>of Isolated</w:t>
      </w:r>
      <w:r>
        <w:rPr>
          <w:spacing w:val="-2"/>
        </w:rPr>
        <w:t xml:space="preserve"> Organisms</w:t>
      </w:r>
      <w:r>
        <w:tab/>
      </w:r>
      <w:r>
        <w:rPr>
          <w:spacing w:val="-5"/>
        </w:rPr>
        <w:t>22</w:t>
      </w:r>
    </w:p>
    <w:p w:rsidR="00D41EFF" w:rsidRDefault="00D41EFF">
      <w:pPr>
        <w:pStyle w:val="BodyText"/>
      </w:pPr>
    </w:p>
    <w:p w:rsidR="00D41EFF" w:rsidRDefault="00D41EFF">
      <w:pPr>
        <w:pStyle w:val="BodyText"/>
        <w:tabs>
          <w:tab w:val="left" w:leader="dot" w:pos="9377"/>
        </w:tabs>
        <w:ind w:left="1326"/>
      </w:pPr>
    </w:p>
    <w:p w:rsidR="00D41EFF" w:rsidRDefault="00D41EFF">
      <w:pPr>
        <w:pStyle w:val="BodyText"/>
        <w:sectPr w:rsidR="00D41EFF">
          <w:pgSz w:w="11910" w:h="16840"/>
          <w:pgMar w:top="1260" w:right="283" w:bottom="1260" w:left="992" w:header="0" w:footer="1067" w:gutter="0"/>
          <w:cols w:space="720"/>
        </w:sectPr>
      </w:pPr>
    </w:p>
    <w:p w:rsidR="00D41EFF" w:rsidRDefault="00197A15" w:rsidP="00950456">
      <w:pPr>
        <w:pStyle w:val="Heading1"/>
        <w:spacing w:before="79"/>
        <w:ind w:right="1"/>
      </w:pPr>
      <w:r>
        <w:lastRenderedPageBreak/>
        <w:t>LIST OF</w:t>
      </w:r>
      <w:r w:rsidR="00F17C32">
        <w:t xml:space="preserve"> </w:t>
      </w:r>
      <w:r>
        <w:rPr>
          <w:spacing w:val="-2"/>
        </w:rPr>
        <w:t>SYMBOLS/ABBREVIATION</w:t>
      </w:r>
    </w:p>
    <w:p w:rsidR="00D41EFF" w:rsidRDefault="00D41EFF" w:rsidP="00950456">
      <w:pPr>
        <w:pStyle w:val="BodyText"/>
        <w:jc w:val="center"/>
        <w:rPr>
          <w:b/>
        </w:rPr>
      </w:pPr>
    </w:p>
    <w:p w:rsidR="00D41EFF" w:rsidRDefault="00197A15">
      <w:pPr>
        <w:pStyle w:val="BodyText"/>
        <w:tabs>
          <w:tab w:val="left" w:pos="4221"/>
        </w:tabs>
        <w:spacing w:before="1"/>
        <w:ind w:left="87"/>
      </w:pPr>
      <w:r>
        <w:rPr>
          <w:spacing w:val="-2"/>
        </w:rPr>
        <w:t>CFU/g</w:t>
      </w:r>
      <w:r>
        <w:tab/>
        <w:t>ColonyFormingUnits per</w:t>
      </w:r>
      <w:r>
        <w:rPr>
          <w:spacing w:val="-4"/>
        </w:rPr>
        <w:t>gram</w:t>
      </w:r>
    </w:p>
    <w:p w:rsidR="00D41EFF" w:rsidRDefault="00D41EFF">
      <w:pPr>
        <w:pStyle w:val="BodyText"/>
        <w:spacing w:before="4"/>
      </w:pPr>
    </w:p>
    <w:p w:rsidR="00D41EFF" w:rsidRPr="00052AE2" w:rsidRDefault="00197A15">
      <w:pPr>
        <w:pStyle w:val="BodyText"/>
        <w:tabs>
          <w:tab w:val="left" w:pos="4315"/>
        </w:tabs>
        <w:ind w:left="87"/>
        <w:rPr>
          <w:i/>
        </w:rPr>
      </w:pPr>
      <w:r w:rsidRPr="00052AE2">
        <w:rPr>
          <w:i/>
        </w:rPr>
        <w:t xml:space="preserve">E. </w:t>
      </w:r>
      <w:r w:rsidRPr="00052AE2">
        <w:rPr>
          <w:i/>
          <w:spacing w:val="-4"/>
        </w:rPr>
        <w:t>coli</w:t>
      </w:r>
      <w:r>
        <w:tab/>
      </w:r>
      <w:r w:rsidRPr="00052AE2">
        <w:rPr>
          <w:i/>
        </w:rPr>
        <w:t>Escherichia</w:t>
      </w:r>
      <w:r w:rsidR="007C24D2">
        <w:rPr>
          <w:i/>
        </w:rPr>
        <w:t xml:space="preserve"> </w:t>
      </w:r>
      <w:r w:rsidRPr="00052AE2">
        <w:rPr>
          <w:i/>
          <w:spacing w:val="-4"/>
        </w:rPr>
        <w:t>coli</w:t>
      </w:r>
    </w:p>
    <w:p w:rsidR="00D41EFF" w:rsidRPr="00052AE2" w:rsidRDefault="00D41EFF">
      <w:pPr>
        <w:pStyle w:val="BodyText"/>
        <w:spacing w:before="3"/>
        <w:rPr>
          <w:i/>
        </w:rPr>
      </w:pPr>
    </w:p>
    <w:p w:rsidR="00D41EFF" w:rsidRPr="00052AE2" w:rsidRDefault="00197A15">
      <w:pPr>
        <w:pStyle w:val="BodyText"/>
        <w:tabs>
          <w:tab w:val="left" w:pos="4329"/>
        </w:tabs>
        <w:ind w:left="87"/>
        <w:rPr>
          <w:i/>
        </w:rPr>
      </w:pPr>
      <w:r w:rsidRPr="00052AE2">
        <w:rPr>
          <w:i/>
        </w:rPr>
        <w:t>S.</w:t>
      </w:r>
      <w:r w:rsidRPr="00052AE2">
        <w:rPr>
          <w:i/>
          <w:spacing w:val="-2"/>
        </w:rPr>
        <w:t>aureus</w:t>
      </w:r>
      <w:r w:rsidRPr="00052AE2">
        <w:rPr>
          <w:i/>
        </w:rPr>
        <w:tab/>
        <w:t>Staphylococcus</w:t>
      </w:r>
      <w:r w:rsidR="007C24D2">
        <w:rPr>
          <w:i/>
        </w:rPr>
        <w:t xml:space="preserve"> </w:t>
      </w:r>
      <w:r w:rsidRPr="00052AE2">
        <w:rPr>
          <w:i/>
          <w:spacing w:val="-2"/>
        </w:rPr>
        <w:t>aureus</w:t>
      </w:r>
    </w:p>
    <w:p w:rsidR="00D41EFF" w:rsidRPr="00052AE2" w:rsidRDefault="00D41EFF">
      <w:pPr>
        <w:pStyle w:val="BodyText"/>
        <w:spacing w:before="4"/>
        <w:rPr>
          <w:i/>
        </w:rPr>
      </w:pPr>
    </w:p>
    <w:p w:rsidR="00D41EFF" w:rsidRPr="00052AE2" w:rsidRDefault="00197A15">
      <w:pPr>
        <w:pStyle w:val="BodyText"/>
        <w:tabs>
          <w:tab w:val="left" w:pos="4389"/>
        </w:tabs>
        <w:spacing w:before="1"/>
        <w:ind w:left="87"/>
        <w:rPr>
          <w:i/>
        </w:rPr>
      </w:pPr>
      <w:r w:rsidRPr="00052AE2">
        <w:rPr>
          <w:i/>
        </w:rPr>
        <w:t>Shigella</w:t>
      </w:r>
      <w:r w:rsidRPr="00052AE2">
        <w:rPr>
          <w:i/>
          <w:spacing w:val="-4"/>
        </w:rPr>
        <w:t xml:space="preserve"> spp.</w:t>
      </w:r>
      <w:r w:rsidRPr="00052AE2">
        <w:rPr>
          <w:i/>
        </w:rPr>
        <w:tab/>
        <w:t>Shigella</w:t>
      </w:r>
      <w:r w:rsidR="007C24D2">
        <w:rPr>
          <w:i/>
        </w:rPr>
        <w:t xml:space="preserve"> </w:t>
      </w:r>
      <w:r w:rsidRPr="00052AE2">
        <w:rPr>
          <w:i/>
          <w:spacing w:val="-2"/>
        </w:rPr>
        <w:t>species</w:t>
      </w:r>
    </w:p>
    <w:p w:rsidR="00D41EFF" w:rsidRPr="00052AE2" w:rsidRDefault="00D41EFF">
      <w:pPr>
        <w:pStyle w:val="BodyText"/>
        <w:spacing w:before="5"/>
        <w:rPr>
          <w:i/>
        </w:rPr>
      </w:pPr>
    </w:p>
    <w:p w:rsidR="00D41EFF" w:rsidRPr="00052AE2" w:rsidRDefault="00197A15">
      <w:pPr>
        <w:pStyle w:val="BodyText"/>
        <w:tabs>
          <w:tab w:val="left" w:pos="4382"/>
        </w:tabs>
        <w:ind w:left="87"/>
        <w:rPr>
          <w:i/>
        </w:rPr>
      </w:pPr>
      <w:r w:rsidRPr="00052AE2">
        <w:rPr>
          <w:i/>
        </w:rPr>
        <w:t>Salmonella</w:t>
      </w:r>
      <w:r w:rsidRPr="00052AE2">
        <w:rPr>
          <w:i/>
          <w:spacing w:val="-4"/>
        </w:rPr>
        <w:t>spp.</w:t>
      </w:r>
      <w:r w:rsidRPr="00052AE2">
        <w:rPr>
          <w:i/>
        </w:rPr>
        <w:tab/>
        <w:t>Salmonella</w:t>
      </w:r>
      <w:r w:rsidR="007C24D2">
        <w:rPr>
          <w:i/>
        </w:rPr>
        <w:t xml:space="preserve"> </w:t>
      </w:r>
      <w:r w:rsidRPr="00052AE2">
        <w:rPr>
          <w:i/>
          <w:spacing w:val="-2"/>
        </w:rPr>
        <w:t>species</w:t>
      </w:r>
    </w:p>
    <w:p w:rsidR="00D41EFF" w:rsidRPr="00052AE2" w:rsidRDefault="00D41EFF">
      <w:pPr>
        <w:pStyle w:val="BodyText"/>
        <w:spacing w:before="2"/>
        <w:rPr>
          <w:i/>
        </w:rPr>
      </w:pPr>
    </w:p>
    <w:p w:rsidR="00D41EFF" w:rsidRDefault="00197A15">
      <w:pPr>
        <w:pStyle w:val="BodyText"/>
        <w:tabs>
          <w:tab w:val="left" w:pos="4408"/>
        </w:tabs>
        <w:spacing w:before="1"/>
        <w:ind w:left="87"/>
      </w:pPr>
      <w:r>
        <w:rPr>
          <w:spacing w:val="-5"/>
        </w:rPr>
        <w:t>TVC</w:t>
      </w:r>
      <w:r>
        <w:tab/>
        <w:t>TotalViable</w:t>
      </w:r>
      <w:r>
        <w:rPr>
          <w:spacing w:val="-2"/>
        </w:rPr>
        <w:t>Count</w:t>
      </w:r>
    </w:p>
    <w:p w:rsidR="00D41EFF" w:rsidRDefault="00D41EFF">
      <w:pPr>
        <w:pStyle w:val="BodyText"/>
        <w:spacing w:before="4"/>
      </w:pPr>
    </w:p>
    <w:p w:rsidR="00D41EFF" w:rsidRDefault="00197A15">
      <w:pPr>
        <w:pStyle w:val="BodyText"/>
        <w:tabs>
          <w:tab w:val="left" w:pos="4483"/>
        </w:tabs>
        <w:ind w:left="87"/>
      </w:pPr>
      <w:r>
        <w:rPr>
          <w:spacing w:val="-5"/>
        </w:rPr>
        <w:t>MR</w:t>
      </w:r>
      <w:r>
        <w:tab/>
        <w:t>Methyl</w:t>
      </w:r>
      <w:r>
        <w:rPr>
          <w:spacing w:val="-5"/>
        </w:rPr>
        <w:t>Red</w:t>
      </w:r>
    </w:p>
    <w:p w:rsidR="00D41EFF" w:rsidRDefault="00D41EFF">
      <w:pPr>
        <w:pStyle w:val="BodyText"/>
        <w:spacing w:before="5"/>
      </w:pPr>
    </w:p>
    <w:p w:rsidR="00D41EFF" w:rsidRDefault="00197A15">
      <w:pPr>
        <w:pStyle w:val="BodyText"/>
        <w:tabs>
          <w:tab w:val="left" w:pos="4536"/>
        </w:tabs>
        <w:ind w:left="87"/>
      </w:pPr>
      <w:r>
        <w:rPr>
          <w:spacing w:val="-5"/>
        </w:rPr>
        <w:t>VP</w:t>
      </w:r>
      <w:r>
        <w:tab/>
      </w:r>
      <w:r>
        <w:rPr>
          <w:spacing w:val="-2"/>
        </w:rPr>
        <w:t>Voges-Proskauer</w:t>
      </w:r>
    </w:p>
    <w:p w:rsidR="00D41EFF" w:rsidRDefault="00D41EFF">
      <w:pPr>
        <w:pStyle w:val="BodyText"/>
        <w:spacing w:before="3"/>
      </w:pPr>
    </w:p>
    <w:p w:rsidR="00D41EFF" w:rsidRDefault="00197A15">
      <w:pPr>
        <w:pStyle w:val="BodyText"/>
        <w:tabs>
          <w:tab w:val="left" w:pos="4629"/>
        </w:tabs>
        <w:ind w:left="87"/>
      </w:pPr>
      <w:r>
        <w:tab/>
      </w:r>
    </w:p>
    <w:p w:rsidR="00D41EFF" w:rsidRDefault="00D41EFF">
      <w:pPr>
        <w:pStyle w:val="BodyText"/>
        <w:spacing w:before="5"/>
      </w:pPr>
    </w:p>
    <w:p w:rsidR="00D41EFF" w:rsidRDefault="00D41EFF" w:rsidP="00DA5E50">
      <w:pPr>
        <w:pStyle w:val="BodyText"/>
        <w:tabs>
          <w:tab w:val="left" w:pos="4668"/>
        </w:tabs>
        <w:ind w:left="87"/>
      </w:pPr>
    </w:p>
    <w:p w:rsidR="00D41EFF" w:rsidRDefault="00197A15">
      <w:pPr>
        <w:pStyle w:val="BodyText"/>
        <w:tabs>
          <w:tab w:val="left" w:pos="4603"/>
        </w:tabs>
        <w:ind w:left="87"/>
      </w:pPr>
      <w:r>
        <w:tab/>
      </w:r>
    </w:p>
    <w:p w:rsidR="00D41EFF" w:rsidRDefault="00D41EFF">
      <w:pPr>
        <w:pStyle w:val="BodyText"/>
        <w:spacing w:before="2"/>
      </w:pPr>
    </w:p>
    <w:p w:rsidR="00D41EFF" w:rsidRDefault="00197A15">
      <w:pPr>
        <w:pStyle w:val="BodyText"/>
        <w:tabs>
          <w:tab w:val="left" w:pos="4663"/>
        </w:tabs>
        <w:ind w:left="87"/>
      </w:pPr>
      <w:r>
        <w:tab/>
      </w:r>
    </w:p>
    <w:p w:rsidR="00D41EFF" w:rsidRDefault="00D41EFF">
      <w:pPr>
        <w:pStyle w:val="BodyText"/>
        <w:sectPr w:rsidR="00D41EFF">
          <w:pgSz w:w="11910" w:h="16840"/>
          <w:pgMar w:top="1260" w:right="283" w:bottom="1260" w:left="992" w:header="0" w:footer="1067" w:gutter="0"/>
          <w:cols w:space="720"/>
        </w:sectPr>
      </w:pPr>
    </w:p>
    <w:p w:rsidR="00D41EFF" w:rsidRDefault="00D41EFF">
      <w:pPr>
        <w:pStyle w:val="BodyText"/>
      </w:pPr>
    </w:p>
    <w:p w:rsidR="00D41EFF" w:rsidRDefault="00D41EFF">
      <w:pPr>
        <w:pStyle w:val="BodyText"/>
      </w:pPr>
    </w:p>
    <w:p w:rsidR="00D41EFF" w:rsidRDefault="00D41EFF">
      <w:pPr>
        <w:pStyle w:val="BodyText"/>
        <w:spacing w:before="62"/>
      </w:pPr>
    </w:p>
    <w:p w:rsidR="00D41EFF" w:rsidRPr="00F17C32" w:rsidRDefault="00F17C32" w:rsidP="00F17C32">
      <w:pPr>
        <w:tabs>
          <w:tab w:val="left" w:pos="447"/>
        </w:tabs>
        <w:rPr>
          <w:b/>
          <w:sz w:val="24"/>
        </w:rPr>
      </w:pPr>
      <w:r w:rsidRPr="00F17C32">
        <w:rPr>
          <w:b/>
          <w:sz w:val="24"/>
        </w:rPr>
        <w:t>1.1</w:t>
      </w:r>
      <w:r>
        <w:rPr>
          <w:b/>
          <w:sz w:val="24"/>
        </w:rPr>
        <w:t xml:space="preserve"> </w:t>
      </w:r>
      <w:r w:rsidR="00197A15" w:rsidRPr="00F17C32">
        <w:rPr>
          <w:b/>
          <w:sz w:val="24"/>
        </w:rPr>
        <w:t>Background</w:t>
      </w:r>
      <w:r w:rsidRPr="00F17C32">
        <w:rPr>
          <w:b/>
          <w:sz w:val="24"/>
        </w:rPr>
        <w:t xml:space="preserve"> </w:t>
      </w:r>
      <w:r w:rsidR="00197A15" w:rsidRPr="00F17C32">
        <w:rPr>
          <w:b/>
          <w:sz w:val="24"/>
        </w:rPr>
        <w:t>of</w:t>
      </w:r>
      <w:r w:rsidRPr="00F17C32">
        <w:rPr>
          <w:b/>
          <w:sz w:val="24"/>
        </w:rPr>
        <w:t xml:space="preserve"> </w:t>
      </w:r>
      <w:r w:rsidR="00197A15" w:rsidRPr="00F17C32">
        <w:rPr>
          <w:b/>
          <w:sz w:val="24"/>
        </w:rPr>
        <w:t>the</w:t>
      </w:r>
      <w:r w:rsidRPr="00F17C32">
        <w:rPr>
          <w:b/>
          <w:sz w:val="24"/>
        </w:rPr>
        <w:t xml:space="preserve"> </w:t>
      </w:r>
      <w:r w:rsidR="00197A15" w:rsidRPr="00F17C32">
        <w:rPr>
          <w:b/>
          <w:spacing w:val="-4"/>
          <w:sz w:val="24"/>
        </w:rPr>
        <w:t>Study</w:t>
      </w:r>
    </w:p>
    <w:p w:rsidR="00D41EFF" w:rsidRDefault="00197A15">
      <w:pPr>
        <w:pStyle w:val="Heading1"/>
        <w:spacing w:line="360" w:lineRule="auto"/>
        <w:ind w:left="87" w:right="4348" w:firstLine="84"/>
        <w:jc w:val="left"/>
      </w:pPr>
      <w:r>
        <w:rPr>
          <w:b w:val="0"/>
        </w:rPr>
        <w:br w:type="column"/>
      </w:r>
      <w:r>
        <w:lastRenderedPageBreak/>
        <w:t xml:space="preserve">CHAPTER ONE </w:t>
      </w:r>
      <w:r>
        <w:rPr>
          <w:spacing w:val="-2"/>
        </w:rPr>
        <w:t>INTRODUCTION</w:t>
      </w:r>
    </w:p>
    <w:p w:rsidR="00D41EFF" w:rsidRDefault="00D41EFF">
      <w:pPr>
        <w:pStyle w:val="Heading1"/>
        <w:spacing w:line="360" w:lineRule="auto"/>
        <w:jc w:val="left"/>
        <w:sectPr w:rsidR="00D41EFF">
          <w:footerReference w:type="default" r:id="rId9"/>
          <w:pgSz w:w="11910" w:h="16840"/>
          <w:pgMar w:top="1280" w:right="283" w:bottom="1120" w:left="992" w:header="0" w:footer="923" w:gutter="0"/>
          <w:pgNumType w:start="1"/>
          <w:cols w:num="2" w:space="720" w:equalWidth="0">
            <w:col w:w="3057" w:space="1216"/>
            <w:col w:w="6362"/>
          </w:cols>
        </w:sectPr>
      </w:pPr>
    </w:p>
    <w:p w:rsidR="00D41EFF" w:rsidRDefault="00197A15">
      <w:pPr>
        <w:pStyle w:val="BodyText"/>
        <w:spacing w:before="132" w:line="360" w:lineRule="auto"/>
        <w:ind w:left="87" w:right="72"/>
        <w:jc w:val="both"/>
      </w:pPr>
      <w:r>
        <w:lastRenderedPageBreak/>
        <w:t>Vegetable salads, commonly referred to as “ayamutsa” in Gombe and other parts of northern Nigeria, have become an integral component of modern diets due to their high nutritional value and ease of preparation. They are consumed widely across different social and economic groups, both in homes and public eateries, and are often promoted for their rich vitamin, mineral, and fiber content that supports human health and wellbeing. However, while these fresh vegetables play a vital role in maintaining a balanced diet, they are also considered one of the major vehicles for the transmission of foodborne pathogens, especially when hygiene and handling practices are inadequate. In Nigeria and several other developing countries, vegetable salads are often sold in open markets or by street vendors under conditions that favor bacterial contamination, posing significant risks to consumers’ health (Adesina et al., 2021; Eze&amp; Chukwuma,</w:t>
      </w:r>
      <w:r>
        <w:rPr>
          <w:spacing w:val="-2"/>
        </w:rPr>
        <w:t>2020).</w:t>
      </w:r>
    </w:p>
    <w:p w:rsidR="00D41EFF" w:rsidRDefault="00D41EFF">
      <w:pPr>
        <w:pStyle w:val="BodyText"/>
        <w:spacing w:before="137"/>
      </w:pPr>
    </w:p>
    <w:p w:rsidR="00D41EFF" w:rsidRDefault="00197A15">
      <w:pPr>
        <w:pStyle w:val="BodyText"/>
        <w:spacing w:before="1" w:line="360" w:lineRule="auto"/>
        <w:ind w:left="87" w:right="74"/>
        <w:jc w:val="both"/>
      </w:pPr>
      <w:r>
        <w:t>The</w:t>
      </w:r>
      <w:r w:rsidR="007C24D2">
        <w:t xml:space="preserve"> </w:t>
      </w:r>
      <w:r>
        <w:t>bacterial quality</w:t>
      </w:r>
      <w:r w:rsidR="007C24D2">
        <w:t xml:space="preserve"> </w:t>
      </w:r>
      <w:r>
        <w:t>of</w:t>
      </w:r>
      <w:r w:rsidR="007C24D2">
        <w:t xml:space="preserve"> </w:t>
      </w:r>
      <w:r>
        <w:t>ready-to-eat vegetable</w:t>
      </w:r>
      <w:r w:rsidR="007C24D2">
        <w:t xml:space="preserve"> </w:t>
      </w:r>
      <w:r>
        <w:t>salads largely</w:t>
      </w:r>
      <w:r w:rsidR="007C24D2">
        <w:t xml:space="preserve"> </w:t>
      </w:r>
      <w:r>
        <w:t>depends on the</w:t>
      </w:r>
      <w:r w:rsidR="007C24D2">
        <w:t xml:space="preserve"> </w:t>
      </w:r>
      <w:r>
        <w:t>sanitary</w:t>
      </w:r>
      <w:r w:rsidR="007C24D2">
        <w:t xml:space="preserve"> </w:t>
      </w:r>
      <w:r>
        <w:t>conditions under</w:t>
      </w:r>
      <w:r w:rsidR="007C24D2">
        <w:t xml:space="preserve"> </w:t>
      </w:r>
      <w:r>
        <w:t xml:space="preserve">which they are cultivated, harvested, transported, stored, and prepared. In many cases, vegetables used in salad preparation are irrigated with contaminated water, washed in unhygienic environments, or exposed to dust and flies during display. These factors contribute to the presence of diverse microorganisms, including bacteria, fungi, and sometimes parasites, that can lead to foodborne illnesses such as diarrhea, typhoid fever, cholera, and gastroenteritis (Bala et al., 2022; Yusuf et al., 2023). Studies have shown that fresh vegetables, especially those consumed raw without proper washing or disinfection, can harbor pathogens such as </w:t>
      </w:r>
      <w:r w:rsidRPr="00052AE2">
        <w:rPr>
          <w:i/>
        </w:rPr>
        <w:t>Escherichia coli, Salmonella spp., Shigella spp., Staphylococcus aureus, Listeria monocytogenes,</w:t>
      </w:r>
      <w:r>
        <w:t xml:space="preserve"> and Klebsiella spp. (Oladipo&amp; Musa, 2020). These microorganisms may originate from contaminated soil, water, fertilizers, handling by food vendors, or cross-contamination during cutting and packaging.</w:t>
      </w:r>
    </w:p>
    <w:p w:rsidR="00D41EFF" w:rsidRDefault="00D41EFF">
      <w:pPr>
        <w:pStyle w:val="BodyText"/>
        <w:spacing w:before="140"/>
      </w:pPr>
    </w:p>
    <w:p w:rsidR="00D41EFF" w:rsidRDefault="00197A15">
      <w:pPr>
        <w:pStyle w:val="BodyText"/>
        <w:spacing w:line="360" w:lineRule="auto"/>
        <w:ind w:left="87" w:right="73"/>
        <w:jc w:val="both"/>
      </w:pPr>
      <w:r>
        <w:t>In urban centers like Gombe Metropolis, the consumption of ready-to-eat vegetable salads has increased due to growing urbanization, changing lifestyles, and the demand for quick and affordable meals. Unfortunately, this rise in consumption is not matched with a corresponding improvement in food safety</w:t>
      </w:r>
      <w:r w:rsidR="007C24D2">
        <w:t xml:space="preserve"> </w:t>
      </w:r>
      <w:r>
        <w:t>practices. Vendors at popular sites such as Gombe Main Market, Pantami Market, Jekadafari, Federal Low-Cost, and Tunfure often prepare and sell salads in environments lacking basic sanitary facilities. The vegetables are usually washed with untreated tap or well water, and the utensils used are sometimes reused without proper</w:t>
      </w:r>
      <w:r w:rsidR="007C24D2">
        <w:t xml:space="preserve"> </w:t>
      </w:r>
      <w:r>
        <w:t>cleaning. Such practices create a favorable environment for bacterial growth and contamination (Aliyu&amp; Ibrahim,2022).Moreover,du</w:t>
      </w:r>
      <w:r w:rsidR="007C24D2">
        <w:t xml:space="preserve"> </w:t>
      </w:r>
      <w:r>
        <w:t>eto</w:t>
      </w:r>
      <w:r w:rsidR="007C24D2">
        <w:t xml:space="preserve"> </w:t>
      </w:r>
      <w:r>
        <w:t>high</w:t>
      </w:r>
      <w:r w:rsidR="007C24D2">
        <w:t xml:space="preserve"> </w:t>
      </w:r>
      <w:r>
        <w:t>ambient</w:t>
      </w:r>
      <w:r w:rsidR="007C24D2">
        <w:t xml:space="preserve"> </w:t>
      </w:r>
      <w:r>
        <w:t>temperatures</w:t>
      </w:r>
      <w:r w:rsidR="007C24D2">
        <w:t xml:space="preserve"> </w:t>
      </w:r>
      <w:r>
        <w:t>typical</w:t>
      </w:r>
      <w:r w:rsidR="007C24D2">
        <w:t xml:space="preserve"> </w:t>
      </w:r>
      <w:r>
        <w:t>of</w:t>
      </w:r>
      <w:r w:rsidR="007C24D2">
        <w:t xml:space="preserve"> </w:t>
      </w:r>
      <w:r>
        <w:t>the</w:t>
      </w:r>
      <w:r w:rsidR="007C24D2">
        <w:t xml:space="preserve"> </w:t>
      </w:r>
      <w:r>
        <w:t>Gombe</w:t>
      </w:r>
      <w:r w:rsidR="007C24D2">
        <w:t xml:space="preserve"> </w:t>
      </w:r>
      <w:r>
        <w:t>region,</w:t>
      </w:r>
      <w:r>
        <w:rPr>
          <w:spacing w:val="-2"/>
        </w:rPr>
        <w:t>microorganisms</w:t>
      </w:r>
    </w:p>
    <w:p w:rsidR="00D41EFF" w:rsidRDefault="00D41EFF">
      <w:pPr>
        <w:pStyle w:val="BodyText"/>
        <w:spacing w:line="360" w:lineRule="auto"/>
        <w:jc w:val="both"/>
        <w:sectPr w:rsidR="00D41EFF">
          <w:type w:val="continuous"/>
          <w:pgSz w:w="11910" w:h="16840"/>
          <w:pgMar w:top="1280" w:right="283" w:bottom="280" w:left="992" w:header="0" w:footer="923" w:gutter="0"/>
          <w:cols w:space="720"/>
        </w:sectPr>
      </w:pPr>
    </w:p>
    <w:p w:rsidR="00D41EFF" w:rsidRDefault="00197A15">
      <w:pPr>
        <w:pStyle w:val="BodyText"/>
        <w:spacing w:before="77" w:line="360" w:lineRule="auto"/>
        <w:ind w:left="87" w:right="83"/>
        <w:jc w:val="both"/>
      </w:pPr>
      <w:r>
        <w:lastRenderedPageBreak/>
        <w:t>can multiply</w:t>
      </w:r>
      <w:r w:rsidR="007C24D2">
        <w:t xml:space="preserve"> </w:t>
      </w:r>
      <w:r>
        <w:t>rapidly if salads are not stored under refrigeration. The situation is further worsened by limited public awareness of proper food hygiene and safety measures.</w:t>
      </w:r>
    </w:p>
    <w:p w:rsidR="00D41EFF" w:rsidRDefault="00D41EFF">
      <w:pPr>
        <w:pStyle w:val="BodyText"/>
        <w:spacing w:before="137"/>
      </w:pPr>
    </w:p>
    <w:p w:rsidR="00D41EFF" w:rsidRDefault="00197A15">
      <w:pPr>
        <w:pStyle w:val="BodyText"/>
        <w:spacing w:line="360" w:lineRule="auto"/>
        <w:ind w:left="87" w:right="76"/>
        <w:jc w:val="both"/>
      </w:pPr>
      <w:r>
        <w:t>The</w:t>
      </w:r>
      <w:r w:rsidR="007C24D2">
        <w:t xml:space="preserve"> </w:t>
      </w:r>
      <w:r>
        <w:t>identification and</w:t>
      </w:r>
      <w:r w:rsidR="007C24D2">
        <w:t xml:space="preserve"> </w:t>
      </w:r>
      <w:r>
        <w:t>characterization</w:t>
      </w:r>
      <w:r w:rsidR="007C24D2">
        <w:t xml:space="preserve"> </w:t>
      </w:r>
      <w:r>
        <w:t>of bacterial contaminants</w:t>
      </w:r>
      <w:r w:rsidR="007C24D2">
        <w:t xml:space="preserve"> </w:t>
      </w:r>
      <w:r>
        <w:t>in</w:t>
      </w:r>
      <w:r w:rsidR="007C24D2">
        <w:t xml:space="preserve"> </w:t>
      </w:r>
      <w:r>
        <w:t>vegetable</w:t>
      </w:r>
      <w:r w:rsidR="007C24D2">
        <w:t xml:space="preserve"> </w:t>
      </w:r>
      <w:r>
        <w:t>salads</w:t>
      </w:r>
      <w:r w:rsidR="007C24D2">
        <w:t xml:space="preserve"> </w:t>
      </w:r>
      <w:r>
        <w:t>are</w:t>
      </w:r>
      <w:r w:rsidR="007C24D2">
        <w:t xml:space="preserve"> </w:t>
      </w:r>
      <w:r>
        <w:t>crucial</w:t>
      </w:r>
      <w:r w:rsidR="007C24D2">
        <w:t xml:space="preserve"> </w:t>
      </w:r>
      <w:r>
        <w:t>for assessing potential health risks and developing strategies for control. Isolation and identification of microorganisms involve growing the suspected microbes on selective media, performing biochemical tests, and comparing results</w:t>
      </w:r>
      <w:r w:rsidR="007C24D2">
        <w:t xml:space="preserve"> </w:t>
      </w:r>
      <w:r>
        <w:t>with</w:t>
      </w:r>
      <w:r w:rsidR="007C24D2">
        <w:t xml:space="preserve"> </w:t>
      </w:r>
      <w:r>
        <w:t>standard</w:t>
      </w:r>
      <w:r w:rsidR="007C24D2">
        <w:t xml:space="preserve"> </w:t>
      </w:r>
      <w:r>
        <w:t>identification</w:t>
      </w:r>
      <w:r w:rsidR="007C24D2">
        <w:t xml:space="preserve"> </w:t>
      </w:r>
      <w:r>
        <w:t>charts</w:t>
      </w:r>
      <w:r w:rsidR="007C24D2">
        <w:t xml:space="preserve"> </w:t>
      </w:r>
      <w:r>
        <w:t>or</w:t>
      </w:r>
      <w:r w:rsidR="007C24D2">
        <w:t xml:space="preserve"> </w:t>
      </w:r>
      <w:r>
        <w:t>molecular</w:t>
      </w:r>
      <w:r w:rsidR="007C24D2">
        <w:t xml:space="preserve"> </w:t>
      </w:r>
      <w:r>
        <w:t>tools(Okoyeetal., 2021). In</w:t>
      </w:r>
      <w:r w:rsidR="007C24D2">
        <w:t xml:space="preserve"> </w:t>
      </w:r>
      <w:r>
        <w:t>microbiological</w:t>
      </w:r>
      <w:r w:rsidR="007C24D2">
        <w:t xml:space="preserve"> </w:t>
      </w:r>
      <w:r>
        <w:t xml:space="preserve">studies, media such as Nutrient Agar, MacConkey Agar, Eosin Methylene Blue (EMB) Agar, Mannitol Salt Agar, and </w:t>
      </w:r>
      <w:r w:rsidRPr="00052AE2">
        <w:rPr>
          <w:i/>
        </w:rPr>
        <w:t>Salmonella-Shigella</w:t>
      </w:r>
      <w:r>
        <w:t xml:space="preserve"> Agar are often used to culture and identify various bacterial species. After growth, colonies are observed for morphological characteristics, Gram staining is performed, and biochemical tests such as catalase, coagulase, oxidase, and indole tests are used to confirm identity (Abubakar et al., 2023). These laboratory techniques not only provide insight into the diversity of microorganisms present but also help determine which species pose the greatest threat to public health.</w:t>
      </w:r>
    </w:p>
    <w:p w:rsidR="00D41EFF" w:rsidRDefault="00D41EFF">
      <w:pPr>
        <w:pStyle w:val="BodyText"/>
        <w:spacing w:before="137"/>
      </w:pPr>
    </w:p>
    <w:p w:rsidR="00D41EFF" w:rsidRDefault="00197A15">
      <w:pPr>
        <w:pStyle w:val="BodyText"/>
        <w:spacing w:before="1" w:line="360" w:lineRule="auto"/>
        <w:ind w:left="87" w:right="70"/>
        <w:jc w:val="both"/>
      </w:pPr>
      <w:r>
        <w:t>Globally, foodborne diseases caused by</w:t>
      </w:r>
      <w:r w:rsidR="007C24D2">
        <w:t xml:space="preserve"> </w:t>
      </w:r>
      <w:r>
        <w:t>contaminated vegetables remain a significant concern. According to the World Health Organization (WHO, 2021), approximately 600 million cases of foodborne illness and 420,000 deaths occur annually, with a large proportion of these attributed to bacterial contamination. Developing countries bear the highest burden due to poor sanitation, inadequate regulation, and lack of surveillance systems for food safety. In Nigeria, reports of foodborne outbreaks linked to raw vegetables have been documented in several cities, emphasizing the urgent need for local studies to identify contamination sources and guide public health interventions (Nwachukwu et al., 2019). The detection of bacteria such as Salmonella typhi and E. coli in salad samples has been associated with improper washing and the use of contaminated water during processing (Chijioke&amp; Adebayo, 2020).</w:t>
      </w:r>
    </w:p>
    <w:p w:rsidR="00D41EFF" w:rsidRDefault="00D41EFF">
      <w:pPr>
        <w:pStyle w:val="BodyText"/>
        <w:spacing w:before="139"/>
      </w:pPr>
    </w:p>
    <w:p w:rsidR="00D41EFF" w:rsidRDefault="00197A15">
      <w:pPr>
        <w:pStyle w:val="BodyText"/>
        <w:spacing w:line="360" w:lineRule="auto"/>
        <w:ind w:left="87" w:right="71"/>
        <w:jc w:val="both"/>
      </w:pPr>
      <w:r>
        <w:t xml:space="preserve">The increasing incidence of antibiotic-resistant bacteria isolated from fresh vegetables further complicates the situation. Several recent studies have reported the presence of multidrug-resistant strains of E. coli, Klebsiellapneumoniae, and </w:t>
      </w:r>
      <w:r w:rsidRPr="00052AE2">
        <w:rPr>
          <w:i/>
        </w:rPr>
        <w:t>Staphylococcus aureus</w:t>
      </w:r>
      <w:r>
        <w:t xml:space="preserve"> in raw vegetables sold in Nigerian markets (Umar et al., 2024; Onyekwere et al., 2023). This trend poses a dual threat to consumers not only from infection but also from reduced treatment options when illness occurs. The misuse of antibiotics in agriculture, combined with environmental contamination, plays a significant role in the emergence of these resistant strains. As a result, it becomes essential to identify not just the presence of microorganisms in vegetable salads but also their resistance profiles to ensure proper management and prevention strategies.</w:t>
      </w:r>
    </w:p>
    <w:p w:rsidR="00D41EFF" w:rsidRDefault="00197A15">
      <w:pPr>
        <w:pStyle w:val="BodyText"/>
        <w:spacing w:before="1" w:line="360" w:lineRule="auto"/>
        <w:ind w:left="87" w:right="68"/>
        <w:jc w:val="both"/>
      </w:pPr>
      <w:r>
        <w:t>In the context of Gombe Metropolis, where vegetables are a common feature in daily meals and salad vendors</w:t>
      </w:r>
      <w:r w:rsidR="007C24D2">
        <w:t xml:space="preserve"> </w:t>
      </w:r>
      <w:r>
        <w:t>operate</w:t>
      </w:r>
      <w:r w:rsidR="007C24D2">
        <w:t xml:space="preserve"> </w:t>
      </w:r>
      <w:r>
        <w:t>widely</w:t>
      </w:r>
      <w:r w:rsidR="007C24D2">
        <w:t xml:space="preserve"> </w:t>
      </w:r>
      <w:r>
        <w:t>across</w:t>
      </w:r>
      <w:r w:rsidR="007C24D2">
        <w:t xml:space="preserve"> </w:t>
      </w:r>
      <w:r>
        <w:t>different</w:t>
      </w:r>
      <w:r w:rsidR="007C24D2">
        <w:t xml:space="preserve"> </w:t>
      </w:r>
      <w:r>
        <w:t>communities,there</w:t>
      </w:r>
      <w:r w:rsidR="007C24D2">
        <w:t xml:space="preserve"> </w:t>
      </w:r>
      <w:r>
        <w:t>is</w:t>
      </w:r>
      <w:r w:rsidR="007C24D2">
        <w:t xml:space="preserve"> </w:t>
      </w:r>
      <w:r>
        <w:t>limited</w:t>
      </w:r>
      <w:r w:rsidR="007C24D2">
        <w:t xml:space="preserve"> </w:t>
      </w:r>
      <w:r>
        <w:t>empirical</w:t>
      </w:r>
      <w:r w:rsidR="007C24D2">
        <w:t xml:space="preserve"> </w:t>
      </w:r>
      <w:r>
        <w:t>data</w:t>
      </w:r>
      <w:r w:rsidR="007C24D2">
        <w:t xml:space="preserve">  </w:t>
      </w:r>
      <w:r>
        <w:t>on</w:t>
      </w:r>
      <w:r w:rsidR="007C24D2">
        <w:t xml:space="preserve"> </w:t>
      </w:r>
      <w:r>
        <w:t>the</w:t>
      </w:r>
      <w:r w:rsidR="007C24D2">
        <w:t xml:space="preserve"> bacteria </w:t>
      </w:r>
      <w:r>
        <w:rPr>
          <w:spacing w:val="-2"/>
        </w:rPr>
        <w:t>quality</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3"/>
        <w:jc w:val="both"/>
      </w:pPr>
      <w:r>
        <w:lastRenderedPageBreak/>
        <w:t>of these products. Most existing studies have focused on larger cities such as Kano, Abuja, and Lagos, leaving a knowledge gap in smaller but rapidly developing urban areas in northeastern Nigeria. Therefore, there is a need to conduct an in-depth microbiological assessment of vegetable salads (ayamutsa) sold in selected parts of Gombe to identify the predominant bacterial species, their potential sources, and the implications for consumer health. This study will not only provide baseline data for food safety authorities but also serve as a guide for public health education, emphasizing proper hygiene practices among food vendors and consumers.</w:t>
      </w:r>
    </w:p>
    <w:p w:rsidR="00D41EFF" w:rsidRDefault="00D41EFF">
      <w:pPr>
        <w:pStyle w:val="BodyText"/>
        <w:spacing w:before="139"/>
      </w:pPr>
    </w:p>
    <w:p w:rsidR="00D41EFF" w:rsidRDefault="00197A15">
      <w:pPr>
        <w:pStyle w:val="BodyText"/>
        <w:spacing w:line="360" w:lineRule="auto"/>
        <w:ind w:left="87" w:right="73"/>
        <w:jc w:val="both"/>
      </w:pPr>
      <w:r>
        <w:t>Ultimately, the findings from this research are expected to highlight the importance of safe handling, washing, and preparation of fresh vegetables, as well as the need for improved monitoring by local health agencies. By isolating and identifying the bacterial organisms present in salads sold within Gombe Metropolis, the study aims to contribute to a broader understanding of food safety challenges and propose practical recommendations that can reduce the burden of foodborne diseases in the region. Such information is vital in shaping policies and public awareness initiatives that promote healthier eating habits and ensure that the consumption of vegetable salads remains both nutritious and safe for the populace.</w:t>
      </w:r>
    </w:p>
    <w:p w:rsidR="00D41EFF" w:rsidRDefault="00D41EFF">
      <w:pPr>
        <w:pStyle w:val="BodyText"/>
        <w:spacing w:before="141"/>
      </w:pPr>
    </w:p>
    <w:p w:rsidR="00D41EFF" w:rsidRDefault="00197A15" w:rsidP="00F17C32">
      <w:pPr>
        <w:pStyle w:val="Heading2"/>
        <w:numPr>
          <w:ilvl w:val="1"/>
          <w:numId w:val="13"/>
        </w:numPr>
        <w:tabs>
          <w:tab w:val="left" w:pos="447"/>
        </w:tabs>
      </w:pPr>
      <w:bookmarkStart w:id="6" w:name="_TOC_250041"/>
      <w:r>
        <w:t>Statement</w:t>
      </w:r>
      <w:r w:rsidR="007C24D2">
        <w:t xml:space="preserve"> </w:t>
      </w:r>
      <w:r>
        <w:t>of</w:t>
      </w:r>
      <w:r w:rsidR="007C24D2">
        <w:t xml:space="preserve"> </w:t>
      </w:r>
      <w:r>
        <w:t>the</w:t>
      </w:r>
      <w:bookmarkEnd w:id="6"/>
      <w:r w:rsidR="007C24D2">
        <w:t xml:space="preserve"> </w:t>
      </w:r>
      <w:r>
        <w:rPr>
          <w:spacing w:val="-2"/>
        </w:rPr>
        <w:t>Problem</w:t>
      </w:r>
    </w:p>
    <w:p w:rsidR="00D41EFF" w:rsidRDefault="00197A15">
      <w:pPr>
        <w:pStyle w:val="BodyText"/>
        <w:spacing w:before="134" w:line="360" w:lineRule="auto"/>
        <w:ind w:left="87" w:right="72" w:firstLine="60"/>
        <w:jc w:val="both"/>
      </w:pPr>
      <w:r>
        <w:t>Food safety remains a significant global concern, particularly in developing countries where rapid urbanization, poor sanitation, and inadequate food handling practices prevail. Vegetable salads, though nutritionally beneficial, have been increasingly implicated in cases of foodborne infections due to bacterial contamination. In Nigeria, outbreaks of foodborne diseases have often been traced to the consumption ofraw or poorly handled vegetables, yet the consumption of such foods continues to grow due to their accessibility and affordability. The problem is exacerbated by the fact that most salads sold in local markets and</w:t>
      </w:r>
      <w:r w:rsidR="007C24D2">
        <w:t xml:space="preserve"> </w:t>
      </w:r>
      <w:r>
        <w:t>streets are</w:t>
      </w:r>
      <w:r w:rsidR="005214C0">
        <w:t xml:space="preserve"> </w:t>
      </w:r>
      <w:r>
        <w:t>prepared</w:t>
      </w:r>
      <w:r w:rsidR="005214C0">
        <w:t xml:space="preserve"> </w:t>
      </w:r>
      <w:r>
        <w:t>under</w:t>
      </w:r>
      <w:r w:rsidR="005214C0">
        <w:t xml:space="preserve"> </w:t>
      </w:r>
      <w:r>
        <w:t>unhygienic</w:t>
      </w:r>
      <w:r w:rsidR="005214C0">
        <w:t xml:space="preserve"> </w:t>
      </w:r>
      <w:r>
        <w:t>conditions,often</w:t>
      </w:r>
      <w:r w:rsidR="005214C0">
        <w:t xml:space="preserve"> </w:t>
      </w:r>
      <w:r>
        <w:t>without</w:t>
      </w:r>
      <w:r w:rsidR="005214C0">
        <w:t xml:space="preserve"> </w:t>
      </w:r>
      <w:r>
        <w:t>adherence</w:t>
      </w:r>
      <w:r w:rsidR="005214C0">
        <w:t xml:space="preserve"> </w:t>
      </w:r>
      <w:r>
        <w:t>to</w:t>
      </w:r>
      <w:r w:rsidR="005214C0">
        <w:t xml:space="preserve"> </w:t>
      </w:r>
      <w:r>
        <w:t>basic</w:t>
      </w:r>
      <w:r w:rsidR="005214C0">
        <w:t xml:space="preserve"> </w:t>
      </w:r>
      <w:r>
        <w:t>food</w:t>
      </w:r>
      <w:r w:rsidR="005214C0">
        <w:t xml:space="preserve"> </w:t>
      </w:r>
      <w:r>
        <w:t>safety</w:t>
      </w:r>
      <w:r w:rsidR="005214C0">
        <w:t xml:space="preserve"> </w:t>
      </w:r>
      <w:r>
        <w:t>standards. This raises serious concerns about the microbiological quality of these products and their implications for public health (Eze&amp;Chukwuma, 2020; Bala et al., 2022; Yusuf et al., 2023).</w:t>
      </w:r>
    </w:p>
    <w:p w:rsidR="00D41EFF" w:rsidRDefault="00D41EFF">
      <w:pPr>
        <w:pStyle w:val="BodyText"/>
        <w:spacing w:before="139"/>
      </w:pPr>
    </w:p>
    <w:p w:rsidR="00D41EFF" w:rsidRDefault="00197A15">
      <w:pPr>
        <w:pStyle w:val="BodyText"/>
        <w:spacing w:line="360" w:lineRule="auto"/>
        <w:ind w:left="87" w:right="72"/>
        <w:jc w:val="both"/>
      </w:pPr>
      <w:r>
        <w:t>In Gombe Metropolis, vegetable salad locally known as “ayamutsa” is commonly sold in several busy locations such as Gombe Main Market, Jekadafari, Federal Low-Cost, Tunfure, and Pantami Market. These areas serve as central points for daily food trade and attract hundreds of consumers. However, the sanitary conditions under which the vegetables are sold, handled, and prepared are often substandard. Vendors frequently display their ingredients in open environments exposed to dust, flies, and direct sunlight. Additionally, the water used for washing vegetables is often sourced from untreated taps, wells, or surface water,which</w:t>
      </w:r>
      <w:r w:rsidR="005214C0">
        <w:t xml:space="preserve"> </w:t>
      </w:r>
      <w:r>
        <w:t>are</w:t>
      </w:r>
      <w:r w:rsidR="005214C0">
        <w:t xml:space="preserve"> </w:t>
      </w:r>
      <w:r>
        <w:t>potential</w:t>
      </w:r>
      <w:r w:rsidR="005214C0">
        <w:t xml:space="preserve"> </w:t>
      </w:r>
      <w:r>
        <w:t>carriers</w:t>
      </w:r>
      <w:r w:rsidR="005214C0">
        <w:t xml:space="preserve"> </w:t>
      </w:r>
      <w:r>
        <w:t>of</w:t>
      </w:r>
      <w:r w:rsidR="005214C0">
        <w:t xml:space="preserve"> </w:t>
      </w:r>
      <w:r>
        <w:t>pathogenic</w:t>
      </w:r>
      <w:r w:rsidR="005214C0">
        <w:t xml:space="preserve"> </w:t>
      </w:r>
      <w:r>
        <w:t>microorganisms</w:t>
      </w:r>
      <w:r w:rsidR="005214C0">
        <w:t xml:space="preserve"> </w:t>
      </w:r>
      <w:r>
        <w:t>(Aliyu&amp;Ibrahim,2022).</w:t>
      </w:r>
      <w:r>
        <w:rPr>
          <w:spacing w:val="-2"/>
        </w:rPr>
        <w:t>Consequently,</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4"/>
        <w:jc w:val="both"/>
      </w:pPr>
      <w:r>
        <w:lastRenderedPageBreak/>
        <w:t>salads prepared under such conditions are at high risk of harboring bacteria such as Escherichia coli, Salmonella spp., Shigella spp., and Staphylococcus aureus, which can cause gastro</w:t>
      </w:r>
      <w:r w:rsidR="005214C0">
        <w:t xml:space="preserve"> </w:t>
      </w:r>
      <w:r>
        <w:t>intestinal infections and other serious health complications (Oladipo&amp; Musa, 2020).</w:t>
      </w:r>
    </w:p>
    <w:p w:rsidR="00D41EFF" w:rsidRDefault="00D41EFF">
      <w:pPr>
        <w:pStyle w:val="BodyText"/>
        <w:spacing w:before="138"/>
      </w:pPr>
    </w:p>
    <w:p w:rsidR="00D41EFF" w:rsidRDefault="00197A15">
      <w:pPr>
        <w:pStyle w:val="BodyText"/>
        <w:spacing w:line="360" w:lineRule="auto"/>
        <w:ind w:left="87" w:right="71"/>
        <w:jc w:val="both"/>
      </w:pPr>
      <w:r>
        <w:t>Despite the growing consumption of ready-to-eat salads in Gombe, there is a notable absence of up-to-date scientific data on the types and prevalence of bacterial organisms contaminating these foods. Most studieson foodborne pathogens in Nigeria have focused on large metropolitan cities such as Lagos, Abuja, andKano (Nwachukwu et al., 2019; Onyekwere et al., 2023), leaving a research gap regarding smaller but fast- growing urban centers like Gombe. This lack of local data limits the ability of health authorities and environmental monitoring agencies to implement effective interventions aimed at reducing the incidence of foodborne</w:t>
      </w:r>
      <w:r w:rsidR="005214C0">
        <w:t xml:space="preserve"> </w:t>
      </w:r>
      <w:r>
        <w:t>diseases</w:t>
      </w:r>
      <w:r w:rsidR="005214C0">
        <w:t xml:space="preserve"> </w:t>
      </w:r>
      <w:r>
        <w:t>in</w:t>
      </w:r>
      <w:r w:rsidR="005214C0">
        <w:t xml:space="preserve"> </w:t>
      </w:r>
      <w:r>
        <w:t>the</w:t>
      </w:r>
      <w:r w:rsidR="005214C0">
        <w:t xml:space="preserve"> </w:t>
      </w:r>
      <w:r>
        <w:t>area.Further</w:t>
      </w:r>
      <w:r w:rsidR="005214C0">
        <w:t xml:space="preserve"> </w:t>
      </w:r>
      <w:r>
        <w:t>more,there</w:t>
      </w:r>
      <w:r w:rsidR="005214C0">
        <w:t xml:space="preserve"> </w:t>
      </w:r>
      <w:r>
        <w:t>is</w:t>
      </w:r>
      <w:r w:rsidR="005214C0">
        <w:t xml:space="preserve"> </w:t>
      </w:r>
      <w:r>
        <w:t>minimal</w:t>
      </w:r>
      <w:r w:rsidR="005214C0">
        <w:t xml:space="preserve"> </w:t>
      </w:r>
      <w:r>
        <w:t>awareness</w:t>
      </w:r>
      <w:r w:rsidR="005214C0">
        <w:t xml:space="preserve"> </w:t>
      </w:r>
      <w:r>
        <w:t>among</w:t>
      </w:r>
      <w:r w:rsidR="005214C0">
        <w:t xml:space="preserve"> </w:t>
      </w:r>
      <w:r>
        <w:t>foodvendors</w:t>
      </w:r>
      <w:r w:rsidR="005214C0">
        <w:t xml:space="preserve"> </w:t>
      </w:r>
      <w:r>
        <w:t>and</w:t>
      </w:r>
      <w:r w:rsidR="005214C0">
        <w:t xml:space="preserve"> </w:t>
      </w:r>
      <w:r>
        <w:t>consumers about proper hygienic handling practices, microbiological hazards, and the importance of using clean water and sanitized utensils during salad preparation (Adesina et al., 2021).</w:t>
      </w:r>
    </w:p>
    <w:p w:rsidR="00D41EFF" w:rsidRDefault="00D41EFF">
      <w:pPr>
        <w:pStyle w:val="BodyText"/>
        <w:spacing w:before="136"/>
      </w:pPr>
    </w:p>
    <w:p w:rsidR="00D41EFF" w:rsidRDefault="00197A15">
      <w:pPr>
        <w:pStyle w:val="BodyText"/>
        <w:spacing w:before="1" w:line="360" w:lineRule="auto"/>
        <w:ind w:left="87" w:right="71"/>
        <w:jc w:val="both"/>
      </w:pPr>
      <w:r>
        <w:t>Another major concern is the possible emergence and spread of antibiotic-resistant bacteria through contaminated vegetable salads. Several recent studies in Nigeria have reported the presence of multi</w:t>
      </w:r>
      <w:r w:rsidR="005214C0">
        <w:t xml:space="preserve"> </w:t>
      </w:r>
      <w:r>
        <w:t>drug- resistant strains of E. coli, Klebsiellapneumoniae, and Staphylococcus aureus in fresh vegetables (Umar et al., 2024; Yusuf et al., 2023). This poses a serious public health threat because such organisms can be transmitted to humans through food consumption, reducing the effectiveness of antibiotics used for treatment. Yet, little or no effort has been made in Gombe State to identify whether the bacterial isolates found in salads exhibit such resistance patterns. Without this knowledge, there is a potential risk of silent dissemination of resistant strains within the community.</w:t>
      </w:r>
    </w:p>
    <w:p w:rsidR="00D41EFF" w:rsidRDefault="00D41EFF">
      <w:pPr>
        <w:pStyle w:val="BodyText"/>
        <w:spacing w:before="140"/>
      </w:pPr>
    </w:p>
    <w:p w:rsidR="00D41EFF" w:rsidRDefault="00197A15">
      <w:pPr>
        <w:pStyle w:val="BodyText"/>
        <w:spacing w:line="360" w:lineRule="auto"/>
        <w:ind w:left="87" w:right="77"/>
        <w:jc w:val="both"/>
      </w:pPr>
      <w:r>
        <w:t xml:space="preserve">Therefore, the central problem of this study lies in the lack of sufficient scientific information on the microbiological safety of vegetable salads (ayamutsa) sold in Gombe Metropolis. The current situation presents multiple public health concerns: the increasing consumption of raw salads without knowledge of their bacterial quality; the unsanitary environmental and handling conditions under which they are sold; the possibility of antibiotic-resistant bacteria being transmitted through these foods; and the absence of documented data that could inform policies and preventive measures. Understanding the types and prevalence of bacterial contaminants present in these salads is essential to identify the level of riskassociated with their consumption and to develop practical strategies for ensuring food safety within the </w:t>
      </w:r>
      <w:r>
        <w:rPr>
          <w:spacing w:val="-2"/>
        </w:rPr>
        <w:t>metropolis.</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3"/>
        <w:jc w:val="both"/>
      </w:pPr>
      <w:r>
        <w:lastRenderedPageBreak/>
        <w:t>This study, therefore, seeks to isolate and identify</w:t>
      </w:r>
      <w:r w:rsidR="005214C0">
        <w:t xml:space="preserve"> </w:t>
      </w:r>
      <w:r>
        <w:t>the bacterial organisms present in vegetable salads sold in selected parts of Gombe Metropolis. The findings will help determine the bacterial load, identifypathogenic species, and provide scientific evidence that can guide food safety regulation and consumer education in the state. By filling the existing gap in knowledge, this research aims to contribute to the broader national and global effort to minimize foodborne illnesses linked to contaminated vegetables and to promote healthier dietary practices in local communities.</w:t>
      </w:r>
    </w:p>
    <w:p w:rsidR="00D41EFF" w:rsidRDefault="00197A15" w:rsidP="00F17C32">
      <w:pPr>
        <w:pStyle w:val="Heading2"/>
        <w:numPr>
          <w:ilvl w:val="1"/>
          <w:numId w:val="13"/>
        </w:numPr>
        <w:tabs>
          <w:tab w:val="left" w:pos="447"/>
        </w:tabs>
        <w:spacing w:before="1"/>
      </w:pPr>
      <w:r>
        <w:t>Aim</w:t>
      </w:r>
      <w:r w:rsidR="005214C0">
        <w:t xml:space="preserve"> </w:t>
      </w:r>
      <w:r>
        <w:t>and Objectives</w:t>
      </w:r>
      <w:r w:rsidR="005214C0">
        <w:t xml:space="preserve"> </w:t>
      </w:r>
      <w:r>
        <w:t>of</w:t>
      </w:r>
      <w:r w:rsidR="005214C0">
        <w:t xml:space="preserve"> </w:t>
      </w:r>
      <w:r>
        <w:rPr>
          <w:spacing w:val="-2"/>
        </w:rPr>
        <w:t>study</w:t>
      </w:r>
    </w:p>
    <w:p w:rsidR="00D41EFF" w:rsidRDefault="00197A15">
      <w:pPr>
        <w:pStyle w:val="BodyText"/>
        <w:spacing w:before="135" w:line="360" w:lineRule="auto"/>
        <w:ind w:left="87" w:right="76"/>
        <w:jc w:val="both"/>
      </w:pPr>
      <w:r>
        <w:t>The</w:t>
      </w:r>
      <w:r w:rsidR="005214C0">
        <w:t xml:space="preserve"> </w:t>
      </w:r>
      <w:r>
        <w:t>main aims</w:t>
      </w:r>
      <w:r w:rsidR="005214C0">
        <w:t xml:space="preserve"> </w:t>
      </w:r>
      <w:r>
        <w:t>of</w:t>
      </w:r>
      <w:r w:rsidR="005214C0">
        <w:t xml:space="preserve"> </w:t>
      </w:r>
      <w:r>
        <w:t>this research is</w:t>
      </w:r>
      <w:r w:rsidR="005214C0">
        <w:t xml:space="preserve"> </w:t>
      </w:r>
      <w:r>
        <w:t>to</w:t>
      </w:r>
      <w:r w:rsidR="005214C0">
        <w:t xml:space="preserve"> </w:t>
      </w:r>
      <w:r>
        <w:t>determine</w:t>
      </w:r>
      <w:r w:rsidR="005214C0">
        <w:t xml:space="preserve"> </w:t>
      </w:r>
      <w:r>
        <w:t>the</w:t>
      </w:r>
      <w:r w:rsidR="005214C0">
        <w:t xml:space="preserve"> </w:t>
      </w:r>
      <w:r>
        <w:t>bacterial organisms</w:t>
      </w:r>
      <w:r w:rsidR="005214C0">
        <w:t xml:space="preserve"> </w:t>
      </w:r>
      <w:r>
        <w:t>present</w:t>
      </w:r>
      <w:r w:rsidR="005214C0">
        <w:t xml:space="preserve"> from the </w:t>
      </w:r>
      <w:r>
        <w:t>vegetable</w:t>
      </w:r>
      <w:r w:rsidR="005214C0">
        <w:t xml:space="preserve"> </w:t>
      </w:r>
      <w:r>
        <w:t>salad(Ayamutsa) sold in selected areas of Gombe Metropolis and to assess their implications for public health.</w:t>
      </w:r>
    </w:p>
    <w:p w:rsidR="00085883" w:rsidRDefault="00085883" w:rsidP="00F17C32">
      <w:pPr>
        <w:pStyle w:val="Heading2"/>
        <w:tabs>
          <w:tab w:val="left" w:pos="447"/>
        </w:tabs>
        <w:ind w:firstLine="0"/>
        <w:jc w:val="left"/>
      </w:pPr>
      <w:bookmarkStart w:id="7" w:name="_TOC_250040"/>
    </w:p>
    <w:p w:rsidR="00D41EFF" w:rsidRDefault="00F17C32" w:rsidP="00F17C32">
      <w:pPr>
        <w:pStyle w:val="Heading2"/>
        <w:tabs>
          <w:tab w:val="left" w:pos="447"/>
        </w:tabs>
        <w:jc w:val="left"/>
      </w:pPr>
      <w:r>
        <w:t xml:space="preserve">1.4 </w:t>
      </w:r>
      <w:r w:rsidR="00197A15">
        <w:t>Objectives</w:t>
      </w:r>
      <w:r>
        <w:t xml:space="preserve"> </w:t>
      </w:r>
      <w:r w:rsidR="00197A15">
        <w:t>of</w:t>
      </w:r>
      <w:r>
        <w:t xml:space="preserve"> </w:t>
      </w:r>
      <w:r w:rsidR="00197A15">
        <w:t>the</w:t>
      </w:r>
      <w:bookmarkEnd w:id="7"/>
      <w:r>
        <w:t xml:space="preserve"> </w:t>
      </w:r>
      <w:r w:rsidR="00197A15" w:rsidRPr="007155D0">
        <w:rPr>
          <w:spacing w:val="-4"/>
        </w:rPr>
        <w:t>study</w:t>
      </w:r>
    </w:p>
    <w:p w:rsidR="00D41EFF" w:rsidRDefault="00D41EFF">
      <w:pPr>
        <w:pStyle w:val="BodyText"/>
        <w:spacing w:before="139"/>
        <w:rPr>
          <w:b/>
        </w:rPr>
      </w:pPr>
    </w:p>
    <w:p w:rsidR="00D41EFF" w:rsidRDefault="00197A15">
      <w:pPr>
        <w:pStyle w:val="BodyText"/>
        <w:ind w:left="87"/>
      </w:pPr>
      <w:r>
        <w:t>The</w:t>
      </w:r>
      <w:r w:rsidR="00F17C32">
        <w:t xml:space="preserve"> </w:t>
      </w:r>
      <w:r>
        <w:t>objectives of the</w:t>
      </w:r>
      <w:r w:rsidR="00F17C32">
        <w:t xml:space="preserve"> </w:t>
      </w:r>
      <w:r>
        <w:t>study</w:t>
      </w:r>
      <w:r w:rsidR="00F17C32">
        <w:t xml:space="preserve"> </w:t>
      </w:r>
      <w:r>
        <w:rPr>
          <w:spacing w:val="-2"/>
        </w:rPr>
        <w:t>include:</w:t>
      </w:r>
    </w:p>
    <w:p w:rsidR="00D41EFF" w:rsidRDefault="00D41EFF">
      <w:pPr>
        <w:pStyle w:val="BodyText"/>
        <w:spacing w:before="142"/>
      </w:pPr>
    </w:p>
    <w:p w:rsidR="00D41EFF" w:rsidRPr="00F17C32" w:rsidRDefault="007155D0" w:rsidP="00F17C32">
      <w:pPr>
        <w:pStyle w:val="ListParagraph"/>
        <w:numPr>
          <w:ilvl w:val="2"/>
          <w:numId w:val="13"/>
        </w:numPr>
        <w:tabs>
          <w:tab w:val="left" w:pos="808"/>
        </w:tabs>
        <w:spacing w:line="360" w:lineRule="auto"/>
        <w:ind w:right="77"/>
        <w:rPr>
          <w:sz w:val="24"/>
        </w:rPr>
      </w:pPr>
      <w:r w:rsidRPr="00F17C32">
        <w:rPr>
          <w:sz w:val="24"/>
        </w:rPr>
        <w:t xml:space="preserve">To </w:t>
      </w:r>
      <w:r w:rsidR="00197A15" w:rsidRPr="00F17C32">
        <w:rPr>
          <w:sz w:val="24"/>
        </w:rPr>
        <w:t>Determine</w:t>
      </w:r>
      <w:r w:rsidR="00F17C32">
        <w:rPr>
          <w:sz w:val="24"/>
        </w:rPr>
        <w:t xml:space="preserve"> </w:t>
      </w:r>
      <w:r w:rsidR="00197A15" w:rsidRPr="00F17C32">
        <w:rPr>
          <w:sz w:val="24"/>
        </w:rPr>
        <w:t>the</w:t>
      </w:r>
      <w:r w:rsidR="00F17C32">
        <w:rPr>
          <w:sz w:val="24"/>
        </w:rPr>
        <w:t xml:space="preserve"> </w:t>
      </w:r>
      <w:r w:rsidR="00197A15" w:rsidRPr="00F17C32">
        <w:rPr>
          <w:sz w:val="24"/>
        </w:rPr>
        <w:t>total</w:t>
      </w:r>
      <w:r w:rsidR="00F17C32">
        <w:rPr>
          <w:sz w:val="24"/>
        </w:rPr>
        <w:t xml:space="preserve"> bacteria </w:t>
      </w:r>
      <w:r w:rsidR="00197A15" w:rsidRPr="00F17C32">
        <w:rPr>
          <w:sz w:val="24"/>
        </w:rPr>
        <w:t>load</w:t>
      </w:r>
      <w:r w:rsidR="00F17C32">
        <w:rPr>
          <w:sz w:val="24"/>
        </w:rPr>
        <w:t xml:space="preserve"> </w:t>
      </w:r>
      <w:r w:rsidR="00197A15" w:rsidRPr="00F17C32">
        <w:rPr>
          <w:sz w:val="24"/>
        </w:rPr>
        <w:t>present</w:t>
      </w:r>
      <w:r w:rsidR="00F17C32">
        <w:rPr>
          <w:sz w:val="24"/>
        </w:rPr>
        <w:t xml:space="preserve"> </w:t>
      </w:r>
      <w:r w:rsidR="00197A15" w:rsidRPr="00F17C32">
        <w:rPr>
          <w:sz w:val="24"/>
        </w:rPr>
        <w:t>in</w:t>
      </w:r>
      <w:r w:rsidR="00F17C32">
        <w:rPr>
          <w:sz w:val="24"/>
        </w:rPr>
        <w:t xml:space="preserve"> </w:t>
      </w:r>
      <w:r w:rsidR="00197A15" w:rsidRPr="00F17C32">
        <w:rPr>
          <w:sz w:val="24"/>
        </w:rPr>
        <w:t>vegetable</w:t>
      </w:r>
      <w:r w:rsidR="00F17C32">
        <w:rPr>
          <w:sz w:val="24"/>
        </w:rPr>
        <w:t xml:space="preserve"> </w:t>
      </w:r>
      <w:r w:rsidR="00197A15" w:rsidRPr="00F17C32">
        <w:rPr>
          <w:sz w:val="24"/>
        </w:rPr>
        <w:t>salad</w:t>
      </w:r>
      <w:r w:rsidR="00F17C32">
        <w:rPr>
          <w:sz w:val="24"/>
        </w:rPr>
        <w:t xml:space="preserve"> </w:t>
      </w:r>
      <w:r w:rsidR="00197A15" w:rsidRPr="00F17C32">
        <w:rPr>
          <w:sz w:val="24"/>
        </w:rPr>
        <w:t>(Ayamutsa)</w:t>
      </w:r>
      <w:r w:rsidR="00F17C32">
        <w:rPr>
          <w:sz w:val="24"/>
        </w:rPr>
        <w:t xml:space="preserve"> </w:t>
      </w:r>
      <w:r w:rsidR="00197A15" w:rsidRPr="00F17C32">
        <w:rPr>
          <w:sz w:val="24"/>
        </w:rPr>
        <w:t>samples</w:t>
      </w:r>
      <w:r w:rsidR="00F17C32">
        <w:rPr>
          <w:sz w:val="24"/>
        </w:rPr>
        <w:t xml:space="preserve"> </w:t>
      </w:r>
      <w:r w:rsidR="00197A15" w:rsidRPr="00F17C32">
        <w:rPr>
          <w:sz w:val="24"/>
        </w:rPr>
        <w:t>collected</w:t>
      </w:r>
      <w:r w:rsidR="00F17C32">
        <w:rPr>
          <w:sz w:val="24"/>
        </w:rPr>
        <w:t xml:space="preserve"> </w:t>
      </w:r>
      <w:r w:rsidR="00197A15" w:rsidRPr="00F17C32">
        <w:rPr>
          <w:sz w:val="24"/>
        </w:rPr>
        <w:t>from selected parts of Gombe Metropolis.</w:t>
      </w:r>
    </w:p>
    <w:p w:rsidR="00D41EFF" w:rsidRDefault="007155D0" w:rsidP="00F17C32">
      <w:pPr>
        <w:pStyle w:val="ListParagraph"/>
        <w:numPr>
          <w:ilvl w:val="2"/>
          <w:numId w:val="13"/>
        </w:numPr>
        <w:tabs>
          <w:tab w:val="left" w:pos="808"/>
        </w:tabs>
        <w:spacing w:line="360" w:lineRule="auto"/>
        <w:ind w:right="81"/>
        <w:rPr>
          <w:sz w:val="24"/>
        </w:rPr>
      </w:pPr>
      <w:r>
        <w:rPr>
          <w:sz w:val="24"/>
        </w:rPr>
        <w:t xml:space="preserve">To </w:t>
      </w:r>
      <w:r w:rsidR="00197A15">
        <w:rPr>
          <w:sz w:val="24"/>
        </w:rPr>
        <w:t>Isolate</w:t>
      </w:r>
      <w:r w:rsidR="00F17C32">
        <w:rPr>
          <w:sz w:val="24"/>
        </w:rPr>
        <w:t xml:space="preserve"> </w:t>
      </w:r>
      <w:r w:rsidR="00197A15">
        <w:rPr>
          <w:sz w:val="24"/>
        </w:rPr>
        <w:t>and</w:t>
      </w:r>
      <w:r w:rsidR="00F17C32">
        <w:rPr>
          <w:sz w:val="24"/>
        </w:rPr>
        <w:t xml:space="preserve"> </w:t>
      </w:r>
      <w:r w:rsidR="00197A15">
        <w:rPr>
          <w:sz w:val="24"/>
        </w:rPr>
        <w:t>identify</w:t>
      </w:r>
      <w:r>
        <w:rPr>
          <w:sz w:val="24"/>
        </w:rPr>
        <w:t xml:space="preserve"> the </w:t>
      </w:r>
      <w:r w:rsidR="00F17C32">
        <w:rPr>
          <w:sz w:val="24"/>
        </w:rPr>
        <w:t xml:space="preserve">bacteria </w:t>
      </w:r>
      <w:r w:rsidR="00197A15">
        <w:rPr>
          <w:sz w:val="24"/>
        </w:rPr>
        <w:t>present</w:t>
      </w:r>
      <w:r w:rsidR="00F17C32">
        <w:rPr>
          <w:sz w:val="24"/>
        </w:rPr>
        <w:t xml:space="preserve"> </w:t>
      </w:r>
      <w:r w:rsidR="00197A15">
        <w:rPr>
          <w:sz w:val="24"/>
        </w:rPr>
        <w:t>in</w:t>
      </w:r>
      <w:r w:rsidR="00F17C32">
        <w:rPr>
          <w:sz w:val="24"/>
        </w:rPr>
        <w:t xml:space="preserve"> </w:t>
      </w:r>
      <w:r w:rsidR="00197A15">
        <w:rPr>
          <w:sz w:val="24"/>
        </w:rPr>
        <w:t>the</w:t>
      </w:r>
      <w:r w:rsidR="00F17C32">
        <w:rPr>
          <w:sz w:val="24"/>
        </w:rPr>
        <w:t xml:space="preserve"> </w:t>
      </w:r>
      <w:r w:rsidR="00197A15">
        <w:rPr>
          <w:sz w:val="24"/>
        </w:rPr>
        <w:t>collected</w:t>
      </w:r>
      <w:r w:rsidR="00F17C32">
        <w:rPr>
          <w:sz w:val="24"/>
        </w:rPr>
        <w:t xml:space="preserve"> </w:t>
      </w:r>
      <w:r w:rsidR="00197A15">
        <w:rPr>
          <w:sz w:val="24"/>
        </w:rPr>
        <w:t>salad</w:t>
      </w:r>
      <w:r w:rsidR="00F17C32">
        <w:rPr>
          <w:sz w:val="24"/>
        </w:rPr>
        <w:t xml:space="preserve"> </w:t>
      </w:r>
      <w:r w:rsidR="00197A15">
        <w:rPr>
          <w:sz w:val="24"/>
        </w:rPr>
        <w:t>samples</w:t>
      </w:r>
      <w:r w:rsidR="00F17C32">
        <w:rPr>
          <w:sz w:val="24"/>
        </w:rPr>
        <w:t xml:space="preserve"> </w:t>
      </w:r>
      <w:r w:rsidR="00197A15">
        <w:rPr>
          <w:sz w:val="24"/>
        </w:rPr>
        <w:t>using</w:t>
      </w:r>
      <w:r w:rsidR="00F17C32">
        <w:rPr>
          <w:sz w:val="24"/>
        </w:rPr>
        <w:t xml:space="preserve"> </w:t>
      </w:r>
      <w:r w:rsidR="00197A15">
        <w:rPr>
          <w:sz w:val="24"/>
        </w:rPr>
        <w:t>standard microbiological techniques.</w:t>
      </w:r>
    </w:p>
    <w:p w:rsidR="00D41EFF" w:rsidRDefault="00197A15" w:rsidP="00F17C32">
      <w:pPr>
        <w:pStyle w:val="Heading2"/>
        <w:numPr>
          <w:ilvl w:val="1"/>
          <w:numId w:val="14"/>
        </w:numPr>
        <w:tabs>
          <w:tab w:val="left" w:pos="447"/>
        </w:tabs>
      </w:pPr>
      <w:bookmarkStart w:id="8" w:name="_TOC_250039"/>
      <w:r>
        <w:t>Research</w:t>
      </w:r>
      <w:bookmarkEnd w:id="8"/>
      <w:r w:rsidR="00F17C32">
        <w:t xml:space="preserve"> </w:t>
      </w:r>
      <w:r>
        <w:rPr>
          <w:spacing w:val="-2"/>
        </w:rPr>
        <w:t>Questions</w:t>
      </w:r>
    </w:p>
    <w:p w:rsidR="00D41EFF" w:rsidRDefault="00197A15">
      <w:pPr>
        <w:pStyle w:val="BodyText"/>
        <w:spacing w:before="134"/>
        <w:ind w:left="147"/>
      </w:pPr>
      <w:r>
        <w:t>The</w:t>
      </w:r>
      <w:r w:rsidR="005214C0">
        <w:t xml:space="preserve"> </w:t>
      </w:r>
      <w:r>
        <w:t>study</w:t>
      </w:r>
      <w:r w:rsidR="005214C0">
        <w:t xml:space="preserve"> </w:t>
      </w:r>
      <w:r>
        <w:t>is</w:t>
      </w:r>
      <w:r w:rsidR="005214C0">
        <w:t xml:space="preserve"> </w:t>
      </w:r>
      <w:r>
        <w:t>guided by</w:t>
      </w:r>
      <w:r w:rsidR="005214C0">
        <w:t xml:space="preserve"> </w:t>
      </w:r>
      <w:r>
        <w:t>the</w:t>
      </w:r>
      <w:r w:rsidR="005214C0">
        <w:t xml:space="preserve"> </w:t>
      </w:r>
      <w:r>
        <w:t>following</w:t>
      </w:r>
      <w:r w:rsidR="005214C0">
        <w:t xml:space="preserve"> </w:t>
      </w:r>
      <w:r>
        <w:t xml:space="preserve">research </w:t>
      </w:r>
      <w:r>
        <w:rPr>
          <w:spacing w:val="-2"/>
        </w:rPr>
        <w:t>questions:</w:t>
      </w:r>
    </w:p>
    <w:p w:rsidR="00D41EFF" w:rsidRPr="00F17C32" w:rsidRDefault="00F17C32" w:rsidP="00F17C32">
      <w:pPr>
        <w:tabs>
          <w:tab w:val="left" w:pos="808"/>
        </w:tabs>
        <w:spacing w:before="137" w:line="360" w:lineRule="auto"/>
        <w:ind w:left="174" w:right="75"/>
        <w:rPr>
          <w:sz w:val="24"/>
        </w:rPr>
      </w:pPr>
      <w:r>
        <w:rPr>
          <w:sz w:val="24"/>
        </w:rPr>
        <w:t>1.</w:t>
      </w:r>
      <w:r w:rsidR="00197A15" w:rsidRPr="00F17C32">
        <w:rPr>
          <w:sz w:val="24"/>
        </w:rPr>
        <w:t>What</w:t>
      </w:r>
      <w:r>
        <w:rPr>
          <w:sz w:val="24"/>
        </w:rPr>
        <w:t xml:space="preserve"> </w:t>
      </w:r>
      <w:r w:rsidR="00197A15" w:rsidRPr="00F17C32">
        <w:rPr>
          <w:sz w:val="24"/>
        </w:rPr>
        <w:t>is</w:t>
      </w:r>
      <w:r>
        <w:rPr>
          <w:sz w:val="24"/>
        </w:rPr>
        <w:t xml:space="preserve"> </w:t>
      </w:r>
      <w:r w:rsidR="00197A15" w:rsidRPr="00F17C32">
        <w:rPr>
          <w:sz w:val="24"/>
        </w:rPr>
        <w:t>the</w:t>
      </w:r>
      <w:r>
        <w:rPr>
          <w:sz w:val="24"/>
        </w:rPr>
        <w:t xml:space="preserve"> </w:t>
      </w:r>
      <w:r w:rsidR="00197A15" w:rsidRPr="00F17C32">
        <w:rPr>
          <w:sz w:val="24"/>
        </w:rPr>
        <w:t>total</w:t>
      </w:r>
      <w:r>
        <w:rPr>
          <w:sz w:val="24"/>
        </w:rPr>
        <w:t xml:space="preserve"> bacteria </w:t>
      </w:r>
      <w:r w:rsidR="00197A15" w:rsidRPr="00F17C32">
        <w:rPr>
          <w:sz w:val="24"/>
        </w:rPr>
        <w:t>load</w:t>
      </w:r>
      <w:r>
        <w:rPr>
          <w:sz w:val="24"/>
        </w:rPr>
        <w:t xml:space="preserve"> </w:t>
      </w:r>
      <w:r w:rsidR="00197A15" w:rsidRPr="00F17C32">
        <w:rPr>
          <w:sz w:val="24"/>
        </w:rPr>
        <w:t>present</w:t>
      </w:r>
      <w:r>
        <w:rPr>
          <w:sz w:val="24"/>
        </w:rPr>
        <w:t xml:space="preserve"> </w:t>
      </w:r>
      <w:r w:rsidR="00197A15" w:rsidRPr="00F17C32">
        <w:rPr>
          <w:sz w:val="24"/>
        </w:rPr>
        <w:t>in</w:t>
      </w:r>
      <w:r>
        <w:rPr>
          <w:sz w:val="24"/>
        </w:rPr>
        <w:t xml:space="preserve"> </w:t>
      </w:r>
      <w:r w:rsidR="00197A15" w:rsidRPr="00F17C32">
        <w:rPr>
          <w:sz w:val="24"/>
        </w:rPr>
        <w:t>vegetable</w:t>
      </w:r>
      <w:r>
        <w:rPr>
          <w:sz w:val="24"/>
        </w:rPr>
        <w:t xml:space="preserve"> </w:t>
      </w:r>
      <w:r w:rsidR="00197A15" w:rsidRPr="00F17C32">
        <w:rPr>
          <w:sz w:val="24"/>
        </w:rPr>
        <w:t>salad</w:t>
      </w:r>
      <w:r>
        <w:rPr>
          <w:sz w:val="24"/>
        </w:rPr>
        <w:t xml:space="preserve"> </w:t>
      </w:r>
      <w:r w:rsidR="00197A15" w:rsidRPr="00F17C32">
        <w:rPr>
          <w:sz w:val="24"/>
        </w:rPr>
        <w:t>(Ayamutsa)</w:t>
      </w:r>
      <w:r>
        <w:rPr>
          <w:sz w:val="24"/>
        </w:rPr>
        <w:t xml:space="preserve"> </w:t>
      </w:r>
      <w:r w:rsidR="00197A15" w:rsidRPr="00F17C32">
        <w:rPr>
          <w:sz w:val="24"/>
        </w:rPr>
        <w:t>sold</w:t>
      </w:r>
      <w:r>
        <w:rPr>
          <w:sz w:val="24"/>
        </w:rPr>
        <w:t xml:space="preserve"> </w:t>
      </w:r>
      <w:r w:rsidR="00197A15" w:rsidRPr="00F17C32">
        <w:rPr>
          <w:sz w:val="24"/>
        </w:rPr>
        <w:t>in</w:t>
      </w:r>
      <w:r>
        <w:rPr>
          <w:sz w:val="24"/>
        </w:rPr>
        <w:t xml:space="preserve"> </w:t>
      </w:r>
      <w:r w:rsidR="00197A15" w:rsidRPr="00F17C32">
        <w:rPr>
          <w:sz w:val="24"/>
        </w:rPr>
        <w:t>selected</w:t>
      </w:r>
      <w:r>
        <w:rPr>
          <w:sz w:val="24"/>
        </w:rPr>
        <w:t xml:space="preserve"> </w:t>
      </w:r>
      <w:r w:rsidR="00197A15" w:rsidRPr="00F17C32">
        <w:rPr>
          <w:sz w:val="24"/>
        </w:rPr>
        <w:t>parts</w:t>
      </w:r>
      <w:r>
        <w:rPr>
          <w:sz w:val="24"/>
        </w:rPr>
        <w:t xml:space="preserve"> </w:t>
      </w:r>
      <w:r w:rsidR="00197A15" w:rsidRPr="00F17C32">
        <w:rPr>
          <w:sz w:val="24"/>
        </w:rPr>
        <w:t>of</w:t>
      </w:r>
      <w:r>
        <w:rPr>
          <w:sz w:val="24"/>
        </w:rPr>
        <w:t xml:space="preserve"> </w:t>
      </w:r>
      <w:r w:rsidR="00197A15" w:rsidRPr="00F17C32">
        <w:rPr>
          <w:sz w:val="24"/>
        </w:rPr>
        <w:t>Gombe Metropolis?</w:t>
      </w:r>
    </w:p>
    <w:p w:rsidR="00D41EFF" w:rsidRPr="00F17C32" w:rsidRDefault="00F17C32" w:rsidP="00F17C32">
      <w:pPr>
        <w:tabs>
          <w:tab w:val="left" w:pos="808"/>
        </w:tabs>
        <w:ind w:left="174"/>
        <w:rPr>
          <w:sz w:val="24"/>
        </w:rPr>
      </w:pPr>
      <w:r>
        <w:rPr>
          <w:sz w:val="24"/>
        </w:rPr>
        <w:t>2.</w:t>
      </w:r>
      <w:r w:rsidR="00197A15" w:rsidRPr="00F17C32">
        <w:rPr>
          <w:sz w:val="24"/>
        </w:rPr>
        <w:t>What</w:t>
      </w:r>
      <w:r>
        <w:rPr>
          <w:sz w:val="24"/>
        </w:rPr>
        <w:t xml:space="preserve"> </w:t>
      </w:r>
      <w:r w:rsidR="00197A15" w:rsidRPr="00F17C32">
        <w:rPr>
          <w:sz w:val="24"/>
        </w:rPr>
        <w:t>types</w:t>
      </w:r>
      <w:r>
        <w:rPr>
          <w:sz w:val="24"/>
        </w:rPr>
        <w:t xml:space="preserve"> </w:t>
      </w:r>
      <w:r w:rsidR="00197A15" w:rsidRPr="00F17C32">
        <w:rPr>
          <w:sz w:val="24"/>
        </w:rPr>
        <w:t>of</w:t>
      </w:r>
      <w:r>
        <w:rPr>
          <w:sz w:val="24"/>
        </w:rPr>
        <w:t xml:space="preserve"> bacteria </w:t>
      </w:r>
      <w:r w:rsidR="00197A15" w:rsidRPr="00F17C32">
        <w:rPr>
          <w:sz w:val="24"/>
        </w:rPr>
        <w:t>organisms</w:t>
      </w:r>
      <w:r>
        <w:rPr>
          <w:sz w:val="24"/>
        </w:rPr>
        <w:t xml:space="preserve"> </w:t>
      </w:r>
      <w:r w:rsidR="00197A15" w:rsidRPr="00F17C32">
        <w:rPr>
          <w:sz w:val="24"/>
        </w:rPr>
        <w:t>can be</w:t>
      </w:r>
      <w:r>
        <w:rPr>
          <w:sz w:val="24"/>
        </w:rPr>
        <w:t xml:space="preserve"> </w:t>
      </w:r>
      <w:r w:rsidR="00197A15" w:rsidRPr="00F17C32">
        <w:rPr>
          <w:sz w:val="24"/>
        </w:rPr>
        <w:t>isolated and</w:t>
      </w:r>
      <w:r>
        <w:rPr>
          <w:sz w:val="24"/>
        </w:rPr>
        <w:t xml:space="preserve"> </w:t>
      </w:r>
      <w:r w:rsidR="00197A15" w:rsidRPr="00F17C32">
        <w:rPr>
          <w:sz w:val="24"/>
        </w:rPr>
        <w:t>identified</w:t>
      </w:r>
      <w:r>
        <w:rPr>
          <w:sz w:val="24"/>
        </w:rPr>
        <w:t xml:space="preserve"> </w:t>
      </w:r>
      <w:r w:rsidR="00197A15" w:rsidRPr="00F17C32">
        <w:rPr>
          <w:sz w:val="24"/>
        </w:rPr>
        <w:t>from</w:t>
      </w:r>
      <w:r>
        <w:rPr>
          <w:sz w:val="24"/>
        </w:rPr>
        <w:t xml:space="preserve"> </w:t>
      </w:r>
      <w:r w:rsidR="00197A15" w:rsidRPr="00F17C32">
        <w:rPr>
          <w:sz w:val="24"/>
        </w:rPr>
        <w:t>these</w:t>
      </w:r>
      <w:r>
        <w:rPr>
          <w:sz w:val="24"/>
        </w:rPr>
        <w:t xml:space="preserve"> </w:t>
      </w:r>
      <w:r w:rsidR="00197A15" w:rsidRPr="00F17C32">
        <w:rPr>
          <w:sz w:val="24"/>
        </w:rPr>
        <w:t>vegetable</w:t>
      </w:r>
      <w:r>
        <w:rPr>
          <w:sz w:val="24"/>
        </w:rPr>
        <w:t xml:space="preserve"> </w:t>
      </w:r>
      <w:r w:rsidR="00197A15" w:rsidRPr="00F17C32">
        <w:rPr>
          <w:sz w:val="24"/>
        </w:rPr>
        <w:t>salad</w:t>
      </w:r>
      <w:r>
        <w:rPr>
          <w:sz w:val="24"/>
        </w:rPr>
        <w:t xml:space="preserve"> </w:t>
      </w:r>
      <w:r w:rsidR="00197A15" w:rsidRPr="00F17C32">
        <w:rPr>
          <w:spacing w:val="-2"/>
          <w:sz w:val="24"/>
        </w:rPr>
        <w:t>samples?</w:t>
      </w:r>
    </w:p>
    <w:p w:rsidR="00D41EFF" w:rsidRPr="00F17C32" w:rsidRDefault="00F17C32" w:rsidP="00F17C32">
      <w:pPr>
        <w:tabs>
          <w:tab w:val="left" w:pos="808"/>
        </w:tabs>
        <w:spacing w:before="140" w:line="360" w:lineRule="auto"/>
        <w:ind w:left="174" w:right="74"/>
        <w:rPr>
          <w:sz w:val="24"/>
        </w:rPr>
      </w:pPr>
      <w:r>
        <w:rPr>
          <w:sz w:val="24"/>
        </w:rPr>
        <w:t>3.</w:t>
      </w:r>
      <w:r w:rsidR="00197A15" w:rsidRPr="00F17C32">
        <w:rPr>
          <w:sz w:val="24"/>
        </w:rPr>
        <w:t>Are</w:t>
      </w:r>
      <w:r>
        <w:rPr>
          <w:sz w:val="24"/>
        </w:rPr>
        <w:t xml:space="preserve"> </w:t>
      </w:r>
      <w:r w:rsidR="00197A15" w:rsidRPr="00F17C32">
        <w:rPr>
          <w:sz w:val="24"/>
        </w:rPr>
        <w:t>there</w:t>
      </w:r>
      <w:r>
        <w:rPr>
          <w:sz w:val="24"/>
        </w:rPr>
        <w:t xml:space="preserve"> </w:t>
      </w:r>
      <w:r w:rsidR="00197A15" w:rsidRPr="00F17C32">
        <w:rPr>
          <w:sz w:val="24"/>
        </w:rPr>
        <w:t>variations</w:t>
      </w:r>
      <w:r>
        <w:rPr>
          <w:sz w:val="24"/>
        </w:rPr>
        <w:t xml:space="preserve"> </w:t>
      </w:r>
      <w:r w:rsidR="00197A15" w:rsidRPr="00F17C32">
        <w:rPr>
          <w:sz w:val="24"/>
        </w:rPr>
        <w:t>in</w:t>
      </w:r>
      <w:r>
        <w:rPr>
          <w:sz w:val="24"/>
        </w:rPr>
        <w:t xml:space="preserve"> </w:t>
      </w:r>
      <w:r w:rsidR="00197A15" w:rsidRPr="00F17C32">
        <w:rPr>
          <w:sz w:val="24"/>
        </w:rPr>
        <w:t>the</w:t>
      </w:r>
      <w:r>
        <w:rPr>
          <w:sz w:val="24"/>
        </w:rPr>
        <w:t xml:space="preserve"> </w:t>
      </w:r>
      <w:r w:rsidR="00197A15" w:rsidRPr="00F17C32">
        <w:rPr>
          <w:sz w:val="24"/>
        </w:rPr>
        <w:t>level</w:t>
      </w:r>
      <w:r>
        <w:rPr>
          <w:sz w:val="24"/>
        </w:rPr>
        <w:t xml:space="preserve"> </w:t>
      </w:r>
      <w:r w:rsidR="00197A15" w:rsidRPr="00F17C32">
        <w:rPr>
          <w:sz w:val="24"/>
        </w:rPr>
        <w:t>of</w:t>
      </w:r>
      <w:r>
        <w:rPr>
          <w:sz w:val="24"/>
        </w:rPr>
        <w:t xml:space="preserve"> bacteria </w:t>
      </w:r>
      <w:r w:rsidR="00197A15" w:rsidRPr="00F17C32">
        <w:rPr>
          <w:sz w:val="24"/>
        </w:rPr>
        <w:t>contamination</w:t>
      </w:r>
      <w:r>
        <w:rPr>
          <w:sz w:val="24"/>
        </w:rPr>
        <w:t xml:space="preserve"> </w:t>
      </w:r>
      <w:r w:rsidR="00197A15" w:rsidRPr="00F17C32">
        <w:rPr>
          <w:sz w:val="24"/>
        </w:rPr>
        <w:t>among</w:t>
      </w:r>
      <w:r>
        <w:rPr>
          <w:sz w:val="24"/>
        </w:rPr>
        <w:t xml:space="preserve"> </w:t>
      </w:r>
      <w:r w:rsidR="00197A15" w:rsidRPr="00F17C32">
        <w:rPr>
          <w:sz w:val="24"/>
        </w:rPr>
        <w:t>salad</w:t>
      </w:r>
      <w:r>
        <w:rPr>
          <w:sz w:val="24"/>
        </w:rPr>
        <w:t xml:space="preserve"> </w:t>
      </w:r>
      <w:r w:rsidR="00197A15" w:rsidRPr="00F17C32">
        <w:rPr>
          <w:sz w:val="24"/>
        </w:rPr>
        <w:t>samples</w:t>
      </w:r>
      <w:r>
        <w:rPr>
          <w:sz w:val="24"/>
        </w:rPr>
        <w:t xml:space="preserve"> </w:t>
      </w:r>
      <w:r w:rsidR="00197A15" w:rsidRPr="00F17C32">
        <w:rPr>
          <w:sz w:val="24"/>
        </w:rPr>
        <w:t>collected</w:t>
      </w:r>
      <w:r>
        <w:rPr>
          <w:sz w:val="24"/>
        </w:rPr>
        <w:t xml:space="preserve"> </w:t>
      </w:r>
      <w:r w:rsidR="00197A15" w:rsidRPr="00F17C32">
        <w:rPr>
          <w:sz w:val="24"/>
        </w:rPr>
        <w:t>from different locations within Gombe Metropolis?</w:t>
      </w:r>
    </w:p>
    <w:p w:rsidR="00D41EFF" w:rsidRDefault="00D41EFF">
      <w:pPr>
        <w:pStyle w:val="ListParagraph"/>
        <w:spacing w:line="360" w:lineRule="auto"/>
        <w:rPr>
          <w:sz w:val="24"/>
        </w:rPr>
        <w:sectPr w:rsidR="00D41EFF">
          <w:pgSz w:w="11910" w:h="16840"/>
          <w:pgMar w:top="1260" w:right="283" w:bottom="1120" w:left="992" w:header="0" w:footer="923" w:gutter="0"/>
          <w:cols w:space="720"/>
        </w:sectPr>
      </w:pPr>
    </w:p>
    <w:p w:rsidR="00D41EFF" w:rsidRPr="00F17C32" w:rsidRDefault="00197A15" w:rsidP="00F17C32">
      <w:pPr>
        <w:pStyle w:val="ListParagraph"/>
        <w:numPr>
          <w:ilvl w:val="0"/>
          <w:numId w:val="15"/>
        </w:numPr>
        <w:tabs>
          <w:tab w:val="left" w:pos="808"/>
        </w:tabs>
        <w:spacing w:before="77" w:line="360" w:lineRule="auto"/>
        <w:ind w:right="71"/>
        <w:rPr>
          <w:sz w:val="24"/>
        </w:rPr>
      </w:pPr>
      <w:r w:rsidRPr="00F17C32">
        <w:rPr>
          <w:sz w:val="24"/>
        </w:rPr>
        <w:lastRenderedPageBreak/>
        <w:t>How</w:t>
      </w:r>
      <w:r w:rsidR="00F17C32">
        <w:rPr>
          <w:sz w:val="24"/>
        </w:rPr>
        <w:t xml:space="preserve"> </w:t>
      </w:r>
      <w:r w:rsidRPr="00F17C32">
        <w:rPr>
          <w:sz w:val="24"/>
        </w:rPr>
        <w:t>do</w:t>
      </w:r>
      <w:r w:rsidR="00F17C32">
        <w:rPr>
          <w:sz w:val="24"/>
        </w:rPr>
        <w:t xml:space="preserve"> </w:t>
      </w:r>
      <w:r w:rsidRPr="00F17C32">
        <w:rPr>
          <w:sz w:val="24"/>
        </w:rPr>
        <w:t>the</w:t>
      </w:r>
      <w:r w:rsidR="00F17C32">
        <w:rPr>
          <w:sz w:val="24"/>
        </w:rPr>
        <w:t xml:space="preserve"> </w:t>
      </w:r>
      <w:r w:rsidRPr="00F17C32">
        <w:rPr>
          <w:sz w:val="24"/>
        </w:rPr>
        <w:t>hygiene</w:t>
      </w:r>
      <w:r w:rsidR="00F17C32">
        <w:rPr>
          <w:sz w:val="24"/>
        </w:rPr>
        <w:t xml:space="preserve"> </w:t>
      </w:r>
      <w:r w:rsidRPr="00F17C32">
        <w:rPr>
          <w:sz w:val="24"/>
        </w:rPr>
        <w:t>and</w:t>
      </w:r>
      <w:r w:rsidR="00F17C32">
        <w:rPr>
          <w:sz w:val="24"/>
        </w:rPr>
        <w:t xml:space="preserve"> </w:t>
      </w:r>
      <w:r w:rsidRPr="00F17C32">
        <w:rPr>
          <w:sz w:val="24"/>
        </w:rPr>
        <w:t>handling</w:t>
      </w:r>
      <w:r w:rsidR="00F17C32">
        <w:rPr>
          <w:sz w:val="24"/>
        </w:rPr>
        <w:t xml:space="preserve"> </w:t>
      </w:r>
      <w:r w:rsidRPr="00F17C32">
        <w:rPr>
          <w:sz w:val="24"/>
        </w:rPr>
        <w:t>practices</w:t>
      </w:r>
      <w:r w:rsidR="00F17C32">
        <w:rPr>
          <w:sz w:val="24"/>
        </w:rPr>
        <w:t xml:space="preserve"> </w:t>
      </w:r>
      <w:r w:rsidRPr="00F17C32">
        <w:rPr>
          <w:sz w:val="24"/>
        </w:rPr>
        <w:t>of</w:t>
      </w:r>
      <w:r w:rsidR="00F17C32">
        <w:rPr>
          <w:sz w:val="24"/>
        </w:rPr>
        <w:t xml:space="preserve"> </w:t>
      </w:r>
      <w:r w:rsidRPr="00F17C32">
        <w:rPr>
          <w:sz w:val="24"/>
        </w:rPr>
        <w:t>salad</w:t>
      </w:r>
      <w:r w:rsidR="00F17C32">
        <w:rPr>
          <w:sz w:val="24"/>
        </w:rPr>
        <w:t xml:space="preserve"> </w:t>
      </w:r>
      <w:r w:rsidRPr="00F17C32">
        <w:rPr>
          <w:sz w:val="24"/>
        </w:rPr>
        <w:t>vendors</w:t>
      </w:r>
      <w:r w:rsidR="00F17C32">
        <w:rPr>
          <w:sz w:val="24"/>
        </w:rPr>
        <w:t xml:space="preserve"> </w:t>
      </w:r>
      <w:r w:rsidRPr="00F17C32">
        <w:rPr>
          <w:sz w:val="24"/>
        </w:rPr>
        <w:t>influence</w:t>
      </w:r>
      <w:r w:rsidR="00F17C32">
        <w:rPr>
          <w:sz w:val="24"/>
        </w:rPr>
        <w:t xml:space="preserve"> </w:t>
      </w:r>
      <w:r w:rsidRPr="00F17C32">
        <w:rPr>
          <w:sz w:val="24"/>
        </w:rPr>
        <w:t>the</w:t>
      </w:r>
      <w:r w:rsidR="00F17C32">
        <w:rPr>
          <w:sz w:val="24"/>
        </w:rPr>
        <w:t xml:space="preserve"> </w:t>
      </w:r>
      <w:r w:rsidRPr="00F17C32">
        <w:rPr>
          <w:sz w:val="24"/>
        </w:rPr>
        <w:t>level</w:t>
      </w:r>
      <w:r w:rsidR="00F17C32">
        <w:rPr>
          <w:sz w:val="24"/>
        </w:rPr>
        <w:t xml:space="preserve"> </w:t>
      </w:r>
      <w:r w:rsidRPr="00F17C32">
        <w:rPr>
          <w:sz w:val="24"/>
        </w:rPr>
        <w:t>of</w:t>
      </w:r>
      <w:r w:rsidR="00F17C32">
        <w:rPr>
          <w:sz w:val="24"/>
        </w:rPr>
        <w:t xml:space="preserve"> </w:t>
      </w:r>
      <w:r w:rsidRPr="00F17C32">
        <w:rPr>
          <w:sz w:val="24"/>
        </w:rPr>
        <w:t>bacterial contamination in the salads sold?</w:t>
      </w:r>
    </w:p>
    <w:p w:rsidR="00D41EFF" w:rsidRPr="00F17C32" w:rsidRDefault="00197A15" w:rsidP="00F17C32">
      <w:pPr>
        <w:pStyle w:val="ListParagraph"/>
        <w:numPr>
          <w:ilvl w:val="0"/>
          <w:numId w:val="15"/>
        </w:numPr>
        <w:tabs>
          <w:tab w:val="left" w:pos="808"/>
        </w:tabs>
        <w:spacing w:line="360" w:lineRule="auto"/>
        <w:ind w:right="80"/>
        <w:rPr>
          <w:sz w:val="24"/>
        </w:rPr>
      </w:pPr>
      <w:r w:rsidRPr="00F17C32">
        <w:rPr>
          <w:sz w:val="24"/>
        </w:rPr>
        <w:t>What are the antibiotic susceptibility patterns of selected bacterial isolates obtained from the salad</w:t>
      </w:r>
      <w:r w:rsidR="00F17C32">
        <w:rPr>
          <w:sz w:val="24"/>
        </w:rPr>
        <w:t xml:space="preserve"> </w:t>
      </w:r>
      <w:r w:rsidRPr="00F17C32">
        <w:rPr>
          <w:spacing w:val="-2"/>
          <w:sz w:val="24"/>
        </w:rPr>
        <w:t>samples?</w:t>
      </w:r>
    </w:p>
    <w:p w:rsidR="00D41EFF" w:rsidRDefault="00197A15" w:rsidP="00F17C32">
      <w:pPr>
        <w:pStyle w:val="Heading2"/>
        <w:numPr>
          <w:ilvl w:val="1"/>
          <w:numId w:val="14"/>
        </w:numPr>
        <w:tabs>
          <w:tab w:val="left" w:pos="447"/>
        </w:tabs>
      </w:pPr>
      <w:bookmarkStart w:id="9" w:name="_TOC_250038"/>
      <w:r>
        <w:t>Significance</w:t>
      </w:r>
      <w:r w:rsidR="005214C0">
        <w:t xml:space="preserve"> </w:t>
      </w:r>
      <w:r>
        <w:t>of</w:t>
      </w:r>
      <w:r w:rsidR="005214C0">
        <w:t xml:space="preserve"> </w:t>
      </w:r>
      <w:r>
        <w:t>the</w:t>
      </w:r>
      <w:bookmarkEnd w:id="9"/>
      <w:r w:rsidR="005214C0">
        <w:t xml:space="preserve"> </w:t>
      </w:r>
      <w:r>
        <w:rPr>
          <w:spacing w:val="-2"/>
        </w:rPr>
        <w:t>Study</w:t>
      </w:r>
    </w:p>
    <w:p w:rsidR="00D41EFF" w:rsidRDefault="00D41EFF">
      <w:pPr>
        <w:pStyle w:val="BodyText"/>
        <w:spacing w:before="97"/>
        <w:rPr>
          <w:b/>
        </w:rPr>
      </w:pPr>
    </w:p>
    <w:p w:rsidR="00D41EFF" w:rsidRDefault="00197A15">
      <w:pPr>
        <w:pStyle w:val="BodyText"/>
        <w:spacing w:line="360" w:lineRule="auto"/>
        <w:ind w:left="87" w:right="73"/>
        <w:jc w:val="both"/>
      </w:pPr>
      <w:r>
        <w:t>This study is significant because it addresses an important public health concern related to the consumption of ready-to-eat foods, particularly vegetable salads, within Gombe Metropolis. Vegetable salads are widely consumed due to their nutritional value, freshness, and convenience; however, theycan serve as vehicles for the transmission of foodborne pathogens when handled unhygienically. The outcome of this study will therefore provide valuable information on the bacterial quality and safety of such salads and highlight the possible risks associated with their consumption.</w:t>
      </w:r>
    </w:p>
    <w:p w:rsidR="00D41EFF" w:rsidRDefault="00197A15">
      <w:pPr>
        <w:pStyle w:val="BodyText"/>
        <w:spacing w:before="240" w:line="360" w:lineRule="auto"/>
        <w:ind w:left="87" w:right="73"/>
        <w:jc w:val="both"/>
      </w:pPr>
      <w:r>
        <w:t>The findings of this research will be beneficial to several groups. Firstly, public health authorities will find the results useful in formulating and enforcing food safety regulations, especially for street-vended and restaurant-prepared foods. Secondly, food vendors and handlers will benefit by gaining awareness of the importance of maintaining high standards of hygiene during preparation, storage, and display of vegetable salads. Thirdly, consumers will be better informed about the potential dangers of consuming improperly washed or contaminated vegetables and will be encouraged to adopt safer eating habits.</w:t>
      </w:r>
    </w:p>
    <w:p w:rsidR="00D41EFF" w:rsidRDefault="00197A15">
      <w:pPr>
        <w:pStyle w:val="BodyText"/>
        <w:spacing w:before="241" w:line="360" w:lineRule="auto"/>
        <w:ind w:left="87" w:right="73"/>
        <w:jc w:val="both"/>
      </w:pPr>
      <w:r>
        <w:t>In addition, the studywill serve as a reference material for future researchers and students who wish to carry out similar investigations in microbiology, food safety, or public health. It will also contribute to thegrowing body of scientific knowledge on bacterial contamination of ready-to-eat foods in Nigeria andsimilar environments, thereby promoting improved community health standards and policy formulation aimed at preventing foodborne illnesses.</w:t>
      </w:r>
    </w:p>
    <w:p w:rsidR="00D41EFF" w:rsidRDefault="00D41EFF">
      <w:pPr>
        <w:pStyle w:val="BodyText"/>
      </w:pPr>
    </w:p>
    <w:p w:rsidR="00D41EFF" w:rsidRDefault="00D41EFF">
      <w:pPr>
        <w:pStyle w:val="BodyText"/>
        <w:spacing w:before="107"/>
      </w:pPr>
    </w:p>
    <w:p w:rsidR="00D41EFF" w:rsidRDefault="00197A15" w:rsidP="00F17C32">
      <w:pPr>
        <w:pStyle w:val="Heading2"/>
        <w:numPr>
          <w:ilvl w:val="1"/>
          <w:numId w:val="14"/>
        </w:numPr>
        <w:tabs>
          <w:tab w:val="left" w:pos="447"/>
        </w:tabs>
        <w:spacing w:before="1"/>
      </w:pPr>
      <w:bookmarkStart w:id="10" w:name="_TOC_250037"/>
      <w:r>
        <w:t>Scope</w:t>
      </w:r>
      <w:r w:rsidR="005214C0">
        <w:t xml:space="preserve"> </w:t>
      </w:r>
      <w:r>
        <w:t>of the</w:t>
      </w:r>
      <w:bookmarkEnd w:id="10"/>
      <w:r w:rsidR="005214C0">
        <w:t xml:space="preserve"> </w:t>
      </w:r>
      <w:r>
        <w:rPr>
          <w:spacing w:val="-2"/>
        </w:rPr>
        <w:t>Study</w:t>
      </w:r>
    </w:p>
    <w:p w:rsidR="00D41EFF" w:rsidRDefault="00197A15">
      <w:pPr>
        <w:pStyle w:val="BodyText"/>
        <w:spacing w:before="132" w:line="360" w:lineRule="auto"/>
        <w:ind w:left="87" w:right="74"/>
        <w:jc w:val="both"/>
      </w:pPr>
      <w:r>
        <w:t>This study is delimited to the microbiological analysis of vegetable salad (Ayamutsa) sold within selected parts of Gombe Metropolis. The research specifically focuses on isolating, identifying, and characterizing bacterial organisms associated with these ready-to-eat salads to assess their safety for human consumption. The investigation covers five selected locations within the metropolis, which represent major areas where vegetable salads are commonlysold and consumed. Samples will be collected from vendors operating under typical environmental and hygienic conditions in these areas.</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0" w:line="360" w:lineRule="auto"/>
        <w:ind w:left="87" w:right="77"/>
        <w:jc w:val="both"/>
      </w:pPr>
      <w:r>
        <w:lastRenderedPageBreak/>
        <w:t>The study will concentrate on determining the total bacterial load, isolating and identifying bacteria and fungi present in the salad samples using standard microbiological techniques such as culture, staining, and biochemical tests. Where laboratory resources permit, the antibiotic susceptibility profiles of selected bacterial isolates will also be assessed.</w:t>
      </w:r>
    </w:p>
    <w:p w:rsidR="00D41EFF" w:rsidRDefault="00D41EFF">
      <w:pPr>
        <w:pStyle w:val="BodyText"/>
        <w:spacing w:before="139"/>
      </w:pPr>
    </w:p>
    <w:p w:rsidR="00D41EFF" w:rsidRDefault="00197A15">
      <w:pPr>
        <w:pStyle w:val="BodyText"/>
        <w:spacing w:line="360" w:lineRule="auto"/>
        <w:ind w:left="87" w:right="76"/>
        <w:jc w:val="both"/>
      </w:pPr>
      <w:r>
        <w:t>However, the studydoes not extend to identifying viruses or other non-culturable microorganisms due to the limitations of the available laboratory equipment and resources. It will also not cover chemical contamination such as pesticide residues or heavy metals. The analysis and conclusions drawn from this research will therefore be limited to bacterial contamination levels, their possible sources, and their implications for public health within the selected locations of Gombe Metropolis.</w:t>
      </w:r>
    </w:p>
    <w:p w:rsidR="00D41EFF" w:rsidRDefault="00D41EFF">
      <w:pPr>
        <w:pStyle w:val="BodyText"/>
      </w:pPr>
    </w:p>
    <w:p w:rsidR="00D41EFF" w:rsidRDefault="00197A15" w:rsidP="00F17C32">
      <w:pPr>
        <w:pStyle w:val="Heading2"/>
        <w:numPr>
          <w:ilvl w:val="1"/>
          <w:numId w:val="14"/>
        </w:numPr>
        <w:tabs>
          <w:tab w:val="left" w:pos="447"/>
        </w:tabs>
      </w:pPr>
      <w:r>
        <w:t>Limitations</w:t>
      </w:r>
      <w:r w:rsidR="005214C0">
        <w:t xml:space="preserve"> </w:t>
      </w:r>
      <w:r>
        <w:t>of the</w:t>
      </w:r>
      <w:r>
        <w:rPr>
          <w:spacing w:val="-2"/>
        </w:rPr>
        <w:t xml:space="preserve"> Study</w:t>
      </w:r>
    </w:p>
    <w:p w:rsidR="00D41EFF" w:rsidRDefault="00D41EFF">
      <w:pPr>
        <w:pStyle w:val="BodyText"/>
        <w:spacing w:before="99"/>
        <w:rPr>
          <w:b/>
        </w:rPr>
      </w:pPr>
    </w:p>
    <w:p w:rsidR="00D41EFF" w:rsidRDefault="00197A15">
      <w:pPr>
        <w:pStyle w:val="BodyText"/>
        <w:spacing w:line="360" w:lineRule="auto"/>
        <w:ind w:left="87" w:right="72"/>
        <w:jc w:val="both"/>
      </w:pPr>
      <w:r>
        <w:t xml:space="preserve">Like any scientific investigation, this study faces certain limitations that may influence its scope and findings. First, the research is constrained by time and resource availability, which limits the number ofsaladsamplesthatcanbecollectedandanalyzedacrosstheselectedlocationsinGombeMetropolis.Second, the study focuses primarily on bacterial and fungal contamination; it does not investigate viruses or other non-culturable microorganisms due to laboratory limitations. Third, the study’s antibiotic susceptibility analysismaybelimitedtoafewselectedisolatesbecauseoftheavailabilityofreagentsandtestingfacilities. Additionally, environmental factors such as seasonal variations and the varying hygienic practices ofvendors at different times of day may influence bacterial loads, but these factors are not exhaustively controlled within this research. Despite these limitations, the study provides meaningful insight into the bacterial safety of vegetable salads sold in the metropolis and serves as a foundation for further </w:t>
      </w:r>
      <w:r>
        <w:rPr>
          <w:spacing w:val="-2"/>
        </w:rPr>
        <w:t>investigations.</w:t>
      </w:r>
    </w:p>
    <w:p w:rsidR="00D41EFF" w:rsidRDefault="00D41EFF">
      <w:pPr>
        <w:pStyle w:val="BodyText"/>
        <w:spacing w:before="72"/>
      </w:pPr>
    </w:p>
    <w:p w:rsidR="00D41EFF" w:rsidRDefault="00197A15" w:rsidP="00F17C32">
      <w:pPr>
        <w:pStyle w:val="Heading2"/>
        <w:numPr>
          <w:ilvl w:val="1"/>
          <w:numId w:val="14"/>
        </w:numPr>
        <w:tabs>
          <w:tab w:val="left" w:pos="447"/>
        </w:tabs>
      </w:pPr>
      <w:r>
        <w:t>Operational</w:t>
      </w:r>
      <w:r w:rsidR="005214C0">
        <w:t xml:space="preserve"> </w:t>
      </w:r>
      <w:r>
        <w:t>Definition</w:t>
      </w:r>
      <w:r w:rsidR="005214C0">
        <w:t xml:space="preserve"> </w:t>
      </w:r>
      <w:r>
        <w:t xml:space="preserve">of </w:t>
      </w:r>
      <w:r>
        <w:rPr>
          <w:spacing w:val="-4"/>
        </w:rPr>
        <w:t>Terms</w:t>
      </w:r>
    </w:p>
    <w:p w:rsidR="00D41EFF" w:rsidRDefault="00D41EFF">
      <w:pPr>
        <w:pStyle w:val="BodyText"/>
        <w:spacing w:before="96"/>
        <w:rPr>
          <w:b/>
        </w:rPr>
      </w:pPr>
    </w:p>
    <w:p w:rsidR="00D41EFF" w:rsidRDefault="00197A15">
      <w:pPr>
        <w:pStyle w:val="BodyText"/>
        <w:spacing w:line="362" w:lineRule="auto"/>
        <w:ind w:left="87" w:right="75"/>
        <w:jc w:val="both"/>
      </w:pPr>
      <w:r>
        <w:rPr>
          <w:b/>
        </w:rPr>
        <w:t xml:space="preserve">Vegetable Salad (Ayamutsa): </w:t>
      </w:r>
      <w:r>
        <w:t>A ready-to-eat food prepared by combining raw vegetables such as lettuce, cabbage, carrots, and cucumbers, commonly sold in selected parts of Gombe Metropolis.</w:t>
      </w:r>
    </w:p>
    <w:p w:rsidR="00D41EFF" w:rsidRDefault="00197A15">
      <w:pPr>
        <w:pStyle w:val="BodyText"/>
        <w:spacing w:before="235" w:line="360" w:lineRule="auto"/>
        <w:ind w:left="87" w:right="80"/>
        <w:jc w:val="both"/>
      </w:pPr>
      <w:r>
        <w:rPr>
          <w:b/>
        </w:rPr>
        <w:t>Microorganisms</w:t>
      </w:r>
      <w:r>
        <w:t>:Microscopicorganisms,including</w:t>
      </w:r>
      <w:r w:rsidR="00F0468C">
        <w:t xml:space="preserve"> </w:t>
      </w:r>
      <w:r>
        <w:t>bacteria</w:t>
      </w:r>
      <w:r w:rsidR="00F0468C">
        <w:t xml:space="preserve"> </w:t>
      </w:r>
      <w:r>
        <w:t>and</w:t>
      </w:r>
      <w:r w:rsidR="00F0468C">
        <w:t xml:space="preserve"> </w:t>
      </w:r>
      <w:r>
        <w:t>fungi,that</w:t>
      </w:r>
      <w:r w:rsidR="00F0468C">
        <w:t xml:space="preserve"> </w:t>
      </w:r>
      <w:r>
        <w:t>may</w:t>
      </w:r>
      <w:r w:rsidR="00F0468C">
        <w:t xml:space="preserve"> </w:t>
      </w:r>
      <w:r>
        <w:t>be</w:t>
      </w:r>
      <w:r w:rsidR="00F0468C">
        <w:t xml:space="preserve"> </w:t>
      </w:r>
      <w:r>
        <w:t>present</w:t>
      </w:r>
      <w:r w:rsidR="00F0468C">
        <w:t xml:space="preserve"> </w:t>
      </w:r>
      <w:r>
        <w:t>in</w:t>
      </w:r>
      <w:r w:rsidR="00F0468C">
        <w:t xml:space="preserve"> </w:t>
      </w:r>
      <w:r>
        <w:t>the</w:t>
      </w:r>
      <w:r w:rsidR="00F0468C">
        <w:t xml:space="preserve"> </w:t>
      </w:r>
      <w:r>
        <w:t>vegetable salads and potentially cause foodborne illnesses.</w:t>
      </w:r>
    </w:p>
    <w:p w:rsidR="00D41EFF" w:rsidRDefault="00D41EFF">
      <w:pPr>
        <w:pStyle w:val="BodyText"/>
        <w:spacing w:line="360" w:lineRule="auto"/>
        <w:jc w:val="both"/>
        <w:sectPr w:rsidR="00D41EFF">
          <w:pgSz w:w="11910" w:h="16840"/>
          <w:pgMar w:top="1680" w:right="283" w:bottom="1120" w:left="992" w:header="0" w:footer="923" w:gutter="0"/>
          <w:cols w:space="720"/>
        </w:sectPr>
      </w:pPr>
    </w:p>
    <w:p w:rsidR="00D41EFF" w:rsidRDefault="00197A15">
      <w:pPr>
        <w:pStyle w:val="BodyText"/>
        <w:spacing w:before="77" w:line="360" w:lineRule="auto"/>
        <w:ind w:left="87"/>
      </w:pPr>
      <w:r>
        <w:rPr>
          <w:b/>
        </w:rPr>
        <w:lastRenderedPageBreak/>
        <w:t>Isolation:</w:t>
      </w:r>
      <w:r>
        <w:t>The</w:t>
      </w:r>
      <w:r w:rsidR="00F0468C">
        <w:t xml:space="preserve"> </w:t>
      </w:r>
      <w:r>
        <w:t>process</w:t>
      </w:r>
      <w:r w:rsidR="00F0468C">
        <w:t xml:space="preserve"> </w:t>
      </w:r>
      <w:r>
        <w:t>of</w:t>
      </w:r>
      <w:r w:rsidR="00F0468C">
        <w:t xml:space="preserve"> </w:t>
      </w:r>
      <w:r>
        <w:t>separating</w:t>
      </w:r>
      <w:r w:rsidR="00F0468C">
        <w:t xml:space="preserve"> </w:t>
      </w:r>
      <w:r>
        <w:t>a</w:t>
      </w:r>
      <w:r w:rsidR="00F0468C">
        <w:t xml:space="preserve"> </w:t>
      </w:r>
      <w:r>
        <w:t>specific</w:t>
      </w:r>
      <w:r w:rsidR="00F0468C">
        <w:t xml:space="preserve"> </w:t>
      </w:r>
      <w:r>
        <w:t>microorganism</w:t>
      </w:r>
      <w:r w:rsidR="00F0468C">
        <w:t xml:space="preserve"> </w:t>
      </w:r>
      <w:r>
        <w:t>from</w:t>
      </w:r>
      <w:r w:rsidR="00F0468C">
        <w:t xml:space="preserve"> </w:t>
      </w:r>
      <w:r>
        <w:t>a</w:t>
      </w:r>
      <w:r w:rsidR="00F0468C">
        <w:t xml:space="preserve"> </w:t>
      </w:r>
      <w:r>
        <w:t>mixed</w:t>
      </w:r>
      <w:r w:rsidR="00F0468C">
        <w:t xml:space="preserve"> </w:t>
      </w:r>
      <w:r>
        <w:t>population</w:t>
      </w:r>
      <w:r w:rsidR="00F0468C">
        <w:t xml:space="preserve"> </w:t>
      </w:r>
      <w:r>
        <w:t>to</w:t>
      </w:r>
      <w:r w:rsidR="00F0468C">
        <w:t xml:space="preserve"> </w:t>
      </w:r>
      <w:r>
        <w:t>obtain</w:t>
      </w:r>
      <w:r w:rsidR="00F0468C">
        <w:t xml:space="preserve"> </w:t>
      </w:r>
      <w:r>
        <w:t>a</w:t>
      </w:r>
      <w:r w:rsidR="00F0468C">
        <w:t xml:space="preserve"> </w:t>
      </w:r>
      <w:r>
        <w:t>pure culture for identification.</w:t>
      </w:r>
    </w:p>
    <w:p w:rsidR="00D41EFF" w:rsidRDefault="00197A15">
      <w:pPr>
        <w:pStyle w:val="BodyText"/>
        <w:spacing w:before="240" w:line="360" w:lineRule="auto"/>
        <w:ind w:left="87"/>
      </w:pPr>
      <w:r>
        <w:rPr>
          <w:b/>
        </w:rPr>
        <w:t>Identification:</w:t>
      </w:r>
      <w:r>
        <w:t>The</w:t>
      </w:r>
      <w:r w:rsidR="00F0468C">
        <w:t xml:space="preserve"> </w:t>
      </w:r>
      <w:r>
        <w:t>process</w:t>
      </w:r>
      <w:r w:rsidR="00F0468C">
        <w:t xml:space="preserve"> </w:t>
      </w:r>
      <w:r>
        <w:t>of</w:t>
      </w:r>
      <w:r w:rsidR="00F0468C">
        <w:t xml:space="preserve"> </w:t>
      </w:r>
      <w:r>
        <w:t>determining</w:t>
      </w:r>
      <w:r w:rsidR="00F0468C">
        <w:t xml:space="preserve"> </w:t>
      </w:r>
      <w:r>
        <w:t>the</w:t>
      </w:r>
      <w:r w:rsidR="00F0468C">
        <w:t xml:space="preserve"> </w:t>
      </w:r>
      <w:r>
        <w:t>species</w:t>
      </w:r>
      <w:r w:rsidR="00F0468C">
        <w:t xml:space="preserve"> </w:t>
      </w:r>
      <w:r>
        <w:t>or</w:t>
      </w:r>
      <w:r w:rsidR="00F0468C">
        <w:t xml:space="preserve"> </w:t>
      </w:r>
      <w:r>
        <w:t>type</w:t>
      </w:r>
      <w:r w:rsidR="00F0468C">
        <w:t xml:space="preserve"> </w:t>
      </w:r>
      <w:r>
        <w:t>of</w:t>
      </w:r>
      <w:r w:rsidR="00F0468C">
        <w:t xml:space="preserve"> </w:t>
      </w:r>
      <w:r>
        <w:t>microorganism</w:t>
      </w:r>
      <w:r w:rsidR="00F0468C">
        <w:t xml:space="preserve"> </w:t>
      </w:r>
      <w:r>
        <w:t>using</w:t>
      </w:r>
      <w:r w:rsidR="00F0468C">
        <w:t xml:space="preserve"> </w:t>
      </w:r>
      <w:r>
        <w:t>standard</w:t>
      </w:r>
      <w:r w:rsidR="00F0468C">
        <w:t xml:space="preserve"> </w:t>
      </w:r>
      <w:r>
        <w:t>microbiological techniques such as culture, staining, and biochemical testing.</w:t>
      </w:r>
    </w:p>
    <w:p w:rsidR="00D41EFF" w:rsidRDefault="00F0468C">
      <w:pPr>
        <w:pStyle w:val="BodyText"/>
        <w:spacing w:before="240" w:line="360" w:lineRule="auto"/>
        <w:ind w:left="87" w:right="81"/>
      </w:pPr>
      <w:r>
        <w:rPr>
          <w:b/>
        </w:rPr>
        <w:t xml:space="preserve">Bacteria </w:t>
      </w:r>
      <w:r w:rsidR="00197A15">
        <w:rPr>
          <w:b/>
        </w:rPr>
        <w:t>Load:</w:t>
      </w:r>
      <w:r w:rsidR="00197A15">
        <w:t>The</w:t>
      </w:r>
      <w:r>
        <w:t xml:space="preserve"> </w:t>
      </w:r>
      <w:r w:rsidR="00197A15">
        <w:t>total</w:t>
      </w:r>
      <w:r>
        <w:t xml:space="preserve"> </w:t>
      </w:r>
      <w:r w:rsidR="00197A15">
        <w:t>number</w:t>
      </w:r>
      <w:r>
        <w:t xml:space="preserve"> </w:t>
      </w:r>
      <w:r w:rsidR="00197A15">
        <w:t>of</w:t>
      </w:r>
      <w:r>
        <w:t xml:space="preserve"> </w:t>
      </w:r>
      <w:r w:rsidR="00197A15">
        <w:t>microorganisms</w:t>
      </w:r>
      <w:r>
        <w:t xml:space="preserve"> </w:t>
      </w:r>
      <w:r w:rsidR="00197A15">
        <w:t>present</w:t>
      </w:r>
      <w:r>
        <w:t xml:space="preserve"> </w:t>
      </w:r>
      <w:r w:rsidR="00197A15">
        <w:t>in</w:t>
      </w:r>
      <w:r>
        <w:t xml:space="preserve"> </w:t>
      </w:r>
      <w:r w:rsidR="00197A15">
        <w:t>a</w:t>
      </w:r>
      <w:r>
        <w:t xml:space="preserve"> </w:t>
      </w:r>
      <w:r w:rsidR="00197A15">
        <w:t>given</w:t>
      </w:r>
      <w:r>
        <w:t xml:space="preserve"> </w:t>
      </w:r>
      <w:r w:rsidR="00197A15">
        <w:t>sample,usually</w:t>
      </w:r>
      <w:r>
        <w:t xml:space="preserve"> </w:t>
      </w:r>
      <w:r w:rsidR="00197A15">
        <w:t>expressed</w:t>
      </w:r>
      <w:r>
        <w:t xml:space="preserve"> </w:t>
      </w:r>
      <w:r w:rsidR="00197A15">
        <w:t>in colony-forming units (CFU).</w:t>
      </w:r>
    </w:p>
    <w:p w:rsidR="00D41EFF" w:rsidRDefault="00197A15">
      <w:pPr>
        <w:pStyle w:val="BodyText"/>
        <w:spacing w:before="241" w:line="360" w:lineRule="auto"/>
        <w:ind w:left="87"/>
      </w:pPr>
      <w:r>
        <w:rPr>
          <w:b/>
        </w:rPr>
        <w:t>Foodborne</w:t>
      </w:r>
      <w:r w:rsidR="00F0468C">
        <w:rPr>
          <w:b/>
        </w:rPr>
        <w:t xml:space="preserve"> </w:t>
      </w:r>
      <w:r>
        <w:rPr>
          <w:b/>
        </w:rPr>
        <w:t>Pathogens:</w:t>
      </w:r>
      <w:r>
        <w:t>Microorganismscapableofcausingdiseaseinhumanswhenpresentin contaminated food.</w:t>
      </w:r>
    </w:p>
    <w:p w:rsidR="00D41EFF" w:rsidRDefault="00197A15">
      <w:pPr>
        <w:pStyle w:val="BodyText"/>
        <w:spacing w:before="240" w:line="360" w:lineRule="auto"/>
        <w:ind w:left="87"/>
      </w:pPr>
      <w:r>
        <w:rPr>
          <w:b/>
        </w:rPr>
        <w:t>Public</w:t>
      </w:r>
      <w:r w:rsidR="00F0468C">
        <w:rPr>
          <w:b/>
        </w:rPr>
        <w:t xml:space="preserve"> </w:t>
      </w:r>
      <w:r>
        <w:rPr>
          <w:b/>
        </w:rPr>
        <w:t>Health:</w:t>
      </w:r>
      <w:r>
        <w:t>The</w:t>
      </w:r>
      <w:r w:rsidR="00F0468C">
        <w:t xml:space="preserve"> </w:t>
      </w:r>
      <w:r>
        <w:t>health</w:t>
      </w:r>
      <w:r w:rsidR="00F0468C">
        <w:t xml:space="preserve"> </w:t>
      </w:r>
      <w:r>
        <w:t>and</w:t>
      </w:r>
      <w:r w:rsidR="00F0468C">
        <w:t xml:space="preserve"> </w:t>
      </w:r>
      <w:r>
        <w:t>safety</w:t>
      </w:r>
      <w:r w:rsidR="00F0468C">
        <w:t xml:space="preserve"> </w:t>
      </w:r>
      <w:r>
        <w:t>of</w:t>
      </w:r>
      <w:r w:rsidR="00F0468C">
        <w:t xml:space="preserve"> </w:t>
      </w:r>
      <w:r>
        <w:t>the</w:t>
      </w:r>
      <w:r w:rsidR="00F0468C">
        <w:t xml:space="preserve"> </w:t>
      </w:r>
      <w:r>
        <w:t>community</w:t>
      </w:r>
      <w:r w:rsidR="00F0468C">
        <w:t xml:space="preserve"> </w:t>
      </w:r>
      <w:r>
        <w:t>at</w:t>
      </w:r>
      <w:r w:rsidR="00F0468C">
        <w:t xml:space="preserve"> </w:t>
      </w:r>
      <w:r>
        <w:t>large,particularly</w:t>
      </w:r>
      <w:r w:rsidR="00F0468C">
        <w:t xml:space="preserve"> </w:t>
      </w:r>
      <w:r>
        <w:t>as</w:t>
      </w:r>
      <w:r w:rsidR="00F0468C">
        <w:t xml:space="preserve"> </w:t>
      </w:r>
      <w:r>
        <w:t>it</w:t>
      </w:r>
      <w:r w:rsidR="00F0468C">
        <w:t xml:space="preserve"> </w:t>
      </w:r>
      <w:r>
        <w:t>relates</w:t>
      </w:r>
      <w:r w:rsidR="00F0468C">
        <w:t xml:space="preserve"> </w:t>
      </w:r>
      <w:r>
        <w:t>to</w:t>
      </w:r>
      <w:r w:rsidR="00F0468C">
        <w:t xml:space="preserve"> </w:t>
      </w:r>
      <w:r>
        <w:t>the</w:t>
      </w:r>
      <w:r w:rsidR="00F0468C">
        <w:t xml:space="preserve"> </w:t>
      </w:r>
      <w:r>
        <w:t>prevention</w:t>
      </w:r>
      <w:r w:rsidR="00F0468C">
        <w:t xml:space="preserve"> </w:t>
      </w:r>
      <w:r>
        <w:t>of foodborne diseases.</w:t>
      </w:r>
    </w:p>
    <w:p w:rsidR="00D41EFF" w:rsidRDefault="00D41EFF">
      <w:pPr>
        <w:pStyle w:val="BodyText"/>
        <w:spacing w:line="360" w:lineRule="auto"/>
        <w:sectPr w:rsidR="00D41EFF">
          <w:pgSz w:w="11910" w:h="16840"/>
          <w:pgMar w:top="1260" w:right="283" w:bottom="1120" w:left="992" w:header="0" w:footer="923" w:gutter="0"/>
          <w:cols w:space="720"/>
        </w:sectPr>
      </w:pPr>
    </w:p>
    <w:p w:rsidR="00D41EFF" w:rsidRDefault="00197A15">
      <w:pPr>
        <w:pStyle w:val="Heading1"/>
        <w:spacing w:line="357" w:lineRule="auto"/>
        <w:ind w:left="4027" w:right="3955" w:hanging="61"/>
      </w:pPr>
      <w:bookmarkStart w:id="11" w:name="_TOC_250036"/>
      <w:r>
        <w:lastRenderedPageBreak/>
        <w:t>CHAPTER TWO LITERATURE</w:t>
      </w:r>
      <w:bookmarkEnd w:id="11"/>
      <w:r w:rsidR="00F0468C">
        <w:t xml:space="preserve"> </w:t>
      </w:r>
      <w:r>
        <w:t>REVIEW</w:t>
      </w:r>
    </w:p>
    <w:p w:rsidR="00D41EFF" w:rsidRDefault="00D41EFF">
      <w:pPr>
        <w:pStyle w:val="BodyText"/>
        <w:rPr>
          <w:b/>
        </w:rPr>
      </w:pPr>
    </w:p>
    <w:p w:rsidR="00D41EFF" w:rsidRDefault="00D41EFF">
      <w:pPr>
        <w:pStyle w:val="BodyText"/>
        <w:spacing w:before="5"/>
        <w:rPr>
          <w:b/>
        </w:rPr>
      </w:pPr>
    </w:p>
    <w:p w:rsidR="00D41EFF" w:rsidRDefault="00F17C32" w:rsidP="00F17C32">
      <w:pPr>
        <w:pStyle w:val="Heading2"/>
        <w:tabs>
          <w:tab w:val="left" w:pos="447"/>
        </w:tabs>
        <w:ind w:left="0" w:firstLine="0"/>
        <w:jc w:val="left"/>
      </w:pPr>
      <w:bookmarkStart w:id="12" w:name="_TOC_250035"/>
      <w:bookmarkEnd w:id="12"/>
      <w:r>
        <w:rPr>
          <w:spacing w:val="-2"/>
        </w:rPr>
        <w:t xml:space="preserve">  2.1 </w:t>
      </w:r>
      <w:r w:rsidR="00197A15">
        <w:rPr>
          <w:spacing w:val="-2"/>
        </w:rPr>
        <w:t>Introduction</w:t>
      </w:r>
    </w:p>
    <w:p w:rsidR="00D41EFF" w:rsidRDefault="00197A15">
      <w:pPr>
        <w:pStyle w:val="BodyText"/>
        <w:spacing w:before="132" w:line="360" w:lineRule="auto"/>
        <w:ind w:left="87" w:right="79"/>
        <w:jc w:val="both"/>
      </w:pPr>
      <w:r>
        <w:t>This chapter presents a review of</w:t>
      </w:r>
      <w:r w:rsidR="00F0468C">
        <w:t xml:space="preserve"> </w:t>
      </w:r>
      <w:r>
        <w:t>literature related to bacterial contamination of vegetable salads. It</w:t>
      </w:r>
      <w:r w:rsidR="00F0468C">
        <w:t xml:space="preserve"> </w:t>
      </w:r>
      <w:r>
        <w:t>discusses the</w:t>
      </w:r>
      <w:r w:rsidR="00F0468C">
        <w:t xml:space="preserve"> </w:t>
      </w:r>
      <w:r>
        <w:t>concept of microorganisms, their</w:t>
      </w:r>
      <w:r w:rsidR="00F0468C">
        <w:t xml:space="preserve"> </w:t>
      </w:r>
      <w:r>
        <w:t>occurrencein foods,sources of</w:t>
      </w:r>
      <w:r w:rsidR="00F0468C">
        <w:t xml:space="preserve"> </w:t>
      </w:r>
      <w:r>
        <w:t>contamination, and the</w:t>
      </w:r>
      <w:r w:rsidR="00F0468C">
        <w:t xml:space="preserve"> </w:t>
      </w:r>
      <w:r>
        <w:t>health implications associated with consuming contaminated vegetable salads. The chapter also reviews related empirical studies, theoretical background, and identifies research gaps that justify the need for this study.</w:t>
      </w:r>
    </w:p>
    <w:p w:rsidR="00D41EFF" w:rsidRDefault="00D41EFF">
      <w:pPr>
        <w:pStyle w:val="BodyText"/>
        <w:spacing w:before="109"/>
      </w:pPr>
    </w:p>
    <w:p w:rsidR="00D41EFF" w:rsidRDefault="00F17C32" w:rsidP="00F17C32">
      <w:pPr>
        <w:pStyle w:val="Heading2"/>
        <w:tabs>
          <w:tab w:val="left" w:pos="447"/>
        </w:tabs>
        <w:jc w:val="left"/>
      </w:pPr>
      <w:bookmarkStart w:id="13" w:name="_TOC_250034"/>
      <w:r>
        <w:t xml:space="preserve">2.2 </w:t>
      </w:r>
      <w:r w:rsidR="00197A15">
        <w:t>Conceptual</w:t>
      </w:r>
      <w:bookmarkEnd w:id="13"/>
      <w:r w:rsidR="00197A15">
        <w:rPr>
          <w:spacing w:val="-2"/>
        </w:rPr>
        <w:t xml:space="preserve"> Framework</w:t>
      </w:r>
    </w:p>
    <w:p w:rsidR="00D41EFF" w:rsidRDefault="00D41EFF">
      <w:pPr>
        <w:pStyle w:val="BodyText"/>
        <w:spacing w:before="96"/>
        <w:rPr>
          <w:b/>
        </w:rPr>
      </w:pPr>
    </w:p>
    <w:p w:rsidR="00D41EFF" w:rsidRDefault="00197A15">
      <w:pPr>
        <w:pStyle w:val="BodyText"/>
        <w:spacing w:line="360" w:lineRule="auto"/>
        <w:ind w:left="87" w:right="72"/>
        <w:jc w:val="both"/>
      </w:pPr>
      <w:r>
        <w:t>The conceptual framework of this study is based on the understanding that vegetable salads, being raw and ready-to-eatfoods,serve as</w:t>
      </w:r>
      <w:r w:rsidR="00F0468C">
        <w:t xml:space="preserve"> </w:t>
      </w:r>
      <w:r>
        <w:t>potential</w:t>
      </w:r>
      <w:r w:rsidR="00F0468C">
        <w:t xml:space="preserve"> </w:t>
      </w:r>
      <w:r>
        <w:t>vehicles</w:t>
      </w:r>
      <w:r w:rsidR="00F0468C">
        <w:t xml:space="preserve"> </w:t>
      </w:r>
      <w:r>
        <w:t>for</w:t>
      </w:r>
      <w:r w:rsidR="00F0468C">
        <w:t xml:space="preserve"> </w:t>
      </w:r>
      <w:r>
        <w:t>the</w:t>
      </w:r>
      <w:r w:rsidR="00F0468C">
        <w:t xml:space="preserve"> </w:t>
      </w:r>
      <w:r>
        <w:t>transmission of</w:t>
      </w:r>
      <w:r w:rsidR="00F0468C">
        <w:t xml:space="preserve"> </w:t>
      </w:r>
      <w:r>
        <w:t>pathogenic</w:t>
      </w:r>
      <w:r w:rsidR="00F0468C">
        <w:t xml:space="preserve"> </w:t>
      </w:r>
      <w:r>
        <w:t>microorganisms</w:t>
      </w:r>
      <w:r w:rsidR="00F0468C">
        <w:t xml:space="preserve"> </w:t>
      </w:r>
      <w:r>
        <w:t>to</w:t>
      </w:r>
      <w:r w:rsidR="00F0468C">
        <w:t xml:space="preserve"> </w:t>
      </w:r>
      <w:r>
        <w:t>humans. This framework connects the sources of contamination, the types of bacterial organisms present, and their health implications, forming a holistic view of how bacterial contamination occurs and its impact on public health. Vegetable salads, commonly referred to as Ayamutsa in local terms, are mixtures of raw vegetables such as lettuce, cabbage, carrots, and tomatoes, which are often consumed without heat treatment. Their direct consumption, without any bacterial inactivation process, increases the likelihood of exposure to foodborne pathogens. According to Igbinosa and Beshiru (2023), the bacterial safety of ready-to-eat vegetables largelydepends on hygienic practices during production, processing, and handling, as well as the quality of the water used for irrigation and washing.</w:t>
      </w:r>
    </w:p>
    <w:p w:rsidR="00D41EFF" w:rsidRDefault="00197A15">
      <w:pPr>
        <w:pStyle w:val="BodyText"/>
        <w:spacing w:before="241" w:line="360" w:lineRule="auto"/>
        <w:ind w:left="87" w:right="74"/>
        <w:jc w:val="both"/>
      </w:pPr>
      <w:r>
        <w:t>Bacterial contamination in food refers to the unwanted presence of microorganisms such as bacteria, fungi, viruses, and parasites in consumable products. These microorganisms may originate from natural sources such as soil and water or from anthropogenic factors including poor sanitation, unhygienic handling, and environmental pollution. The contamination of vegetable salads is particularly common in developing regions where food safety regulations are weakly enforced. Studies by Abebe et al. (2020) and Shiferaw et al. (2022) have reported that vegetables irrigated with untreated waste</w:t>
      </w:r>
      <w:r w:rsidR="00F0468C">
        <w:t xml:space="preserve"> </w:t>
      </w:r>
      <w:r>
        <w:t xml:space="preserve">water and sold in open markets are often contaminated with pathogenic bacteria such as </w:t>
      </w:r>
      <w:r w:rsidRPr="0016311B">
        <w:rPr>
          <w:i/>
        </w:rPr>
        <w:t>Escherichia coli, Salmonella spp., Staphylococcusaureus, and Shigella spp</w:t>
      </w:r>
      <w:r>
        <w:t>. These organisms, when ingested, can cause gastrointestinal diseases and other systemic infections. Therefore, the concept of bacterial contamination in food provides a basis for understanding the potential health hazards associated with the consumption of raw salads.</w:t>
      </w:r>
    </w:p>
    <w:p w:rsidR="00D41EFF" w:rsidRDefault="00D41EFF">
      <w:pPr>
        <w:pStyle w:val="BodyText"/>
        <w:spacing w:line="360" w:lineRule="auto"/>
        <w:jc w:val="both"/>
        <w:sectPr w:rsidR="00D41EFF">
          <w:pgSz w:w="11910" w:h="16840"/>
          <w:pgMar w:top="1280" w:right="283" w:bottom="1120" w:left="992" w:header="0" w:footer="923" w:gutter="0"/>
          <w:cols w:space="720"/>
        </w:sectPr>
      </w:pPr>
    </w:p>
    <w:p w:rsidR="00D41EFF" w:rsidRDefault="00197A15">
      <w:pPr>
        <w:pStyle w:val="BodyText"/>
        <w:spacing w:before="77" w:line="360" w:lineRule="auto"/>
        <w:ind w:left="87" w:right="71"/>
        <w:jc w:val="both"/>
      </w:pPr>
      <w:r>
        <w:lastRenderedPageBreak/>
        <w:t>The sources of bacterial contamination in vegetable salads are diverse and interconnected. Contamination can occur at any stage of the food chain from cultivation to consumption. During cultivation, soil contaminated with animal feces or industrial waste introduces microorganisms into the vegetables. Water used for irrigation or washing can also serve as a medium for bacterial transmission, especially whensourced from untreated streams or wells (Alemayehu et al., 2021). Post-harvest contamination may result from exposure to contaminated surfaces, improper washing, or contact with unhygienic utensils and storage containers. Human handlers also play a critical role in transferring microorganisms through unwashed</w:t>
      </w:r>
      <w:r w:rsidR="00F0468C">
        <w:t xml:space="preserve"> </w:t>
      </w:r>
      <w:r>
        <w:t>hands, coughing, sneezing, or</w:t>
      </w:r>
      <w:r w:rsidR="00F0468C">
        <w:t xml:space="preserve"> </w:t>
      </w:r>
      <w:r>
        <w:t>wearing</w:t>
      </w:r>
      <w:r w:rsidR="00F0468C">
        <w:t xml:space="preserve"> </w:t>
      </w:r>
      <w:r>
        <w:t>unclean protective</w:t>
      </w:r>
      <w:r w:rsidR="00F0468C">
        <w:t xml:space="preserve"> </w:t>
      </w:r>
      <w:r>
        <w:t>clothing(Odetundeet al., 2022). Thus, thelevel of bacterial load in salads reflects the cumulative effect of environmental, human, and material factors surrounding their production and sale.</w:t>
      </w:r>
    </w:p>
    <w:p w:rsidR="00D41EFF" w:rsidRDefault="00197A15">
      <w:pPr>
        <w:pStyle w:val="BodyText"/>
        <w:spacing w:before="241" w:line="360" w:lineRule="auto"/>
        <w:ind w:left="87" w:right="71"/>
        <w:jc w:val="both"/>
      </w:pPr>
      <w:r>
        <w:t xml:space="preserve">Different types of microorganisms are commonly associated with vegetable salads. Bacteria are the most prevalent contaminants, with E. coli, Salmonella spp., Staphylococcus aureus, Klebsiella spp., and Pseudomonas aeruginosa frequently isolated from such foods (Ofor et al., 2020; Igbinosa&amp;Beshiru, 2023). Fungal species, including </w:t>
      </w:r>
      <w:r w:rsidRPr="0016311B">
        <w:rPr>
          <w:i/>
        </w:rPr>
        <w:t>Aspergillusniger</w:t>
      </w:r>
      <w:r>
        <w:t xml:space="preserve"> and </w:t>
      </w:r>
      <w:r w:rsidRPr="0016311B">
        <w:rPr>
          <w:i/>
        </w:rPr>
        <w:t>Penicillium spp</w:t>
      </w:r>
      <w:r>
        <w:t>., may also occur, particularly when vegetables are stored in humid conditions. The diversity of these microorganisms often reflects thesanitation level of the environment and the quality of water used in processing. The presence of coliform bacteria, for instance, serves as an indicator of fecal contamination and poor hygienic handling. Identifying these organisms helps in assessing the microbiological safety of food and the potential risks associated with its consumption.</w:t>
      </w:r>
    </w:p>
    <w:p w:rsidR="00D41EFF" w:rsidRDefault="00197A15">
      <w:pPr>
        <w:pStyle w:val="BodyText"/>
        <w:spacing w:before="239" w:line="360" w:lineRule="auto"/>
        <w:ind w:left="87" w:right="70"/>
        <w:jc w:val="both"/>
      </w:pPr>
      <w:r>
        <w:t>The concept of isolation and identification of microorganisms is central to this study. Isolation refers to the process of separating distinct microorganisms from a mixed population, often through the use of selective or differential media. Media such as nutrient agar, MacConkey agar, mannitol salt agar, and eosin methylene blue (EMB) agar are commonly employed for bacterial growth and differentiation. Identification, on the other hand, involves the characterization of isolated colonies based on morphological, staining, and biochemical properties. According to Cheesbrough (2020), tests such as Gram staining, catalase, coagulase, and oxidase reactions are essential for distinguishing between bacterial species. These procedures form the foundation for determining the bacterial profile of any food sample and are widely used in microbiological surveillance of ready-to-eat foods. The health implications of consuming contaminated salads are of major public concern. Foodborne pathogens can cause diseases ranging from mild gastroenteritis to life- threatening infections. The World Health Organization (WHO, 2021) estimates that unsafe food causes approximately 600 million cases of illness and 420,000 deaths annually worldwide. In Nigeria, studies by Musa et al. (2021) and Odetunde et al. (2022) have shown that poor hygiene practices among street food vendors</w:t>
      </w:r>
      <w:r w:rsidR="00F0468C">
        <w:t xml:space="preserve"> </w:t>
      </w:r>
      <w:r>
        <w:t>significantly</w:t>
      </w:r>
      <w:r w:rsidR="00F0468C">
        <w:t xml:space="preserve"> </w:t>
      </w:r>
      <w:r>
        <w:t>contribute</w:t>
      </w:r>
      <w:r w:rsidR="00F0468C">
        <w:t xml:space="preserve"> </w:t>
      </w:r>
      <w:r>
        <w:t>to</w:t>
      </w:r>
      <w:r w:rsidR="00F0468C">
        <w:t xml:space="preserve"> </w:t>
      </w:r>
      <w:r>
        <w:t>outbreaks</w:t>
      </w:r>
      <w:r w:rsidR="00F0468C">
        <w:t xml:space="preserve"> </w:t>
      </w:r>
      <w:r>
        <w:t>of</w:t>
      </w:r>
      <w:r w:rsidR="00F0468C">
        <w:t xml:space="preserve"> </w:t>
      </w:r>
      <w:r>
        <w:t>diarrhea</w:t>
      </w:r>
      <w:r w:rsidR="00F0468C">
        <w:t xml:space="preserve"> </w:t>
      </w:r>
      <w:r>
        <w:t>and</w:t>
      </w:r>
      <w:r w:rsidR="00F0468C">
        <w:t xml:space="preserve"> </w:t>
      </w:r>
      <w:r>
        <w:t>typhoid</w:t>
      </w:r>
      <w:r w:rsidR="00F0468C">
        <w:t xml:space="preserve"> </w:t>
      </w:r>
      <w:r>
        <w:t>fever.Furthermore,the</w:t>
      </w:r>
      <w:r w:rsidR="00F0468C">
        <w:t xml:space="preserve"> </w:t>
      </w:r>
      <w:r>
        <w:t>emergence</w:t>
      </w:r>
      <w:r w:rsidR="00F0468C">
        <w:t xml:space="preserve"> </w:t>
      </w:r>
      <w:r>
        <w:rPr>
          <w:spacing w:val="-5"/>
        </w:rPr>
        <w:t>of</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1"/>
        <w:jc w:val="both"/>
      </w:pPr>
      <w:r>
        <w:lastRenderedPageBreak/>
        <w:t xml:space="preserve">antibiotic-resistant strains such as methicillin-resistant </w:t>
      </w:r>
      <w:r w:rsidRPr="0016311B">
        <w:rPr>
          <w:i/>
        </w:rPr>
        <w:t>Staphylococcus aureus</w:t>
      </w:r>
      <w:r>
        <w:t xml:space="preserve"> (MRSA) and multidrug- resistant </w:t>
      </w:r>
      <w:r w:rsidRPr="0016311B">
        <w:rPr>
          <w:i/>
        </w:rPr>
        <w:t>E. coli</w:t>
      </w:r>
      <w:r>
        <w:t xml:space="preserve"> complicates treatment outcomes, underscoring the need for continuous monitoring and strict enforcement of food safety standards.</w:t>
      </w:r>
    </w:p>
    <w:p w:rsidR="00D41EFF" w:rsidRDefault="00197A15">
      <w:pPr>
        <w:pStyle w:val="BodyText"/>
        <w:spacing w:before="239" w:line="360" w:lineRule="auto"/>
        <w:ind w:left="87" w:right="71"/>
        <w:jc w:val="both"/>
      </w:pPr>
      <w:r>
        <w:t xml:space="preserve">In this study, the conceptual model establishes a direct link between contamination sources, bacterial presence, and potential health risks. Environmental and human factors (independent variables) such as water quality, handling practices, and sanitation influence the bacterial load and diversity (dependent variable) found in vegetable salads. These bacterial characteristics, in turn, determine the level of food safety and potential health outcomes among consumers. The conceptual framework therefore illustrates a cause-and- </w:t>
      </w:r>
      <w:r w:rsidR="0016311B">
        <w:t xml:space="preserve">effect </w:t>
      </w:r>
      <w:r>
        <w:t>relationship</w:t>
      </w:r>
      <w:r w:rsidR="00A90A6A">
        <w:t xml:space="preserve"> </w:t>
      </w:r>
      <w:r>
        <w:t>where</w:t>
      </w:r>
      <w:r w:rsidR="00A90A6A">
        <w:t xml:space="preserve"> </w:t>
      </w:r>
      <w:r>
        <w:t>unhygienic</w:t>
      </w:r>
      <w:r w:rsidR="00A90A6A">
        <w:t xml:space="preserve"> </w:t>
      </w:r>
      <w:r>
        <w:t>practices</w:t>
      </w:r>
      <w:r w:rsidR="00A90A6A">
        <w:t xml:space="preserve"> </w:t>
      </w:r>
      <w:r>
        <w:t>and</w:t>
      </w:r>
      <w:r w:rsidR="00A90A6A">
        <w:t xml:space="preserve">  </w:t>
      </w:r>
      <w:r>
        <w:t>contaminated</w:t>
      </w:r>
      <w:r w:rsidR="00A90A6A">
        <w:t xml:space="preserve"> </w:t>
      </w:r>
      <w:r>
        <w:t>environments</w:t>
      </w:r>
      <w:r w:rsidR="00A90A6A">
        <w:t xml:space="preserve"> </w:t>
      </w:r>
      <w:r>
        <w:t>lead</w:t>
      </w:r>
      <w:r w:rsidR="00A90A6A">
        <w:t xml:space="preserve"> to bacteria </w:t>
      </w:r>
      <w:r>
        <w:t>proliferation, thereby posing a public health threat. Understanding these interactions provides a scientific basis for designing interventions aimed at reducing contamination and improving the microbiological safety of vegetable salads sold in Gombe metropolis.</w:t>
      </w:r>
    </w:p>
    <w:p w:rsidR="00D41EFF" w:rsidRDefault="00D41EFF">
      <w:pPr>
        <w:pStyle w:val="BodyText"/>
      </w:pPr>
    </w:p>
    <w:p w:rsidR="00D41EFF" w:rsidRDefault="00F17C32" w:rsidP="00F17C32">
      <w:pPr>
        <w:pStyle w:val="Heading2"/>
        <w:tabs>
          <w:tab w:val="left" w:pos="447"/>
        </w:tabs>
        <w:spacing w:before="1"/>
        <w:jc w:val="left"/>
      </w:pPr>
      <w:r>
        <w:t xml:space="preserve">2.3 </w:t>
      </w:r>
      <w:r w:rsidR="00085883">
        <w:t>Theoretical</w:t>
      </w:r>
      <w:r w:rsidR="00197A15">
        <w:rPr>
          <w:spacing w:val="-2"/>
        </w:rPr>
        <w:t xml:space="preserve"> framework</w:t>
      </w:r>
    </w:p>
    <w:p w:rsidR="00D41EFF" w:rsidRDefault="00D41EFF">
      <w:pPr>
        <w:pStyle w:val="BodyText"/>
        <w:spacing w:before="101"/>
        <w:rPr>
          <w:b/>
        </w:rPr>
      </w:pPr>
    </w:p>
    <w:p w:rsidR="00D41EFF" w:rsidRDefault="00F17C32" w:rsidP="00F17C32">
      <w:pPr>
        <w:pStyle w:val="Heading2"/>
        <w:tabs>
          <w:tab w:val="left" w:pos="627"/>
        </w:tabs>
        <w:jc w:val="left"/>
      </w:pPr>
      <w:bookmarkStart w:id="14" w:name="_TOC_250032"/>
      <w:r>
        <w:t xml:space="preserve">2.3.1 </w:t>
      </w:r>
      <w:r w:rsidR="00197A15">
        <w:t>The</w:t>
      </w:r>
      <w:r w:rsidR="00A90A6A">
        <w:t xml:space="preserve"> </w:t>
      </w:r>
      <w:r w:rsidR="00197A15">
        <w:t>Germ</w:t>
      </w:r>
      <w:r w:rsidR="00A90A6A">
        <w:t xml:space="preserve"> </w:t>
      </w:r>
      <w:r w:rsidR="00197A15">
        <w:t>Theory</w:t>
      </w:r>
      <w:r w:rsidR="00A90A6A">
        <w:t xml:space="preserve"> </w:t>
      </w:r>
      <w:r w:rsidR="00197A15">
        <w:t xml:space="preserve">of </w:t>
      </w:r>
      <w:bookmarkEnd w:id="14"/>
      <w:r w:rsidR="00197A15">
        <w:rPr>
          <w:spacing w:val="-2"/>
        </w:rPr>
        <w:t>Disease</w:t>
      </w:r>
    </w:p>
    <w:p w:rsidR="00D41EFF" w:rsidRDefault="00197A15">
      <w:pPr>
        <w:pStyle w:val="BodyText"/>
        <w:spacing w:before="134" w:line="360" w:lineRule="auto"/>
        <w:ind w:left="87" w:right="73"/>
        <w:jc w:val="both"/>
      </w:pPr>
      <w:r>
        <w:t>The Germ Theory of Disease, proposed by Louis Pasteur (1861) and further developed by Robert Koch (1876), is one of the most fundamental principles in microbiology. The theory postulates that specific infectious diseases are caused by the invasion and multiplication of particular microorganisms such as bacteria, viruses, and fungi within the host (Prescott et al., 2020). Prior to the acceptance of this theory, diseases</w:t>
      </w:r>
      <w:r w:rsidR="00A90A6A">
        <w:t xml:space="preserve"> </w:t>
      </w:r>
      <w:r>
        <w:t>were</w:t>
      </w:r>
      <w:r w:rsidR="00A90A6A">
        <w:t xml:space="preserve"> </w:t>
      </w:r>
      <w:r>
        <w:t>often</w:t>
      </w:r>
      <w:r w:rsidR="00A90A6A">
        <w:t xml:space="preserve"> </w:t>
      </w:r>
      <w:r>
        <w:t>attributed</w:t>
      </w:r>
      <w:r w:rsidR="00A90A6A">
        <w:t xml:space="preserve"> </w:t>
      </w:r>
      <w:r>
        <w:t>to“miasmas”or</w:t>
      </w:r>
      <w:r w:rsidR="00A90A6A">
        <w:t xml:space="preserve"> </w:t>
      </w:r>
      <w:r>
        <w:t>bad air.However,thework of</w:t>
      </w:r>
      <w:r w:rsidR="00A90A6A">
        <w:t xml:space="preserve"> </w:t>
      </w:r>
      <w:r>
        <w:t>Pasteur</w:t>
      </w:r>
      <w:r w:rsidR="00A90A6A">
        <w:t xml:space="preserve"> </w:t>
      </w:r>
      <w:r>
        <w:t>and Koch</w:t>
      </w:r>
      <w:r w:rsidR="00A90A6A">
        <w:t xml:space="preserve"> </w:t>
      </w:r>
      <w:r>
        <w:t>scientifically demonstrated that microorganisms are the true agents of many diseases. Koch’s postulates later provided a systematic method to identify causative pathogens of specific infections.</w:t>
      </w:r>
    </w:p>
    <w:p w:rsidR="00D41EFF" w:rsidRDefault="00197A15">
      <w:pPr>
        <w:pStyle w:val="BodyText"/>
        <w:spacing w:before="240" w:line="360" w:lineRule="auto"/>
        <w:ind w:left="87" w:right="73"/>
        <w:jc w:val="both"/>
      </w:pPr>
      <w:r>
        <w:t>This theoryis directly related to the present study because it offers a scientific explanation for how bacterial contamination occurs in vegetable salads. Vegetable salads (Ayamutsa), being consumed raw without heat treatment, are particularly vulnerable to contamination from pathogenic microorganisms. These microorganisms may originate from contaminated soil, water used for irrigation, poor sanitary conditions during harvesting, transportation, or even during handling and sale in open markets (Madigan et al., 2018). According to the Germ Theory, once these pathogens gain entry into the human body through ingestion,they</w:t>
      </w:r>
      <w:r w:rsidR="00A90A6A">
        <w:t xml:space="preserve"> </w:t>
      </w:r>
      <w:r>
        <w:t>can multiply</w:t>
      </w:r>
      <w:r w:rsidR="00A90A6A">
        <w:t xml:space="preserve"> </w:t>
      </w:r>
      <w:r>
        <w:t>and produce</w:t>
      </w:r>
      <w:r w:rsidR="00E30694">
        <w:t xml:space="preserve"> </w:t>
      </w:r>
      <w:r>
        <w:t>toxins or</w:t>
      </w:r>
      <w:r w:rsidR="00E30694">
        <w:t xml:space="preserve"> </w:t>
      </w:r>
      <w:r>
        <w:t>invade</w:t>
      </w:r>
      <w:r w:rsidR="00A90A6A">
        <w:t xml:space="preserve"> </w:t>
      </w:r>
      <w:r w:rsidR="00E30694">
        <w:t>t</w:t>
      </w:r>
      <w:r>
        <w:t>issues,leading</w:t>
      </w:r>
      <w:r w:rsidR="00A90A6A">
        <w:t xml:space="preserve"> </w:t>
      </w:r>
      <w:r>
        <w:t>to foodborne</w:t>
      </w:r>
      <w:r w:rsidR="00A90A6A">
        <w:t xml:space="preserve"> </w:t>
      </w:r>
      <w:r>
        <w:t>illnesses such</w:t>
      </w:r>
      <w:r w:rsidR="00A90A6A">
        <w:t xml:space="preserve"> </w:t>
      </w:r>
      <w:r>
        <w:t xml:space="preserve">as </w:t>
      </w:r>
      <w:r w:rsidRPr="0016311B">
        <w:rPr>
          <w:i/>
        </w:rPr>
        <w:t>Salmonellosis, Shigellosis, and E. coli</w:t>
      </w:r>
      <w:r>
        <w:t xml:space="preserve"> infections (Prescott et al., 2020). Thus, isolating and identifying bacterial organisms from vegetable salads help determine the extent of contamination and potential public health implications.</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3"/>
        <w:jc w:val="both"/>
      </w:pPr>
      <w:r>
        <w:lastRenderedPageBreak/>
        <w:t>Furthermore, the Germ Theory reinforces the importance of hygienic food handling practices and bacterial surveillance in preventing outbreaks of foodborne diseases. In this context, the current study applies the th</w:t>
      </w:r>
      <w:r w:rsidR="00E30694">
        <w:t>eory to understand the bacteria</w:t>
      </w:r>
      <w:r>
        <w:t xml:space="preserve"> risks associated with the consumption of Ayamutsa sold in Gombe</w:t>
      </w:r>
      <w:r w:rsidR="00E30694">
        <w:t xml:space="preserve"> </w:t>
      </w:r>
      <w:r>
        <w:rPr>
          <w:spacing w:val="-2"/>
        </w:rPr>
        <w:t>Metropolis.</w:t>
      </w:r>
    </w:p>
    <w:p w:rsidR="00D41EFF" w:rsidRDefault="00D41EFF">
      <w:pPr>
        <w:pStyle w:val="BodyText"/>
      </w:pPr>
    </w:p>
    <w:p w:rsidR="00D41EFF" w:rsidRDefault="00D41EFF">
      <w:pPr>
        <w:pStyle w:val="BodyText"/>
        <w:spacing w:before="105"/>
      </w:pPr>
    </w:p>
    <w:p w:rsidR="00D41EFF" w:rsidRDefault="00F17C32" w:rsidP="00F17C32">
      <w:pPr>
        <w:pStyle w:val="Heading2"/>
        <w:tabs>
          <w:tab w:val="left" w:pos="627"/>
        </w:tabs>
        <w:spacing w:before="1"/>
        <w:jc w:val="left"/>
      </w:pPr>
      <w:bookmarkStart w:id="15" w:name="_TOC_250031"/>
      <w:r>
        <w:t xml:space="preserve">2.3.2 </w:t>
      </w:r>
      <w:r w:rsidR="00197A15">
        <w:t>The</w:t>
      </w:r>
      <w:r w:rsidR="00E30694">
        <w:t xml:space="preserve"> </w:t>
      </w:r>
      <w:r w:rsidR="00197A15">
        <w:t>Ecological</w:t>
      </w:r>
      <w:r w:rsidR="00E30694">
        <w:t xml:space="preserve"> </w:t>
      </w:r>
      <w:r w:rsidR="00197A15">
        <w:t>Theory</w:t>
      </w:r>
      <w:r w:rsidR="00E30694">
        <w:t xml:space="preserve"> </w:t>
      </w:r>
      <w:r w:rsidR="00197A15">
        <w:t>of</w:t>
      </w:r>
      <w:r w:rsidR="00E30694">
        <w:t xml:space="preserve"> </w:t>
      </w:r>
      <w:r w:rsidR="00197A15">
        <w:t>Bacteria</w:t>
      </w:r>
      <w:bookmarkEnd w:id="15"/>
      <w:r w:rsidR="00E30694">
        <w:t xml:space="preserve"> </w:t>
      </w:r>
      <w:r w:rsidR="00197A15">
        <w:rPr>
          <w:spacing w:val="-2"/>
        </w:rPr>
        <w:t>Distribution</w:t>
      </w:r>
    </w:p>
    <w:p w:rsidR="00D41EFF" w:rsidRDefault="00197A15">
      <w:pPr>
        <w:pStyle w:val="BodyText"/>
        <w:spacing w:before="134" w:line="360" w:lineRule="auto"/>
        <w:ind w:left="87" w:right="75"/>
        <w:jc w:val="both"/>
      </w:pPr>
      <w:r>
        <w:t>Th</w:t>
      </w:r>
      <w:r w:rsidR="00E30694">
        <w:t>e Ecological Theory of Bacteria</w:t>
      </w:r>
      <w:r>
        <w:t xml:space="preserve"> Distribution, originally proposed by Baas Becking (1934) and later expanded by Brock (1978), posits that “everything is everywhere, but the environment selects.” This theory implies that microorganisms are widely distributed across different environments, but only those adapted to specific ecological conditions will survive, grow, and dominate. Environmental factors such as temperature, pH, nutrient availability, moisture, and human influence play critical roles in determining the bacterial composition of a given habitat (Madigan et al., 2018).</w:t>
      </w:r>
    </w:p>
    <w:p w:rsidR="00D41EFF" w:rsidRDefault="00197A15">
      <w:pPr>
        <w:pStyle w:val="BodyText"/>
        <w:spacing w:before="238" w:line="360" w:lineRule="auto"/>
        <w:ind w:left="87" w:right="72"/>
        <w:jc w:val="both"/>
      </w:pPr>
      <w:r>
        <w:t>This theory provides a broader understanding of why certain bacterial populations are found in vegetable salads.Sincevegetables are exposedto various environmental conditions from cultivation to market display, they can harbor a diverse range of bacterial species. For instance, soil acts as a natural reservoir of microorganisms;irrigation</w:t>
      </w:r>
      <w:r w:rsidR="00E30694">
        <w:t xml:space="preserve"> </w:t>
      </w:r>
      <w:r>
        <w:t>water</w:t>
      </w:r>
      <w:r w:rsidR="00E30694">
        <w:t xml:space="preserve"> </w:t>
      </w:r>
      <w:r>
        <w:t>may</w:t>
      </w:r>
      <w:r w:rsidR="00E30694">
        <w:t xml:space="preserve"> </w:t>
      </w:r>
      <w:r>
        <w:t>contain</w:t>
      </w:r>
      <w:r w:rsidR="00E30694">
        <w:t xml:space="preserve"> </w:t>
      </w:r>
      <w:r>
        <w:t>coliform</w:t>
      </w:r>
      <w:r w:rsidR="00E30694">
        <w:t xml:space="preserve"> </w:t>
      </w:r>
      <w:r>
        <w:t>bacteria;and</w:t>
      </w:r>
      <w:r w:rsidR="00E30694">
        <w:t xml:space="preserve"> </w:t>
      </w:r>
      <w:r>
        <w:t>human handling</w:t>
      </w:r>
      <w:r w:rsidR="00E30694">
        <w:t xml:space="preserve"> </w:t>
      </w:r>
      <w:r>
        <w:t>or</w:t>
      </w:r>
      <w:r w:rsidR="00E30694">
        <w:t xml:space="preserve"> </w:t>
      </w:r>
      <w:r>
        <w:t>exposure</w:t>
      </w:r>
      <w:r w:rsidR="00E30694">
        <w:t xml:space="preserve"> </w:t>
      </w:r>
      <w:r>
        <w:t>to</w:t>
      </w:r>
      <w:r w:rsidR="00E30694">
        <w:t xml:space="preserve"> </w:t>
      </w:r>
      <w:r>
        <w:t>open</w:t>
      </w:r>
      <w:r w:rsidR="00E30694">
        <w:t xml:space="preserve"> </w:t>
      </w:r>
      <w:r>
        <w:t>air during market display can further introduce pathogens. Each of these ecological factors selects and supports specific microorganisms that can survive under the available conditions.</w:t>
      </w:r>
    </w:p>
    <w:p w:rsidR="00D41EFF" w:rsidRDefault="00197A15">
      <w:pPr>
        <w:pStyle w:val="BodyText"/>
        <w:spacing w:before="241" w:line="360" w:lineRule="auto"/>
        <w:ind w:left="87" w:right="72"/>
        <w:jc w:val="both"/>
      </w:pPr>
      <w:r>
        <w:t>In relation to the present study, the Ecological Theory explains the variations in bacterial load and species composition in vegetable salads (Ayamutsa) sold in different parts of Gombe Metropolis. Factors such as location, handling methods, and storage conditions contribute to these differences. Understanding these ecological relationships helps in identifying the possible sources of contamination and in developing preventive strategies for safer food practices.</w:t>
      </w:r>
    </w:p>
    <w:p w:rsidR="00D41EFF" w:rsidRDefault="00197A15">
      <w:pPr>
        <w:pStyle w:val="BodyText"/>
        <w:spacing w:before="242" w:line="360" w:lineRule="auto"/>
        <w:ind w:left="87" w:right="75"/>
        <w:jc w:val="both"/>
      </w:pPr>
      <w:r>
        <w:t>Therefore, this theory not only complements the Germ Theory of Disease but also strengthens the rationale for examining how environmental and human factors shape bacterial distribution in ready-to-eat foods. It provides a scientific basis for evaluating the microbiological quality of vegetable salads, which is essential for safeguarding public health.</w:t>
      </w:r>
    </w:p>
    <w:p w:rsidR="00D41EFF" w:rsidRDefault="00F17C32" w:rsidP="00F17C32">
      <w:pPr>
        <w:pStyle w:val="Heading2"/>
        <w:tabs>
          <w:tab w:val="left" w:pos="447"/>
        </w:tabs>
        <w:spacing w:before="245"/>
        <w:jc w:val="left"/>
      </w:pPr>
      <w:bookmarkStart w:id="16" w:name="_TOC_250030"/>
      <w:r>
        <w:t xml:space="preserve">2.4 </w:t>
      </w:r>
      <w:r w:rsidR="00197A15">
        <w:t>Empirical</w:t>
      </w:r>
      <w:bookmarkEnd w:id="16"/>
      <w:r w:rsidR="00E30694">
        <w:t xml:space="preserve"> </w:t>
      </w:r>
      <w:r w:rsidR="00197A15">
        <w:rPr>
          <w:spacing w:val="-2"/>
        </w:rPr>
        <w:t>Studies</w:t>
      </w:r>
    </w:p>
    <w:p w:rsidR="00D41EFF" w:rsidRDefault="00D41EFF">
      <w:pPr>
        <w:pStyle w:val="BodyText"/>
        <w:spacing w:before="96"/>
        <w:rPr>
          <w:b/>
        </w:rPr>
      </w:pPr>
    </w:p>
    <w:p w:rsidR="00D41EFF" w:rsidRDefault="00197A15">
      <w:pPr>
        <w:pStyle w:val="BodyText"/>
        <w:spacing w:line="360" w:lineRule="auto"/>
        <w:ind w:left="87" w:right="68"/>
        <w:jc w:val="both"/>
      </w:pPr>
      <w:r>
        <w:t>Several empirical studies have been conducted globally and within Nigeria to evaluate the bacterial quality of vegetable salads and the potential health risks associated with their consumption. Eni e</w:t>
      </w:r>
      <w:r w:rsidR="00633E07">
        <w:t>t al. (2010) conducted study on the micro</w:t>
      </w:r>
      <w:r>
        <w:t>biological</w:t>
      </w:r>
      <w:r w:rsidR="00E30694">
        <w:t xml:space="preserve"> </w:t>
      </w:r>
      <w:r>
        <w:t>quality</w:t>
      </w:r>
      <w:r w:rsidR="00E30694">
        <w:t xml:space="preserve"> </w:t>
      </w:r>
      <w:r>
        <w:t>of</w:t>
      </w:r>
      <w:r w:rsidR="00E30694">
        <w:t xml:space="preserve"> </w:t>
      </w:r>
      <w:r>
        <w:t>ready-to-eatfresh</w:t>
      </w:r>
      <w:r w:rsidR="00E30694">
        <w:t xml:space="preserve"> </w:t>
      </w:r>
      <w:r>
        <w:t>vegetables</w:t>
      </w:r>
      <w:r w:rsidR="00E30694">
        <w:t xml:space="preserve"> </w:t>
      </w:r>
      <w:r>
        <w:t>in</w:t>
      </w:r>
      <w:r w:rsidR="00E30694">
        <w:t xml:space="preserve"> </w:t>
      </w:r>
      <w:r>
        <w:t>Abeokuta,Nigeria,</w:t>
      </w:r>
      <w:r>
        <w:rPr>
          <w:spacing w:val="-5"/>
        </w:rPr>
        <w:t>and</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633E07">
      <w:pPr>
        <w:pStyle w:val="BodyText"/>
        <w:spacing w:before="77" w:line="360" w:lineRule="auto"/>
        <w:ind w:left="87" w:right="73"/>
        <w:jc w:val="both"/>
      </w:pPr>
      <w:r>
        <w:lastRenderedPageBreak/>
        <w:t>R</w:t>
      </w:r>
      <w:r w:rsidR="00197A15">
        <w:t>eported</w:t>
      </w:r>
      <w:r w:rsidR="00F17C32">
        <w:t xml:space="preserve"> </w:t>
      </w:r>
      <w:r w:rsidR="00197A15">
        <w:t>a</w:t>
      </w:r>
      <w:r w:rsidR="00F17C32">
        <w:t xml:space="preserve"> </w:t>
      </w:r>
      <w:r w:rsidR="00197A15">
        <w:t>high</w:t>
      </w:r>
      <w:r w:rsidR="00F17C32">
        <w:t xml:space="preserve"> bacteria</w:t>
      </w:r>
      <w:r w:rsidR="00197A15">
        <w:t xml:space="preserve"> load</w:t>
      </w:r>
      <w:r w:rsidR="00F17C32">
        <w:t xml:space="preserve"> </w:t>
      </w:r>
      <w:r w:rsidR="00197A15">
        <w:t>that</w:t>
      </w:r>
      <w:r w:rsidR="00F17C32">
        <w:t xml:space="preserve"> </w:t>
      </w:r>
      <w:r w:rsidR="00197A15">
        <w:t>included</w:t>
      </w:r>
      <w:r w:rsidR="00F17C32">
        <w:t xml:space="preserve"> </w:t>
      </w:r>
      <w:r w:rsidR="00197A15" w:rsidRPr="0049223D">
        <w:rPr>
          <w:i/>
        </w:rPr>
        <w:t>Escherichiacoli,Staphylococcus</w:t>
      </w:r>
      <w:r w:rsidR="00F17C32">
        <w:rPr>
          <w:i/>
        </w:rPr>
        <w:t xml:space="preserve"> </w:t>
      </w:r>
      <w:r w:rsidR="00197A15" w:rsidRPr="0049223D">
        <w:rPr>
          <w:i/>
        </w:rPr>
        <w:t>aureus,and</w:t>
      </w:r>
      <w:r w:rsidR="00F17C32">
        <w:rPr>
          <w:i/>
        </w:rPr>
        <w:t xml:space="preserve"> </w:t>
      </w:r>
      <w:r w:rsidR="00197A15" w:rsidRPr="0049223D">
        <w:rPr>
          <w:i/>
        </w:rPr>
        <w:t>Salmonella</w:t>
      </w:r>
      <w:r w:rsidR="00197A15">
        <w:t>s</w:t>
      </w:r>
      <w:r w:rsidR="00F17C32">
        <w:t xml:space="preserve"> </w:t>
      </w:r>
      <w:r w:rsidR="00197A15">
        <w:t>pecies, which are common indicators of fecal contamination and poor handling</w:t>
      </w:r>
      <w:r w:rsidR="00E30694">
        <w:t xml:space="preserve"> </w:t>
      </w:r>
      <w:r w:rsidR="00197A15">
        <w:t>practices. The</w:t>
      </w:r>
      <w:r w:rsidR="00E30694">
        <w:t xml:space="preserve"> </w:t>
      </w:r>
      <w:r w:rsidR="00197A15">
        <w:t>study</w:t>
      </w:r>
      <w:r w:rsidR="00E30694">
        <w:t xml:space="preserve"> </w:t>
      </w:r>
      <w:r w:rsidR="00197A15">
        <w:t>highlighted that the unhygienic conditions of open markets and the use of contaminated water in washing vegetables are major</w:t>
      </w:r>
      <w:r w:rsidR="00E30694">
        <w:t xml:space="preserve"> </w:t>
      </w:r>
      <w:r w:rsidR="00197A15">
        <w:t>factors contributing</w:t>
      </w:r>
      <w:r w:rsidR="00E30694">
        <w:t xml:space="preserve"> </w:t>
      </w:r>
      <w:r w:rsidR="00197A15">
        <w:t>to bacterial contamination.Similarly,Ofor</w:t>
      </w:r>
      <w:r w:rsidR="00F17C32">
        <w:t xml:space="preserve"> </w:t>
      </w:r>
      <w:r w:rsidR="00197A15">
        <w:t>etal. (2009)</w:t>
      </w:r>
      <w:r w:rsidR="00F17C32">
        <w:t xml:space="preserve"> </w:t>
      </w:r>
      <w:r w:rsidR="00197A15">
        <w:t>analyzed salad vegetables sold in Enugu and discovered that the level of contamination varied with the cleanliness of the environment and the source of water used for rinsing. They concluded that most of the salad samples exceeded the acceptable bacterial limits recommended by international food safety standards.</w:t>
      </w:r>
    </w:p>
    <w:p w:rsidR="00D41EFF" w:rsidRDefault="00197A15">
      <w:pPr>
        <w:pStyle w:val="BodyText"/>
        <w:spacing w:before="239" w:line="360" w:lineRule="auto"/>
        <w:ind w:left="87" w:right="73"/>
        <w:jc w:val="both"/>
      </w:pPr>
      <w:r>
        <w:t>In another study by Enabulele and Uraih (2009) carried out in Benin City, the bacterial load of salad vegetables suchas lettuceand cabbage</w:t>
      </w:r>
      <w:r w:rsidR="00E30694">
        <w:t xml:space="preserve"> </w:t>
      </w:r>
      <w:r>
        <w:t>was found to be</w:t>
      </w:r>
      <w:r w:rsidR="00E30694">
        <w:t xml:space="preserve"> </w:t>
      </w:r>
      <w:r>
        <w:t>significantly</w:t>
      </w:r>
      <w:r w:rsidR="00E30694">
        <w:t xml:space="preserve"> </w:t>
      </w:r>
      <w:r>
        <w:t>high, with isolates</w:t>
      </w:r>
      <w:r w:rsidR="00E30694">
        <w:t xml:space="preserve"> </w:t>
      </w:r>
      <w:r>
        <w:t>including</w:t>
      </w:r>
      <w:r w:rsidR="00E30694">
        <w:t xml:space="preserve"> </w:t>
      </w:r>
      <w:r>
        <w:t>Klebsiella, Pseudomonas, Bacillus, and Shigella species. The researchers attributed the contamination to improper washing, poor vendor hygiene, and storage under high ambient temperatures that favor bacterial growth. Adebayo-Tayoetal.(2012)investigated</w:t>
      </w:r>
      <w:r w:rsidR="00E30694">
        <w:t xml:space="preserve"> </w:t>
      </w:r>
      <w:r>
        <w:t>salads</w:t>
      </w:r>
      <w:r w:rsidR="00E30694">
        <w:t xml:space="preserve"> </w:t>
      </w:r>
      <w:r>
        <w:t>sold</w:t>
      </w:r>
      <w:r w:rsidR="00E30694">
        <w:t xml:space="preserve"> </w:t>
      </w:r>
      <w:r>
        <w:t>in</w:t>
      </w:r>
      <w:r w:rsidR="00E30694">
        <w:t xml:space="preserve"> </w:t>
      </w:r>
      <w:r>
        <w:t>Uyo</w:t>
      </w:r>
      <w:r w:rsidR="00E30694">
        <w:t xml:space="preserve"> </w:t>
      </w:r>
      <w:r>
        <w:t>Metropolis</w:t>
      </w:r>
      <w:r w:rsidR="00E30694">
        <w:t xml:space="preserve"> </w:t>
      </w:r>
      <w:r>
        <w:t>and</w:t>
      </w:r>
      <w:r w:rsidR="00E30694">
        <w:t xml:space="preserve"> </w:t>
      </w:r>
      <w:r>
        <w:t>reported</w:t>
      </w:r>
      <w:r w:rsidR="00E30694">
        <w:t xml:space="preserve"> </w:t>
      </w:r>
      <w:r>
        <w:t>the</w:t>
      </w:r>
      <w:r w:rsidR="00E30694">
        <w:t xml:space="preserve"> </w:t>
      </w:r>
      <w:r>
        <w:t>presence</w:t>
      </w:r>
      <w:r w:rsidR="00E30694">
        <w:t xml:space="preserve"> </w:t>
      </w:r>
      <w:r>
        <w:t>of</w:t>
      </w:r>
      <w:r w:rsidR="00E30694">
        <w:t xml:space="preserve"> </w:t>
      </w:r>
      <w:r>
        <w:t xml:space="preserve">multiple pathogenic bacteria such </w:t>
      </w:r>
      <w:r w:rsidR="0049223D">
        <w:t>as</w:t>
      </w:r>
      <w:r w:rsidRPr="0049223D">
        <w:rPr>
          <w:i/>
        </w:rPr>
        <w:t xml:space="preserve"> Salmonella typhi, Staphylococcus aureus, Vibrio cholerae</w:t>
      </w:r>
      <w:r>
        <w:t>, and Escherichia coli, thereby emphasizing that food handlers’ hygiene and environmental sanitation play crucial roles in ensuring food safety. Their findings further revealed that salads prepared in restaurants exhibited slightly lower contamination levels than those from roadside vendors, which was linked to better hygienic conditions in food establishments.</w:t>
      </w:r>
    </w:p>
    <w:p w:rsidR="00D41EFF" w:rsidRDefault="00197A15">
      <w:pPr>
        <w:pStyle w:val="BodyText"/>
        <w:spacing w:before="241" w:line="360" w:lineRule="auto"/>
        <w:ind w:left="87" w:right="71"/>
        <w:jc w:val="both"/>
      </w:pPr>
      <w:r>
        <w:t xml:space="preserve">Other scholars have also drawn attention to the international dimension of this issue. Beuchat (2002) explained that the bacterial contamination of raw vegetables and fruits is a universal public health problem, often originating from the use of untreated animal manure, contaminated irrigation water, and poor post- harvest handling practices. This was supported by the study of Olaimat and Holley (2012), who noted that pathogenic bacteria such as </w:t>
      </w:r>
      <w:r w:rsidRPr="0049223D">
        <w:rPr>
          <w:i/>
        </w:rPr>
        <w:t>Listeria monocytogenes</w:t>
      </w:r>
      <w:r>
        <w:t xml:space="preserve"> and </w:t>
      </w:r>
      <w:r w:rsidRPr="0049223D">
        <w:rPr>
          <w:i/>
        </w:rPr>
        <w:t xml:space="preserve">E. coli </w:t>
      </w:r>
      <w:r>
        <w:t>O157:H7 could survive for long periods on vegetables even under refrigeration. According to Buck et al. (2003), the consumption of such contaminated fresh produce has led to several outbreaks of foodborne diseases in both developed and developing</w:t>
      </w:r>
      <w:r>
        <w:rPr>
          <w:spacing w:val="-2"/>
        </w:rPr>
        <w:t>countries.</w:t>
      </w:r>
    </w:p>
    <w:p w:rsidR="00D41EFF" w:rsidRDefault="00197A15">
      <w:pPr>
        <w:pStyle w:val="BodyText"/>
        <w:spacing w:before="241" w:line="360" w:lineRule="auto"/>
        <w:ind w:left="87" w:right="69"/>
        <w:jc w:val="both"/>
      </w:pPr>
      <w:r>
        <w:t>In Nigeria, numerous studies have continued to affirm these findings. For instance, Ibrahim et al. (2018) conducted an assessment of vegetable salads in Kano and found heavy bacterial contamination, including Salmonella, Proteus, and Pseudomonas species, which they attributed to poor personal hygiene among food vendors. Likewise, Adeshina et al. (2019) in Ilorin identified bacterial and fungal organisms from locally prepared salads, indicating that washing vegetables with untreated tap or well water introduces microorganisms</w:t>
      </w:r>
      <w:r w:rsidR="00E30694">
        <w:t xml:space="preserve"> </w:t>
      </w:r>
      <w:r>
        <w:t>that</w:t>
      </w:r>
      <w:r w:rsidR="00E30694">
        <w:t xml:space="preserve"> </w:t>
      </w:r>
      <w:r>
        <w:t>survive even</w:t>
      </w:r>
      <w:r w:rsidR="00E30694">
        <w:t xml:space="preserve"> </w:t>
      </w:r>
      <w:r>
        <w:t>after short</w:t>
      </w:r>
      <w:r w:rsidR="00E30694">
        <w:t xml:space="preserve"> </w:t>
      </w:r>
      <w:r>
        <w:t>rinsing.The</w:t>
      </w:r>
      <w:r w:rsidR="00E30694">
        <w:t xml:space="preserve"> </w:t>
      </w:r>
      <w:r>
        <w:t>study</w:t>
      </w:r>
      <w:r w:rsidR="00E30694">
        <w:t xml:space="preserve"> </w:t>
      </w:r>
      <w:r>
        <w:t>by</w:t>
      </w:r>
      <w:r w:rsidR="00E30694">
        <w:t xml:space="preserve"> </w:t>
      </w:r>
      <w:r>
        <w:t>Ijabadeniyi(2011) also</w:t>
      </w:r>
      <w:r w:rsidR="00E30694">
        <w:t xml:space="preserve"> </w:t>
      </w:r>
      <w:r>
        <w:t>demonstrated</w:t>
      </w:r>
      <w:r w:rsidR="00E30694">
        <w:t xml:space="preserve"> </w:t>
      </w:r>
      <w:r>
        <w:rPr>
          <w:spacing w:val="-4"/>
        </w:rPr>
        <w:t>that</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2"/>
        <w:jc w:val="both"/>
      </w:pPr>
      <w:r>
        <w:lastRenderedPageBreak/>
        <w:t>ready-to-eat salads purchased from open markets in Lagos contained higher bacterial loads compared to those sold in supermarkets, reflecting the difference in handling, packaging, and preservation methods.</w:t>
      </w:r>
    </w:p>
    <w:p w:rsidR="00D41EFF" w:rsidRDefault="00197A15">
      <w:pPr>
        <w:pStyle w:val="BodyText"/>
        <w:spacing w:before="240" w:line="360" w:lineRule="auto"/>
        <w:ind w:left="87" w:right="71"/>
        <w:jc w:val="both"/>
      </w:pPr>
      <w:r>
        <w:t>Overall, the findings of these empirical studies indicate a consistent pattern of bacterial contamination in vegetable salads sold in various Nigerian cities. These contaminations are mostly linked to factors such as the use of contaminated water, unhygienic processing environments, improper handling by vendors, and exposure to dust and insects during display. Consequently, the present study on the isolation and identification of bacterial organisms in vegetable salads (Ayamutsa) sold in some parts of GombeMetropolis seeks to buildon these</w:t>
      </w:r>
      <w:r w:rsidR="00E30694">
        <w:t xml:space="preserve"> </w:t>
      </w:r>
      <w:r>
        <w:t>empirical foundations by</w:t>
      </w:r>
      <w:r w:rsidR="00E30694">
        <w:t xml:space="preserve"> </w:t>
      </w:r>
      <w:r>
        <w:t>providing</w:t>
      </w:r>
      <w:r w:rsidR="00E30694">
        <w:t xml:space="preserve"> </w:t>
      </w:r>
      <w:r>
        <w:t>localized data</w:t>
      </w:r>
      <w:r w:rsidR="00E30694">
        <w:t xml:space="preserve"> on bacteria</w:t>
      </w:r>
      <w:r>
        <w:t xml:space="preserve"> quality</w:t>
      </w:r>
      <w:r w:rsidR="00E30694">
        <w:t xml:space="preserve"> </w:t>
      </w:r>
      <w:r>
        <w:t>and public health implications within the Gombe environment.</w:t>
      </w:r>
    </w:p>
    <w:p w:rsidR="00D41EFF" w:rsidRDefault="00D41EFF">
      <w:pPr>
        <w:pStyle w:val="BodyText"/>
      </w:pPr>
    </w:p>
    <w:p w:rsidR="00D41EFF" w:rsidRDefault="00F17C32" w:rsidP="00F17C32">
      <w:pPr>
        <w:pStyle w:val="Heading2"/>
        <w:tabs>
          <w:tab w:val="left" w:pos="447"/>
        </w:tabs>
        <w:spacing w:before="1"/>
        <w:jc w:val="left"/>
      </w:pPr>
      <w:bookmarkStart w:id="17" w:name="_TOC_250029"/>
      <w:r>
        <w:t xml:space="preserve">2.5 </w:t>
      </w:r>
      <w:r w:rsidR="00197A15">
        <w:t>Summary</w:t>
      </w:r>
      <w:r w:rsidR="00E30694">
        <w:t xml:space="preserve"> </w:t>
      </w:r>
      <w:r w:rsidR="00197A15">
        <w:t>of</w:t>
      </w:r>
      <w:r w:rsidR="00E30694">
        <w:t xml:space="preserve"> </w:t>
      </w:r>
      <w:r w:rsidR="00197A15">
        <w:t>the</w:t>
      </w:r>
      <w:r w:rsidR="00E30694">
        <w:t xml:space="preserve"> </w:t>
      </w:r>
      <w:r w:rsidR="00197A15">
        <w:t>Chapter</w:t>
      </w:r>
      <w:r w:rsidR="00E30694">
        <w:t xml:space="preserve"> </w:t>
      </w:r>
      <w:r w:rsidR="00197A15">
        <w:t>and</w:t>
      </w:r>
      <w:r w:rsidR="00E30694">
        <w:t xml:space="preserve"> </w:t>
      </w:r>
      <w:r w:rsidR="00197A15">
        <w:t>Uniqueness</w:t>
      </w:r>
      <w:r w:rsidR="00E30694">
        <w:t xml:space="preserve"> </w:t>
      </w:r>
      <w:r w:rsidR="00197A15">
        <w:t>of</w:t>
      </w:r>
      <w:r w:rsidR="00E30694">
        <w:t xml:space="preserve"> </w:t>
      </w:r>
      <w:r w:rsidR="00197A15">
        <w:t>the</w:t>
      </w:r>
      <w:bookmarkEnd w:id="17"/>
      <w:r w:rsidR="00197A15">
        <w:rPr>
          <w:spacing w:val="-2"/>
        </w:rPr>
        <w:t xml:space="preserve"> Study</w:t>
      </w:r>
    </w:p>
    <w:p w:rsidR="00D41EFF" w:rsidRDefault="00D41EFF">
      <w:pPr>
        <w:pStyle w:val="BodyText"/>
        <w:spacing w:before="95"/>
        <w:rPr>
          <w:b/>
        </w:rPr>
      </w:pPr>
    </w:p>
    <w:p w:rsidR="00D41EFF" w:rsidRDefault="00197A15">
      <w:pPr>
        <w:pStyle w:val="BodyText"/>
        <w:spacing w:before="1" w:line="360" w:lineRule="auto"/>
        <w:ind w:left="87" w:right="69"/>
        <w:jc w:val="both"/>
      </w:pPr>
      <w:r>
        <w:t>This chapter has reviewed existing literature related to the isolation and identification of bacterial organisms in vegetable salads, with emphasis on understanding the bacterial ecology, contamination pathways, and public health implications of consuming ready-to-eat vegetables. It began with a conceptual discussion on the role of environmental exposure, poor hygiene, and cross-contamination in introducing pathogenic microorganisms into food systems. Studies such as those by Adesanya et al. (2020) and Musa et al. (2021) have emphasized that vegetable salads serve as suitable growth media for various microorganisms becauseof their high moisture content and nutrient availability. The theoretical framework of this study wasanchored on the Germ Theory of Disease, which postulates that specific microorganisms are responsible for causing specific diseases (Pasteur, 1861; Nester et al., 2022), and the Ecological Theory of Bacterial Distribution, which explains how bacterial communities adapt and interact within specific environmental niches (Okafor, 2020; Singh et al., 2023). These theories collectively provide a scientific basis for understanding</w:t>
      </w:r>
      <w:r w:rsidR="00E30694">
        <w:t xml:space="preserve"> </w:t>
      </w:r>
      <w:r>
        <w:t>how</w:t>
      </w:r>
      <w:r w:rsidR="00E30694">
        <w:t xml:space="preserve"> </w:t>
      </w:r>
      <w:r>
        <w:t>pathogenic</w:t>
      </w:r>
      <w:r w:rsidR="00E30694">
        <w:t xml:space="preserve"> </w:t>
      </w:r>
      <w:r>
        <w:t>bacteria</w:t>
      </w:r>
      <w:r w:rsidR="0049223D">
        <w:t xml:space="preserve">l </w:t>
      </w:r>
      <w:r>
        <w:t>become</w:t>
      </w:r>
      <w:r w:rsidR="00E30694">
        <w:t xml:space="preserve"> </w:t>
      </w:r>
      <w:r>
        <w:t>associated</w:t>
      </w:r>
      <w:r w:rsidR="00E30694">
        <w:t xml:space="preserve"> </w:t>
      </w:r>
      <w:r>
        <w:t>with</w:t>
      </w:r>
      <w:r w:rsidR="00E30694">
        <w:t xml:space="preserve"> </w:t>
      </w:r>
      <w:r>
        <w:t>vegetable</w:t>
      </w:r>
      <w:r w:rsidR="00E30694">
        <w:t xml:space="preserve"> </w:t>
      </w:r>
      <w:r>
        <w:t>salads</w:t>
      </w:r>
      <w:r w:rsidR="00E30694">
        <w:t xml:space="preserve"> </w:t>
      </w:r>
      <w:r>
        <w:t>and</w:t>
      </w:r>
      <w:r w:rsidR="00E30694">
        <w:t xml:space="preserve"> </w:t>
      </w:r>
      <w:r>
        <w:t>how</w:t>
      </w:r>
      <w:r w:rsidR="00E30694">
        <w:t xml:space="preserve"> </w:t>
      </w:r>
      <w:r>
        <w:t>environmental</w:t>
      </w:r>
      <w:r w:rsidR="00E30694">
        <w:t xml:space="preserve"> </w:t>
      </w:r>
      <w:r>
        <w:t>and handling factors influence bacterial survival and spread.</w:t>
      </w:r>
    </w:p>
    <w:p w:rsidR="00D41EFF" w:rsidRDefault="00197A15">
      <w:pPr>
        <w:pStyle w:val="BodyText"/>
        <w:spacing w:before="240" w:line="360" w:lineRule="auto"/>
        <w:ind w:left="87" w:right="70"/>
        <w:jc w:val="both"/>
      </w:pPr>
      <w:r>
        <w:t>Empirical evidence</w:t>
      </w:r>
      <w:r w:rsidR="00E30694">
        <w:t xml:space="preserve"> </w:t>
      </w:r>
      <w:r>
        <w:t>reviewed across</w:t>
      </w:r>
      <w:r w:rsidR="00E30694">
        <w:t xml:space="preserve"> </w:t>
      </w:r>
      <w:r>
        <w:t>multiple</w:t>
      </w:r>
      <w:r w:rsidR="00E30694">
        <w:t xml:space="preserve"> </w:t>
      </w:r>
      <w:r>
        <w:t>geographical contexts further supported the</w:t>
      </w:r>
      <w:r w:rsidR="00E30694">
        <w:t xml:space="preserve"> </w:t>
      </w:r>
      <w:r>
        <w:t>view</w:t>
      </w:r>
      <w:r w:rsidR="00E30694">
        <w:t xml:space="preserve"> </w:t>
      </w:r>
      <w:r>
        <w:t>that ready-to- eat vegetable salads are potential sources of foodborne pathogens. For instance, Ahmed et al. (2019) and Bello et al. (2022) observed that organisms such as Escherichia coli, Salmonella spp., Staphylococcus aureus, and Klebsiella spp. were commonly isolated from vegetable salads sold by street vendors. Similar findings by John et al. (2023) in Maiduguri and Ibrahim et al. (2024) in Kano revealed that contamination often results from poor washing practices, the use of contaminated water, and exposure to unhygienic environments</w:t>
      </w:r>
      <w:r w:rsidR="00E30694">
        <w:t xml:space="preserve"> </w:t>
      </w:r>
      <w:r>
        <w:t>during</w:t>
      </w:r>
      <w:r w:rsidR="00E30694">
        <w:t xml:space="preserve"> </w:t>
      </w:r>
      <w:r>
        <w:t>preparation</w:t>
      </w:r>
      <w:r w:rsidR="00E30694">
        <w:t xml:space="preserve"> </w:t>
      </w:r>
      <w:r>
        <w:t>and</w:t>
      </w:r>
      <w:r w:rsidR="00E30694">
        <w:t xml:space="preserve"> </w:t>
      </w:r>
      <w:r>
        <w:t>sale.Moreover,Onyemaetal.(2021)noted</w:t>
      </w:r>
      <w:r w:rsidR="00E30694">
        <w:t xml:space="preserve"> </w:t>
      </w:r>
      <w:r>
        <w:t>that</w:t>
      </w:r>
      <w:r w:rsidR="00E30694">
        <w:t xml:space="preserve"> </w:t>
      </w:r>
      <w:r>
        <w:rPr>
          <w:spacing w:val="-2"/>
        </w:rPr>
        <w:t>bacterial</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6"/>
        <w:jc w:val="both"/>
      </w:pPr>
      <w:r>
        <w:lastRenderedPageBreak/>
        <w:t>contamination in salads poses significant public health risks, especially in developing countries where sanitation standards and consumer awareness remain low. Collectively, these studies provide compelling evidence that bacterial contamination of vegetable salads is a pressing food safety concern in Nigeria and other developing regions.</w:t>
      </w:r>
    </w:p>
    <w:p w:rsidR="00D41EFF" w:rsidRDefault="00197A15">
      <w:pPr>
        <w:pStyle w:val="BodyText"/>
        <w:spacing w:before="240" w:line="360" w:lineRule="auto"/>
        <w:ind w:left="87" w:right="71"/>
        <w:jc w:val="both"/>
      </w:pPr>
      <w:r>
        <w:t>Despite the considerable amount of research in other parts of the country, there is still a dearth of empirical data focusing specifically on the bacterial quality of vegetable salads in Gombe Metropolis. Most previous investigations have been concentrated in southern and northern urban centers such as Lagos, Ilorin, and Kano, leaving Gombe underexplored in bacterial surveillance studies (Ibrahim et al., 2024; Okafor, 2020). Hence, the present study is unique because it seeks to isolate and identify bacterial organisms contaminating vegetable salads (Ayamutsa) sold in different parts of Gombe Metropolis. This focus provides region- specific data that can fill the existing gap in literature and guide evidence-based public health interventions. The study’s uniqueness also lies in its local application of classical microbiological techniques for isolation and biochemical identification, which will offer insights into both the diversity and distribution of microorganisms in this specific environmental and commercial context. By doing so, the research</w:t>
      </w:r>
      <w:r w:rsidR="00E30694">
        <w:t xml:space="preserve"> </w:t>
      </w:r>
      <w:r>
        <w:t>contributes not only to academic knowledge but also to practical measures for improving food hygiene, vendor training, and public awareness in Gombe State. Ultimately, the findings will serve as a scientific resource for local health authorities and future researchers committed to improving food safety and public health standards within the region.</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B23CB9">
      <w:pPr>
        <w:pStyle w:val="Heading1"/>
        <w:spacing w:line="360" w:lineRule="auto"/>
        <w:ind w:left="3660" w:right="3590" w:hanging="59"/>
      </w:pPr>
      <w:bookmarkStart w:id="18" w:name="_TOC_250028"/>
      <w:r>
        <w:lastRenderedPageBreak/>
        <w:t xml:space="preserve"> CHAPTER THREE </w:t>
      </w:r>
      <w:r w:rsidR="00197A15">
        <w:t>RESEARCH</w:t>
      </w:r>
      <w:bookmarkEnd w:id="18"/>
      <w:r w:rsidR="00E30694">
        <w:t xml:space="preserve"> </w:t>
      </w:r>
      <w:r w:rsidR="00197A15">
        <w:t>METHODOLOGY</w:t>
      </w:r>
    </w:p>
    <w:p w:rsidR="00D41EFF" w:rsidRDefault="00D41EFF">
      <w:pPr>
        <w:pStyle w:val="BodyText"/>
        <w:spacing w:before="136"/>
        <w:rPr>
          <w:b/>
        </w:rPr>
      </w:pPr>
    </w:p>
    <w:p w:rsidR="00D41EFF" w:rsidRDefault="00F17C32" w:rsidP="00F17C32">
      <w:pPr>
        <w:pStyle w:val="Heading2"/>
        <w:tabs>
          <w:tab w:val="left" w:pos="447"/>
        </w:tabs>
        <w:spacing w:before="1"/>
        <w:jc w:val="left"/>
      </w:pPr>
      <w:bookmarkStart w:id="19" w:name="_TOC_250027"/>
      <w:bookmarkEnd w:id="19"/>
      <w:r>
        <w:rPr>
          <w:spacing w:val="-2"/>
        </w:rPr>
        <w:t xml:space="preserve">3.1 </w:t>
      </w:r>
      <w:r w:rsidR="00197A15">
        <w:rPr>
          <w:spacing w:val="-2"/>
        </w:rPr>
        <w:t>Introduction</w:t>
      </w:r>
    </w:p>
    <w:p w:rsidR="00D41EFF" w:rsidRDefault="00197A15">
      <w:pPr>
        <w:pStyle w:val="BodyText"/>
        <w:spacing w:before="134" w:line="360" w:lineRule="auto"/>
        <w:ind w:left="87" w:right="75"/>
        <w:jc w:val="both"/>
      </w:pPr>
      <w:r>
        <w:t>This chapter outlines the</w:t>
      </w:r>
      <w:r w:rsidR="00E30694">
        <w:t xml:space="preserve"> </w:t>
      </w:r>
      <w:r>
        <w:t>procedures and methods employed in conducting</w:t>
      </w:r>
      <w:r w:rsidR="00E30694">
        <w:t xml:space="preserve"> </w:t>
      </w:r>
      <w:r>
        <w:t>the study. It explains the research design, study area, population, sampling techniques, laboratory methods, instruments, and statistical tools used</w:t>
      </w:r>
      <w:r w:rsidR="00E30694">
        <w:t xml:space="preserve"> </w:t>
      </w:r>
      <w:r>
        <w:t>for</w:t>
      </w:r>
      <w:r w:rsidR="00E30694">
        <w:t xml:space="preserve"> </w:t>
      </w:r>
      <w:r>
        <w:t>data</w:t>
      </w:r>
      <w:r w:rsidR="00E30694">
        <w:t xml:space="preserve"> </w:t>
      </w:r>
      <w:r>
        <w:t>analysis. Accordingto Kothari(2013),a</w:t>
      </w:r>
      <w:r w:rsidR="00E30694">
        <w:t xml:space="preserve"> </w:t>
      </w:r>
      <w:r>
        <w:t>sound</w:t>
      </w:r>
      <w:r w:rsidR="00E30694">
        <w:t xml:space="preserve"> </w:t>
      </w:r>
      <w:r>
        <w:t>methodology</w:t>
      </w:r>
      <w:r w:rsidR="00E30694">
        <w:t xml:space="preserve"> </w:t>
      </w:r>
      <w:r>
        <w:t>ensures</w:t>
      </w:r>
      <w:r w:rsidR="00E30694">
        <w:t xml:space="preserve"> </w:t>
      </w:r>
      <w:r>
        <w:t>systematic</w:t>
      </w:r>
      <w:r w:rsidR="00E30694">
        <w:t xml:space="preserve"> </w:t>
      </w:r>
      <w:r>
        <w:t>data</w:t>
      </w:r>
      <w:r w:rsidR="00E30694">
        <w:t xml:space="preserve"> </w:t>
      </w:r>
      <w:r>
        <w:t>collection and accurate interpretation of results. Thus, this chapter serves as the scientific framework that guided the researcher in isolating and identifying bacterial organisms in vegetable salads sold across Gombe</w:t>
      </w:r>
      <w:r w:rsidR="00E30694">
        <w:t xml:space="preserve"> </w:t>
      </w:r>
      <w:r>
        <w:rPr>
          <w:spacing w:val="-2"/>
        </w:rPr>
        <w:t>Metropolis.</w:t>
      </w:r>
    </w:p>
    <w:p w:rsidR="00D41EFF" w:rsidRDefault="00D41EFF">
      <w:pPr>
        <w:pStyle w:val="BodyText"/>
        <w:spacing w:before="142"/>
      </w:pPr>
    </w:p>
    <w:p w:rsidR="00D41EFF" w:rsidRDefault="00AD7EAD" w:rsidP="00AD7EAD">
      <w:pPr>
        <w:pStyle w:val="Heading2"/>
        <w:tabs>
          <w:tab w:val="left" w:pos="447"/>
        </w:tabs>
        <w:jc w:val="left"/>
      </w:pPr>
      <w:bookmarkStart w:id="20" w:name="_TOC_250026"/>
      <w:r>
        <w:t xml:space="preserve">3.2 </w:t>
      </w:r>
      <w:r w:rsidR="00197A15">
        <w:t>Research</w:t>
      </w:r>
      <w:bookmarkEnd w:id="20"/>
      <w:r w:rsidR="00B23CB9">
        <w:t xml:space="preserve"> </w:t>
      </w:r>
      <w:r w:rsidR="00197A15">
        <w:rPr>
          <w:spacing w:val="-2"/>
        </w:rPr>
        <w:t>Design</w:t>
      </w:r>
    </w:p>
    <w:p w:rsidR="00D41EFF" w:rsidRDefault="00197A15">
      <w:pPr>
        <w:pStyle w:val="BodyText"/>
        <w:spacing w:before="132" w:line="360" w:lineRule="auto"/>
        <w:ind w:left="87" w:right="71"/>
        <w:jc w:val="both"/>
      </w:pPr>
      <w:r>
        <w:t>The research employed an experimental laboratory-based design, which is appropriate for scientific investigations that aim to identify and classify bacterial organisms under controlled conditions. This design was chosen because it allows for manipulation and testing of biological samples to determine the type, nature, and distribution of microorganisms present (Cheesbrough, 2010).</w:t>
      </w:r>
    </w:p>
    <w:p w:rsidR="00D41EFF" w:rsidRDefault="00D41EFF">
      <w:pPr>
        <w:pStyle w:val="BodyText"/>
        <w:spacing w:before="140"/>
      </w:pPr>
    </w:p>
    <w:p w:rsidR="00D41EFF" w:rsidRDefault="00197A15">
      <w:pPr>
        <w:pStyle w:val="BodyText"/>
        <w:spacing w:line="360" w:lineRule="auto"/>
        <w:ind w:left="87" w:right="73"/>
        <w:jc w:val="both"/>
      </w:pPr>
      <w:r>
        <w:t>The experimental design provides an opportunity for precision in the detection and identification of microorganisms by allowing laboratory procedures such as Gram staining, culture characterization, and biochemical tests to be systematically applied (Prescott, Harley, &amp; Klein, 2008). Through this approach, vegetable salad samples were subjected to laboratory analysis to isolate both bacterial and fungal contaminants, followed by detailed identification using morphological and biochemical techniques.</w:t>
      </w:r>
    </w:p>
    <w:p w:rsidR="00D41EFF" w:rsidRDefault="00197A15">
      <w:pPr>
        <w:pStyle w:val="BodyText"/>
        <w:spacing w:line="360" w:lineRule="auto"/>
        <w:ind w:left="87" w:right="70"/>
        <w:jc w:val="both"/>
      </w:pPr>
      <w:r>
        <w:t>According to Nworgu (2015), experimental research is suitable for biological studies that require laboratory control, as it ensures accurate observation and minimizes environmental interference. This design therefore enhances the validity of findings and allows reliable conclusions to be drawn regarding thebacterial safety of vegetable salads sold in Gombe Metropolis.</w:t>
      </w:r>
    </w:p>
    <w:p w:rsidR="00D41EFF" w:rsidRDefault="00D41EFF">
      <w:pPr>
        <w:pStyle w:val="BodyText"/>
        <w:spacing w:before="144"/>
      </w:pPr>
    </w:p>
    <w:p w:rsidR="00D41EFF" w:rsidRDefault="00AD7EAD" w:rsidP="00AD7EAD">
      <w:pPr>
        <w:pStyle w:val="Heading2"/>
        <w:tabs>
          <w:tab w:val="left" w:pos="447"/>
        </w:tabs>
        <w:jc w:val="left"/>
      </w:pPr>
      <w:bookmarkStart w:id="21" w:name="_TOC_250025"/>
      <w:r>
        <w:t xml:space="preserve">3.3 </w:t>
      </w:r>
      <w:r w:rsidR="00197A15">
        <w:t>Area</w:t>
      </w:r>
      <w:r w:rsidR="00B23CB9">
        <w:t xml:space="preserve"> </w:t>
      </w:r>
      <w:r w:rsidR="00197A15">
        <w:t>of the</w:t>
      </w:r>
      <w:bookmarkEnd w:id="21"/>
      <w:r w:rsidR="00197A15">
        <w:rPr>
          <w:spacing w:val="-2"/>
        </w:rPr>
        <w:t xml:space="preserve"> Study</w:t>
      </w:r>
    </w:p>
    <w:p w:rsidR="00D41EFF" w:rsidRDefault="00197A15">
      <w:pPr>
        <w:pStyle w:val="BodyText"/>
        <w:spacing w:before="132" w:line="360" w:lineRule="auto"/>
        <w:ind w:left="87" w:right="74"/>
        <w:jc w:val="both"/>
      </w:pPr>
      <w:r>
        <w:t xml:space="preserve">The study was conducted within Gombe Metropolis, the capital of Gombe State in the North-Eastern region of Nigeria. The city lies between latitude 10°15′N and longitude 11°10′E, with an estimated population of over 480,000 inhabitants (National Population Commission, 2016). Gombe Metropolis is a major commercial and educational hub that attracts traders, civil servants, and students from neighboring </w:t>
      </w:r>
      <w:r>
        <w:rPr>
          <w:spacing w:val="-2"/>
        </w:rPr>
        <w:t>communities.</w:t>
      </w:r>
    </w:p>
    <w:p w:rsidR="00D41EFF" w:rsidRDefault="00D41EFF">
      <w:pPr>
        <w:pStyle w:val="BodyText"/>
        <w:spacing w:line="360" w:lineRule="auto"/>
        <w:jc w:val="both"/>
        <w:sectPr w:rsidR="00D41EFF">
          <w:pgSz w:w="11910" w:h="16840"/>
          <w:pgMar w:top="1280" w:right="283" w:bottom="1120" w:left="992" w:header="0" w:footer="923" w:gutter="0"/>
          <w:cols w:space="720"/>
        </w:sectPr>
      </w:pPr>
    </w:p>
    <w:p w:rsidR="00D41EFF" w:rsidRDefault="00197A15">
      <w:pPr>
        <w:pStyle w:val="BodyText"/>
        <w:spacing w:before="77" w:line="360" w:lineRule="auto"/>
        <w:ind w:left="87" w:right="70"/>
        <w:jc w:val="both"/>
      </w:pPr>
      <w:r>
        <w:lastRenderedPageBreak/>
        <w:t>Vegetable salad, popularly called Ayamutsa, is widely consumed across the city, particularly among</w:t>
      </w:r>
      <w:r w:rsidR="00E30694">
        <w:t xml:space="preserve"> </w:t>
      </w:r>
      <w:r>
        <w:t>students and low-income earners who prefer affordable street-vended foods. Major sampling locations included Pantami Market, Federal Low-Cost, Tumfure, GRA, and Mile 3, where large numbers of salad vendors operate. The study area was chosen because it provides a realistic picture of public food consumption habits, as well as the hygiene practices of street vendors.</w:t>
      </w:r>
    </w:p>
    <w:p w:rsidR="00D41EFF" w:rsidRDefault="00197A15">
      <w:pPr>
        <w:pStyle w:val="BodyText"/>
        <w:spacing w:line="360" w:lineRule="auto"/>
        <w:ind w:left="87" w:right="70"/>
        <w:jc w:val="both"/>
      </w:pPr>
      <w:r>
        <w:t>According to Adegoke et al. (2015), urban markets in Nigeria often serve as hotspots for bacterial contamination due to poor sanitation, inadequate water supply, and improper handling of food. Therefore, conducting this research in Gombe Metropolis provides insights into the bacterial safety of commonly consumed salads and highlights potential public health implications.</w:t>
      </w:r>
    </w:p>
    <w:p w:rsidR="00D41EFF" w:rsidRDefault="00D41EFF">
      <w:pPr>
        <w:pStyle w:val="BodyText"/>
        <w:spacing w:before="143"/>
      </w:pPr>
    </w:p>
    <w:p w:rsidR="00D41EFF" w:rsidRDefault="00AD7EAD" w:rsidP="00AD7EAD">
      <w:pPr>
        <w:pStyle w:val="Heading2"/>
        <w:tabs>
          <w:tab w:val="left" w:pos="447"/>
        </w:tabs>
        <w:spacing w:before="1"/>
        <w:jc w:val="left"/>
      </w:pPr>
      <w:bookmarkStart w:id="22" w:name="_TOC_250024"/>
      <w:r>
        <w:t xml:space="preserve">3.4 </w:t>
      </w:r>
      <w:r w:rsidR="00197A15">
        <w:t>Population</w:t>
      </w:r>
      <w:r w:rsidR="00B23CB9">
        <w:t xml:space="preserve"> </w:t>
      </w:r>
      <w:r w:rsidR="00197A15">
        <w:t>of the</w:t>
      </w:r>
      <w:bookmarkEnd w:id="22"/>
      <w:r w:rsidR="00B23CB9">
        <w:t xml:space="preserve"> </w:t>
      </w:r>
      <w:r w:rsidR="00197A15">
        <w:rPr>
          <w:spacing w:val="-4"/>
        </w:rPr>
        <w:t>Study</w:t>
      </w:r>
    </w:p>
    <w:p w:rsidR="00D41EFF" w:rsidRDefault="00197A15">
      <w:pPr>
        <w:pStyle w:val="BodyText"/>
        <w:spacing w:before="132" w:line="360" w:lineRule="auto"/>
        <w:ind w:left="87" w:right="76"/>
        <w:jc w:val="both"/>
      </w:pPr>
      <w:r>
        <w:t>The population of this studyconsisted of all Ayamutsa (vegetable salad) vendors within Gombe Metropolis, including those operating in open markets, roadside stalls, and local eateries. This group was selected because they represent the major sources of salad sold and consumed by the general public.</w:t>
      </w:r>
    </w:p>
    <w:p w:rsidR="00D41EFF" w:rsidRDefault="00197A15">
      <w:pPr>
        <w:pStyle w:val="BodyText"/>
        <w:spacing w:line="360" w:lineRule="auto"/>
        <w:ind w:left="87" w:right="78"/>
        <w:jc w:val="both"/>
      </w:pPr>
      <w:r>
        <w:t>According to Nwana (2011), a research population refers to the total set of individuals or elements sharing a common</w:t>
      </w:r>
      <w:r w:rsidR="00E30694">
        <w:t xml:space="preserve"> </w:t>
      </w:r>
      <w:r>
        <w:t>characteristic</w:t>
      </w:r>
      <w:r w:rsidR="00E30694">
        <w:t xml:space="preserve"> </w:t>
      </w:r>
      <w:r>
        <w:t>that</w:t>
      </w:r>
      <w:r w:rsidR="00E30694">
        <w:t xml:space="preserve"> </w:t>
      </w:r>
      <w:r>
        <w:t>the</w:t>
      </w:r>
      <w:r w:rsidR="00E30694">
        <w:t xml:space="preserve"> </w:t>
      </w:r>
      <w:r>
        <w:t>researcher</w:t>
      </w:r>
      <w:r w:rsidR="00E30694">
        <w:t xml:space="preserve"> </w:t>
      </w:r>
      <w:r>
        <w:t>aims</w:t>
      </w:r>
      <w:r w:rsidR="00E30694">
        <w:t xml:space="preserve"> </w:t>
      </w:r>
      <w:r>
        <w:t>to study. In this</w:t>
      </w:r>
      <w:r w:rsidR="00E30694">
        <w:t xml:space="preserve"> </w:t>
      </w:r>
      <w:r>
        <w:t>context,the</w:t>
      </w:r>
      <w:r w:rsidR="00E30694">
        <w:t xml:space="preserve"> </w:t>
      </w:r>
      <w:r>
        <w:t>defining</w:t>
      </w:r>
      <w:r w:rsidR="00E30694">
        <w:t xml:space="preserve"> </w:t>
      </w:r>
      <w:r>
        <w:t>characteristicis</w:t>
      </w:r>
      <w:r w:rsidR="00E30694">
        <w:t xml:space="preserve"> </w:t>
      </w:r>
      <w:r>
        <w:t>the</w:t>
      </w:r>
      <w:r w:rsidR="00E30694">
        <w:t xml:space="preserve"> </w:t>
      </w:r>
      <w:r>
        <w:t>sale of ready-to-eat vegetable salads. The inclusion of vendors from different areas ensures that the study captures a broad spectrum of hygienic conditions, preparation methods, and storage practices.</w:t>
      </w:r>
    </w:p>
    <w:p w:rsidR="00D41EFF" w:rsidRDefault="00197A15">
      <w:pPr>
        <w:pStyle w:val="BodyText"/>
        <w:spacing w:line="360" w:lineRule="auto"/>
        <w:ind w:left="87" w:right="71"/>
        <w:jc w:val="both"/>
      </w:pPr>
      <w:r>
        <w:t>This population was particularly relevant because most salad vendors within Gombe Metropolis operate under informal and unregulated conditions, with little or no knowledge of microbiological safety. Therefore, studying their products helps to determine whether such salads pose risks of bacterial contamination that</w:t>
      </w:r>
      <w:r w:rsidR="00E30694">
        <w:t xml:space="preserve"> </w:t>
      </w:r>
      <w:r>
        <w:t>may cause foodborne diseases among consumers.</w:t>
      </w:r>
    </w:p>
    <w:p w:rsidR="00D41EFF" w:rsidRDefault="00D41EFF">
      <w:pPr>
        <w:pStyle w:val="BodyText"/>
        <w:spacing w:before="144"/>
      </w:pPr>
    </w:p>
    <w:p w:rsidR="00D41EFF" w:rsidRDefault="00AD7EAD" w:rsidP="00AD7EAD">
      <w:pPr>
        <w:pStyle w:val="Heading2"/>
        <w:tabs>
          <w:tab w:val="left" w:pos="447"/>
        </w:tabs>
        <w:jc w:val="left"/>
      </w:pPr>
      <w:bookmarkStart w:id="23" w:name="_TOC_250023"/>
      <w:r>
        <w:t xml:space="preserve">3.5 </w:t>
      </w:r>
      <w:r w:rsidR="00197A15">
        <w:t>Sample</w:t>
      </w:r>
      <w:r>
        <w:t xml:space="preserve"> </w:t>
      </w:r>
      <w:r w:rsidR="00197A15">
        <w:t>and</w:t>
      </w:r>
      <w:r>
        <w:t xml:space="preserve"> </w:t>
      </w:r>
      <w:r w:rsidR="00197A15">
        <w:t>Sampling</w:t>
      </w:r>
      <w:bookmarkEnd w:id="23"/>
      <w:r w:rsidR="00197A15">
        <w:rPr>
          <w:spacing w:val="-2"/>
        </w:rPr>
        <w:t xml:space="preserve"> Techniques</w:t>
      </w:r>
    </w:p>
    <w:p w:rsidR="00D41EFF" w:rsidRDefault="00197A15">
      <w:pPr>
        <w:pStyle w:val="BodyText"/>
        <w:spacing w:before="132" w:line="360" w:lineRule="auto"/>
        <w:ind w:left="87" w:right="71" w:firstLine="60"/>
        <w:jc w:val="both"/>
      </w:pPr>
      <w:r>
        <w:t>A total of fifteen (15) samples of vegetable salad were collected randomly from vendors across five major areas of Gombe Metropolis: Gombe Main Market, Jekadafari, Federal Low-Cost, Tunfure, and Pantami Ma</w:t>
      </w:r>
      <w:r w:rsidR="00AD7EAD">
        <w:t xml:space="preserve">rket. From each location, a sample was </w:t>
      </w:r>
      <w:r>
        <w:t xml:space="preserve"> purchased from separate vendors to ensure fair representation. Random sampling was used because it eliminates bias and ensures that every vendor had an equal chance of selection (Gay, Mills, &amp;Airasian, 2012).</w:t>
      </w:r>
    </w:p>
    <w:p w:rsidR="00D41EFF" w:rsidRDefault="00D41EFF">
      <w:pPr>
        <w:pStyle w:val="BodyText"/>
        <w:spacing w:before="138"/>
      </w:pPr>
    </w:p>
    <w:p w:rsidR="00D41EFF" w:rsidRDefault="00197A15" w:rsidP="00633E07">
      <w:pPr>
        <w:pStyle w:val="BodyText"/>
        <w:spacing w:line="360" w:lineRule="auto"/>
        <w:ind w:left="87" w:right="71"/>
        <w:jc w:val="both"/>
      </w:pPr>
      <w:r>
        <w:t>Each salad sample was aseptically collected using sterile gloves and containers to avoid cross- contamination. Samples were labeled according to location, placed in sterile polyethylene bags, and immediately</w:t>
      </w:r>
      <w:r w:rsidR="00E30694">
        <w:t xml:space="preserve"> </w:t>
      </w:r>
      <w:r>
        <w:t>transported in an icebox to the</w:t>
      </w:r>
      <w:r w:rsidR="00633E07">
        <w:t xml:space="preserve"> Microb</w:t>
      </w:r>
      <w:r>
        <w:t>iology</w:t>
      </w:r>
      <w:r w:rsidR="00E30694">
        <w:t xml:space="preserve"> </w:t>
      </w:r>
      <w:r>
        <w:t>Laboratory, Department of</w:t>
      </w:r>
      <w:r w:rsidR="00633E07">
        <w:t xml:space="preserve"> Microbiology</w:t>
      </w:r>
      <w:r>
        <w:t>, Gombe State University.</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4"/>
        <w:jc w:val="both"/>
      </w:pPr>
      <w:r>
        <w:lastRenderedPageBreak/>
        <w:t>According</w:t>
      </w:r>
      <w:r w:rsidR="00E30694">
        <w:t xml:space="preserve"> </w:t>
      </w:r>
      <w:r>
        <w:t>to</w:t>
      </w:r>
      <w:r w:rsidR="00E30694">
        <w:t xml:space="preserve"> </w:t>
      </w:r>
      <w:r>
        <w:t>Cheesbrough (2006),immediate transportation undercold conditions prevents further bacterial multiplication and preserves the natural bacterial load present at the point of collection. Hence, this method ensures that laboratory results accurately reflect the bacterial quality of salads as sold to the public.</w:t>
      </w:r>
    </w:p>
    <w:p w:rsidR="00D41EFF" w:rsidRDefault="00D41EFF">
      <w:pPr>
        <w:pStyle w:val="BodyText"/>
        <w:spacing w:before="143"/>
      </w:pPr>
    </w:p>
    <w:p w:rsidR="00D41EFF" w:rsidRDefault="00AD7EAD" w:rsidP="00AD7EAD">
      <w:pPr>
        <w:pStyle w:val="Heading2"/>
        <w:tabs>
          <w:tab w:val="left" w:pos="447"/>
        </w:tabs>
        <w:jc w:val="left"/>
      </w:pPr>
      <w:bookmarkStart w:id="24" w:name="_TOC_250022"/>
      <w:r>
        <w:t xml:space="preserve">3.6 </w:t>
      </w:r>
      <w:r w:rsidR="00197A15">
        <w:t>Instrument</w:t>
      </w:r>
      <w:r>
        <w:t xml:space="preserve"> </w:t>
      </w:r>
      <w:r w:rsidR="00197A15">
        <w:t>for</w:t>
      </w:r>
      <w:r>
        <w:t xml:space="preserve"> </w:t>
      </w:r>
      <w:r w:rsidR="00197A15">
        <w:t>Data</w:t>
      </w:r>
      <w:bookmarkEnd w:id="24"/>
      <w:r>
        <w:t xml:space="preserve"> </w:t>
      </w:r>
      <w:r w:rsidR="00197A15">
        <w:rPr>
          <w:spacing w:val="-2"/>
        </w:rPr>
        <w:t>Collection</w:t>
      </w:r>
    </w:p>
    <w:p w:rsidR="00D41EFF" w:rsidRDefault="00197A15" w:rsidP="00AD7EAD">
      <w:pPr>
        <w:pStyle w:val="BodyText"/>
        <w:spacing w:before="132" w:line="360" w:lineRule="auto"/>
        <w:ind w:left="87" w:right="73"/>
        <w:jc w:val="both"/>
      </w:pPr>
      <w:r>
        <w:t>The main instruments and materials used included sterile sampling containers, Petri dishes, inoculating loops, incubators, autoclave, conical flasks, pipettes, and microscopes. These tools were used for culturing, isolating, and identifying microorganisms. Culture media such as Nutrient Agar, MacConkey Agar, Potato Dextrose Agar (PDA), and Eosin Methylene Blue (EMB) Agar were prepared and sterilized following the standard laboratory procedures described by Cheesbrough (2010).</w:t>
      </w:r>
    </w:p>
    <w:p w:rsidR="00AD7EAD" w:rsidRDefault="00AD7EAD" w:rsidP="00AD7EAD">
      <w:pPr>
        <w:pStyle w:val="BodyText"/>
        <w:spacing w:before="132" w:line="360" w:lineRule="auto"/>
        <w:ind w:left="87" w:right="73"/>
        <w:jc w:val="both"/>
      </w:pPr>
    </w:p>
    <w:p w:rsidR="00D41EFF" w:rsidRDefault="00197A15">
      <w:pPr>
        <w:pStyle w:val="BodyText"/>
        <w:spacing w:before="1" w:line="360" w:lineRule="auto"/>
        <w:ind w:left="87" w:right="73"/>
        <w:jc w:val="both"/>
      </w:pPr>
      <w:r>
        <w:t>Each medium served a specific purpose: Nutrient Agar f</w:t>
      </w:r>
      <w:r w:rsidR="00633E07">
        <w:t>or general bacterial growth, Mac</w:t>
      </w:r>
      <w:r>
        <w:t>Conkey Agar for enteric Gram-negative bacteria, EMB Agar for E. coli identification, and PDA for fungi isolation. Biochemical reagents such as oxidase, catalase, indole, and citrate reagents were used for species differentiation. As Prescott et al. (2008) noted, the reliability of microbiological data depends greatly on the quality and sterility of instruments and reagents. Thus, all instruments were properly sterilized using an autoclave at 121°C for 15 minutes to eliminate any contaminants that could interfere with the results.</w:t>
      </w:r>
    </w:p>
    <w:p w:rsidR="00D41EFF" w:rsidRDefault="00D41EFF">
      <w:pPr>
        <w:pStyle w:val="BodyText"/>
        <w:spacing w:before="142"/>
      </w:pPr>
    </w:p>
    <w:p w:rsidR="00D41EFF" w:rsidRDefault="00AD7EAD" w:rsidP="00AD7EAD">
      <w:pPr>
        <w:pStyle w:val="Heading2"/>
        <w:tabs>
          <w:tab w:val="left" w:pos="447"/>
        </w:tabs>
        <w:jc w:val="left"/>
      </w:pPr>
      <w:bookmarkStart w:id="25" w:name="_TOC_250021"/>
      <w:r>
        <w:t xml:space="preserve">3.7 </w:t>
      </w:r>
      <w:r w:rsidR="00197A15">
        <w:t>Procedure</w:t>
      </w:r>
      <w:r>
        <w:t xml:space="preserve"> </w:t>
      </w:r>
      <w:r w:rsidR="00197A15">
        <w:t>for</w:t>
      </w:r>
      <w:r>
        <w:t xml:space="preserve"> </w:t>
      </w:r>
      <w:r w:rsidR="00197A15">
        <w:t>Sample</w:t>
      </w:r>
      <w:r>
        <w:t xml:space="preserve"> </w:t>
      </w:r>
      <w:r w:rsidR="00197A15">
        <w:t>Collection</w:t>
      </w:r>
      <w:r>
        <w:t xml:space="preserve"> </w:t>
      </w:r>
      <w:r w:rsidR="00197A15">
        <w:t>and</w:t>
      </w:r>
      <w:r>
        <w:t xml:space="preserve"> </w:t>
      </w:r>
      <w:r w:rsidR="00197A15">
        <w:t>Laboratory</w:t>
      </w:r>
      <w:bookmarkEnd w:id="25"/>
      <w:r w:rsidR="00197A15">
        <w:rPr>
          <w:spacing w:val="-2"/>
        </w:rPr>
        <w:t xml:space="preserve"> Analysis</w:t>
      </w:r>
    </w:p>
    <w:p w:rsidR="00D41EFF" w:rsidRDefault="00197A15">
      <w:pPr>
        <w:pStyle w:val="BodyText"/>
        <w:spacing w:before="134" w:line="360" w:lineRule="auto"/>
        <w:ind w:left="87" w:right="70"/>
        <w:jc w:val="both"/>
      </w:pPr>
      <w:r>
        <w:t>Vegetable salad samples were collected aseptically and immediately transported to the laboratory. Each sample was homogenized using a sterile blender. Ten grams (10g) of each sample were suspended in 90 mL of sterile distilled water to prepare the initial dilution (10⁻¹). Serial dilutions were made up to 10⁻⁵ according to the method of Prescott, Harley, and Klein (2008).</w:t>
      </w:r>
    </w:p>
    <w:p w:rsidR="00D41EFF" w:rsidRDefault="00197A15">
      <w:pPr>
        <w:pStyle w:val="BodyText"/>
        <w:spacing w:before="1" w:line="360" w:lineRule="auto"/>
        <w:ind w:left="87" w:right="74"/>
        <w:jc w:val="both"/>
      </w:pPr>
      <w:r>
        <w:t>From each dilution, 1 mL was inoculated into Petri dishes containing appropriate culture media using the pour plate technique. The plates were incubated at 37°C for 24–48 hours for bacterial growth, while fungal plates on PDA were incubated at room temperature (25°C) for 3–5 days. After incubation, distinct colonies were counted, recorded as colony-forming units per gram (CFU/g), and sub-cultured for purification.</w:t>
      </w:r>
    </w:p>
    <w:p w:rsidR="00D41EFF" w:rsidRDefault="00197A15">
      <w:pPr>
        <w:pStyle w:val="BodyText"/>
        <w:spacing w:line="360" w:lineRule="auto"/>
        <w:ind w:left="87" w:right="78"/>
        <w:jc w:val="both"/>
      </w:pPr>
      <w:r>
        <w:t>Bacterial isolates were identified through Gram staining, colony morphology, and biochemical tests (indole, methyl red, citrate, urease, oxidase, and catalase). Fungal isolates were identified by observing cultural characteristics such as pigmentation, spore formation, and hyphal arrangement under the microscope using lactophenol cotton blue stain (Barnett &amp; Hunter, 2003).</w:t>
      </w:r>
    </w:p>
    <w:p w:rsidR="00D41EFF" w:rsidRDefault="00197A15">
      <w:pPr>
        <w:pStyle w:val="BodyText"/>
        <w:spacing w:before="1" w:line="360" w:lineRule="auto"/>
        <w:ind w:left="87" w:right="78"/>
        <w:jc w:val="both"/>
      </w:pPr>
      <w:r>
        <w:t>The results from biochemical and morphological tests were compared with standard identification keys in Bergey’s Manual of Determinative Bacteriology (Holt et al., 1994). This ensured accurate classification of the isolated microorganisms.</w:t>
      </w:r>
    </w:p>
    <w:p w:rsidR="00D41EFF" w:rsidRDefault="00D41EFF">
      <w:pPr>
        <w:pStyle w:val="BodyText"/>
        <w:spacing w:line="360" w:lineRule="auto"/>
        <w:jc w:val="both"/>
        <w:sectPr w:rsidR="00D41EFF">
          <w:pgSz w:w="11910" w:h="16840"/>
          <w:pgMar w:top="1260" w:right="283" w:bottom="1120" w:left="992" w:header="0" w:footer="923" w:gutter="0"/>
          <w:cols w:space="720"/>
        </w:sectPr>
      </w:pPr>
    </w:p>
    <w:p w:rsidR="00D41EFF" w:rsidRDefault="00197A15">
      <w:pPr>
        <w:pStyle w:val="BodyText"/>
        <w:spacing w:before="77" w:line="360" w:lineRule="auto"/>
        <w:ind w:left="87" w:right="78"/>
        <w:jc w:val="both"/>
      </w:pPr>
      <w:r>
        <w:lastRenderedPageBreak/>
        <w:t>All laboratory procedures followed biosafety regulations, with the researcher using gloves, masks, and laboratory coats throughout the experimental process to maintain sterility and safety.</w:t>
      </w:r>
    </w:p>
    <w:p w:rsidR="00D41EFF" w:rsidRDefault="00D41EFF">
      <w:pPr>
        <w:pStyle w:val="BodyText"/>
        <w:spacing w:before="141"/>
      </w:pPr>
    </w:p>
    <w:p w:rsidR="00D41EFF" w:rsidRDefault="00AD7EAD" w:rsidP="00AD7EAD">
      <w:pPr>
        <w:pStyle w:val="Heading2"/>
        <w:tabs>
          <w:tab w:val="left" w:pos="447"/>
        </w:tabs>
        <w:spacing w:before="1"/>
        <w:jc w:val="left"/>
      </w:pPr>
      <w:bookmarkStart w:id="26" w:name="_TOC_250020"/>
      <w:r>
        <w:t xml:space="preserve">3.8 </w:t>
      </w:r>
      <w:r w:rsidR="00197A15">
        <w:t>Validity</w:t>
      </w:r>
      <w:r>
        <w:t xml:space="preserve"> </w:t>
      </w:r>
      <w:r w:rsidR="00197A15">
        <w:t>and</w:t>
      </w:r>
      <w:r>
        <w:t xml:space="preserve"> </w:t>
      </w:r>
      <w:r w:rsidR="00197A15">
        <w:t>Reliability</w:t>
      </w:r>
      <w:r>
        <w:t xml:space="preserve"> </w:t>
      </w:r>
      <w:r w:rsidR="00197A15">
        <w:t>of</w:t>
      </w:r>
      <w:bookmarkEnd w:id="26"/>
      <w:r>
        <w:t xml:space="preserve"> </w:t>
      </w:r>
      <w:r w:rsidR="00197A15">
        <w:rPr>
          <w:spacing w:val="-2"/>
        </w:rPr>
        <w:t>Procedures</w:t>
      </w:r>
    </w:p>
    <w:p w:rsidR="00D41EFF" w:rsidRDefault="00197A15">
      <w:pPr>
        <w:pStyle w:val="BodyText"/>
        <w:spacing w:before="134" w:line="360" w:lineRule="auto"/>
        <w:ind w:left="87" w:right="76"/>
        <w:jc w:val="both"/>
      </w:pPr>
      <w:r>
        <w:t>The validity and reliability of the experimental process were ensured by adhering to standardized microbiological methods. According to Kerlinger and Lee (2000), validity ensures that an experiment accurately measures what it intends to measure, while reliability ensures consistency of results when repeated under the same conditions. All media were freshly prepared and sterilized before use. Control organisms, such as Escherichia coli and Staphylococcus aureus, were used to validate biochemical test accuracy. Experiments were conducted in triplicate, and only consistent results were recorded.</w:t>
      </w:r>
    </w:p>
    <w:p w:rsidR="00D41EFF" w:rsidRDefault="00D41EFF">
      <w:pPr>
        <w:pStyle w:val="BodyText"/>
        <w:spacing w:before="137"/>
      </w:pPr>
    </w:p>
    <w:p w:rsidR="00D41EFF" w:rsidRDefault="00197A15">
      <w:pPr>
        <w:pStyle w:val="BodyText"/>
        <w:spacing w:before="1" w:line="360" w:lineRule="auto"/>
        <w:ind w:left="87" w:right="73"/>
        <w:jc w:val="both"/>
      </w:pPr>
      <w:r>
        <w:t>As recommended by Cheesbrough (2010), strict aseptic techniques were maintained throughout, and sterilization ofinstruments was doneusingan autoclaveat 121°C and 15 psi for15 minutes.These</w:t>
      </w:r>
      <w:r w:rsidR="00E30694">
        <w:t xml:space="preserve"> </w:t>
      </w:r>
      <w:r>
        <w:t>measures ensured precision, minimized contamination, and enhanced the reproducibility of findings.</w:t>
      </w:r>
    </w:p>
    <w:p w:rsidR="00D41EFF" w:rsidRDefault="00D41EFF">
      <w:pPr>
        <w:pStyle w:val="BodyText"/>
        <w:spacing w:before="142"/>
      </w:pPr>
    </w:p>
    <w:p w:rsidR="00D41EFF" w:rsidRDefault="00AD7EAD" w:rsidP="00AD7EAD">
      <w:pPr>
        <w:pStyle w:val="Heading2"/>
        <w:tabs>
          <w:tab w:val="left" w:pos="447"/>
        </w:tabs>
        <w:spacing w:before="1"/>
        <w:jc w:val="left"/>
      </w:pPr>
      <w:bookmarkStart w:id="27" w:name="_TOC_250019"/>
      <w:r>
        <w:t xml:space="preserve">3.9 </w:t>
      </w:r>
      <w:r w:rsidR="00197A15">
        <w:t>Procedure</w:t>
      </w:r>
      <w:r>
        <w:t xml:space="preserve"> </w:t>
      </w:r>
      <w:r w:rsidR="00197A15">
        <w:t>For</w:t>
      </w:r>
      <w:r>
        <w:t xml:space="preserve"> </w:t>
      </w:r>
      <w:r w:rsidR="00197A15">
        <w:t xml:space="preserve">Data </w:t>
      </w:r>
      <w:bookmarkEnd w:id="27"/>
      <w:r w:rsidR="00197A15">
        <w:rPr>
          <w:spacing w:val="-2"/>
        </w:rPr>
        <w:t>Analysis</w:t>
      </w:r>
    </w:p>
    <w:p w:rsidR="00D41EFF" w:rsidRDefault="00197A15">
      <w:pPr>
        <w:pStyle w:val="BodyText"/>
        <w:spacing w:before="132" w:line="360" w:lineRule="auto"/>
        <w:ind w:left="87" w:right="75"/>
        <w:jc w:val="both"/>
      </w:pPr>
      <w:r>
        <w:t>The data generated from bacterial counts were recorded as colony-forming units per gram (CFU/g). The mean and standard deviation were calculated for each type of microorganism. Descriptive statistics such as percentages, means, and frequency distribution were employed to determine the occurrence and dominance of specific bacterial isolates in different locations.</w:t>
      </w:r>
    </w:p>
    <w:p w:rsidR="00D41EFF" w:rsidRDefault="00D41EFF">
      <w:pPr>
        <w:pStyle w:val="BodyText"/>
        <w:spacing w:before="139"/>
      </w:pPr>
    </w:p>
    <w:p w:rsidR="00D41EFF" w:rsidRDefault="00197A15">
      <w:pPr>
        <w:pStyle w:val="BodyText"/>
        <w:spacing w:line="360" w:lineRule="auto"/>
        <w:ind w:left="87"/>
      </w:pPr>
      <w:r>
        <w:t>The</w:t>
      </w:r>
      <w:r w:rsidR="00E30694">
        <w:t xml:space="preserve"> </w:t>
      </w:r>
      <w:r>
        <w:t>results</w:t>
      </w:r>
      <w:r w:rsidR="00E30694">
        <w:t xml:space="preserve"> </w:t>
      </w:r>
      <w:r>
        <w:t>were</w:t>
      </w:r>
      <w:r w:rsidR="00E30694">
        <w:t xml:space="preserve"> </w:t>
      </w:r>
      <w:r>
        <w:t>analyzed</w:t>
      </w:r>
      <w:r w:rsidR="00E30694">
        <w:t xml:space="preserve"> </w:t>
      </w:r>
      <w:r>
        <w:t>using</w:t>
      </w:r>
      <w:r w:rsidR="00E30694">
        <w:t xml:space="preserve"> </w:t>
      </w:r>
      <w:r>
        <w:t>the</w:t>
      </w:r>
      <w:r w:rsidR="00E30694">
        <w:t xml:space="preserve"> </w:t>
      </w:r>
      <w:r>
        <w:t>Statistical</w:t>
      </w:r>
      <w:r w:rsidR="00E30694">
        <w:t xml:space="preserve"> </w:t>
      </w:r>
      <w:r>
        <w:t>Package</w:t>
      </w:r>
      <w:r w:rsidR="00E30694">
        <w:t xml:space="preserve"> </w:t>
      </w:r>
      <w:r>
        <w:t>for</w:t>
      </w:r>
      <w:r w:rsidR="00E30694">
        <w:t xml:space="preserve"> </w:t>
      </w:r>
      <w:r>
        <w:t>the</w:t>
      </w:r>
      <w:r w:rsidR="00E30694">
        <w:t xml:space="preserve"> </w:t>
      </w:r>
      <w:r>
        <w:t>Social</w:t>
      </w:r>
      <w:r w:rsidR="00E30694">
        <w:t xml:space="preserve"> </w:t>
      </w:r>
      <w:r>
        <w:t>Sciences(SPSS)version25.0to generate</w:t>
      </w:r>
      <w:r w:rsidR="00E30694">
        <w:t xml:space="preserve"> </w:t>
      </w:r>
      <w:r>
        <w:t>graphical</w:t>
      </w:r>
      <w:r w:rsidR="00E30694">
        <w:t xml:space="preserve"> </w:t>
      </w:r>
      <w:r>
        <w:t>and</w:t>
      </w:r>
      <w:r w:rsidR="00E30694">
        <w:t xml:space="preserve"> </w:t>
      </w:r>
      <w:r>
        <w:t>tabular</w:t>
      </w:r>
      <w:r w:rsidR="00E30694">
        <w:t xml:space="preserve"> </w:t>
      </w:r>
      <w:r>
        <w:t>summaries</w:t>
      </w:r>
      <w:r w:rsidR="00E30694">
        <w:t xml:space="preserve"> </w:t>
      </w:r>
      <w:r>
        <w:t>for</w:t>
      </w:r>
      <w:r w:rsidR="00E30694">
        <w:t xml:space="preserve"> </w:t>
      </w:r>
      <w:r>
        <w:t>easy</w:t>
      </w:r>
      <w:r w:rsidR="00E30694">
        <w:t xml:space="preserve"> </w:t>
      </w:r>
      <w:r>
        <w:t>interpretation.AccordingtoPallant(2013),statistical analysis provides a scientific basis for comparing data and drawing inferences that are valid and replicable. The</w:t>
      </w:r>
      <w:r w:rsidR="00E30694">
        <w:t xml:space="preserve"> </w:t>
      </w:r>
      <w:r>
        <w:t>analysis</w:t>
      </w:r>
      <w:r w:rsidR="00E30694">
        <w:t xml:space="preserve"> </w:t>
      </w:r>
      <w:r>
        <w:t>focused</w:t>
      </w:r>
      <w:r w:rsidR="00E30694">
        <w:t xml:space="preserve"> </w:t>
      </w:r>
      <w:r>
        <w:t>on</w:t>
      </w:r>
      <w:r w:rsidR="00E30694">
        <w:t xml:space="preserve"> </w:t>
      </w:r>
      <w:r>
        <w:t>identifying</w:t>
      </w:r>
      <w:r w:rsidR="00E30694">
        <w:t xml:space="preserve"> </w:t>
      </w:r>
      <w:r>
        <w:t>patterns</w:t>
      </w:r>
      <w:r w:rsidR="00E30694">
        <w:t xml:space="preserve"> </w:t>
      </w:r>
      <w:r>
        <w:t>of</w:t>
      </w:r>
      <w:r w:rsidR="00E30694">
        <w:t xml:space="preserve"> </w:t>
      </w:r>
      <w:r>
        <w:t>bacterial</w:t>
      </w:r>
      <w:r w:rsidR="00E30694">
        <w:t xml:space="preserve"> </w:t>
      </w:r>
      <w:r>
        <w:t>contamination</w:t>
      </w:r>
      <w:r w:rsidR="00E30694">
        <w:t xml:space="preserve"> </w:t>
      </w:r>
      <w:r>
        <w:t>across</w:t>
      </w:r>
      <w:r w:rsidR="00E30694">
        <w:t xml:space="preserve"> </w:t>
      </w:r>
      <w:r>
        <w:t>locations</w:t>
      </w:r>
      <w:r w:rsidR="00E30694">
        <w:t xml:space="preserve"> </w:t>
      </w:r>
      <w:r>
        <w:t>and</w:t>
      </w:r>
      <w:r w:rsidR="00E30694">
        <w:t xml:space="preserve"> </w:t>
      </w:r>
      <w:r>
        <w:t>determining which</w:t>
      </w:r>
      <w:r w:rsidR="00E30694">
        <w:t xml:space="preserve"> </w:t>
      </w:r>
      <w:r>
        <w:t>organisms</w:t>
      </w:r>
      <w:r w:rsidR="00E30694">
        <w:t xml:space="preserve"> </w:t>
      </w:r>
      <w:r>
        <w:t>were</w:t>
      </w:r>
      <w:r w:rsidR="00E30694">
        <w:t xml:space="preserve"> </w:t>
      </w:r>
      <w:r>
        <w:t>most</w:t>
      </w:r>
      <w:r w:rsidR="00E30694">
        <w:t xml:space="preserve"> </w:t>
      </w:r>
      <w:r>
        <w:t>prevalent.These</w:t>
      </w:r>
      <w:r w:rsidR="00E30694">
        <w:t xml:space="preserve"> </w:t>
      </w:r>
      <w:r>
        <w:t>results</w:t>
      </w:r>
      <w:r w:rsidR="00E30694">
        <w:t xml:space="preserve"> </w:t>
      </w:r>
      <w:r>
        <w:t>were</w:t>
      </w:r>
      <w:r w:rsidR="00E30694">
        <w:t xml:space="preserve"> </w:t>
      </w:r>
      <w:r>
        <w:t>interpreted</w:t>
      </w:r>
      <w:r w:rsidR="00E30694">
        <w:t xml:space="preserve"> </w:t>
      </w:r>
      <w:r>
        <w:t>in</w:t>
      </w:r>
      <w:r w:rsidR="00E30694">
        <w:t xml:space="preserve"> </w:t>
      </w:r>
      <w:r>
        <w:t>relation</w:t>
      </w:r>
      <w:r w:rsidR="00E30694">
        <w:t xml:space="preserve"> </w:t>
      </w:r>
      <w:r>
        <w:t>to</w:t>
      </w:r>
      <w:r w:rsidR="00E30694">
        <w:t xml:space="preserve"> </w:t>
      </w:r>
      <w:r>
        <w:t>known</w:t>
      </w:r>
      <w:r w:rsidR="00E30694">
        <w:t xml:space="preserve"> </w:t>
      </w:r>
      <w:r>
        <w:t>contamination sources and public health implications.</w:t>
      </w:r>
    </w:p>
    <w:p w:rsidR="00D41EFF" w:rsidRDefault="00D41EFF">
      <w:pPr>
        <w:pStyle w:val="BodyText"/>
        <w:spacing w:line="360" w:lineRule="auto"/>
        <w:sectPr w:rsidR="00D41EFF">
          <w:pgSz w:w="11910" w:h="16840"/>
          <w:pgMar w:top="1260" w:right="283" w:bottom="1120" w:left="992" w:header="0" w:footer="923" w:gutter="0"/>
          <w:cols w:space="720"/>
        </w:sectPr>
      </w:pPr>
    </w:p>
    <w:p w:rsidR="00D41EFF" w:rsidRDefault="00197A15">
      <w:pPr>
        <w:pStyle w:val="Heading1"/>
        <w:spacing w:before="79" w:line="480" w:lineRule="auto"/>
        <w:ind w:left="3722" w:right="3551" w:firstLine="643"/>
        <w:jc w:val="left"/>
      </w:pPr>
      <w:bookmarkStart w:id="28" w:name="_TOC_250018"/>
      <w:r>
        <w:lastRenderedPageBreak/>
        <w:t>CHAPTER FOUR RESULTS</w:t>
      </w:r>
      <w:r w:rsidR="00AD7EAD">
        <w:t xml:space="preserve"> </w:t>
      </w:r>
      <w:r>
        <w:t>AND</w:t>
      </w:r>
      <w:bookmarkEnd w:id="28"/>
      <w:r w:rsidR="00AD7EAD">
        <w:t xml:space="preserve"> </w:t>
      </w:r>
      <w:r>
        <w:t>DISCUSSION</w:t>
      </w:r>
    </w:p>
    <w:p w:rsidR="00D41EFF" w:rsidRDefault="00AD7EAD" w:rsidP="00AD7EAD">
      <w:pPr>
        <w:pStyle w:val="Heading2"/>
        <w:tabs>
          <w:tab w:val="left" w:pos="447"/>
        </w:tabs>
        <w:ind w:left="0" w:firstLine="0"/>
        <w:jc w:val="left"/>
      </w:pPr>
      <w:bookmarkStart w:id="29" w:name="_TOC_250017"/>
      <w:bookmarkEnd w:id="29"/>
      <w:r>
        <w:rPr>
          <w:spacing w:val="-2"/>
        </w:rPr>
        <w:t xml:space="preserve"> 4.1 </w:t>
      </w:r>
      <w:r w:rsidR="00197A15">
        <w:rPr>
          <w:spacing w:val="-2"/>
        </w:rPr>
        <w:t>Introduction</w:t>
      </w:r>
    </w:p>
    <w:p w:rsidR="00D41EFF" w:rsidRDefault="00197A15">
      <w:pPr>
        <w:pStyle w:val="BodyText"/>
        <w:spacing w:before="274" w:line="360" w:lineRule="auto"/>
        <w:ind w:left="87" w:right="1162"/>
        <w:jc w:val="both"/>
      </w:pPr>
      <w:r>
        <w:t>This chapter presents the results obtained from the laboratory analysis carried out on vegetable salad (Ayamutsa) samples collected from selected areas within Gombe Metropolis. The findings are presented in accordance with the research questions that guided the study</w:t>
      </w:r>
    </w:p>
    <w:p w:rsidR="00D41EFF" w:rsidRDefault="00D41EFF">
      <w:pPr>
        <w:pStyle w:val="BodyText"/>
      </w:pPr>
    </w:p>
    <w:p w:rsidR="00D41EFF" w:rsidRDefault="00D41EFF">
      <w:pPr>
        <w:pStyle w:val="BodyText"/>
        <w:spacing w:before="107"/>
      </w:pPr>
    </w:p>
    <w:p w:rsidR="00D41EFF" w:rsidRDefault="00AD7EAD" w:rsidP="00AD7EAD">
      <w:pPr>
        <w:pStyle w:val="Heading2"/>
        <w:tabs>
          <w:tab w:val="left" w:pos="447"/>
        </w:tabs>
        <w:spacing w:before="1"/>
        <w:jc w:val="left"/>
      </w:pPr>
      <w:bookmarkStart w:id="30" w:name="_TOC_250016"/>
      <w:r>
        <w:t xml:space="preserve">4.2 </w:t>
      </w:r>
      <w:r w:rsidR="00197A15">
        <w:t>Answers</w:t>
      </w:r>
      <w:r w:rsidR="00B23CB9">
        <w:t xml:space="preserve"> </w:t>
      </w:r>
      <w:r w:rsidR="00197A15">
        <w:t>to</w:t>
      </w:r>
      <w:r w:rsidR="00B23CB9">
        <w:t xml:space="preserve"> </w:t>
      </w:r>
      <w:r w:rsidR="00197A15">
        <w:t>Research</w:t>
      </w:r>
      <w:bookmarkEnd w:id="30"/>
      <w:r w:rsidR="00B23CB9">
        <w:t xml:space="preserve"> </w:t>
      </w:r>
      <w:r w:rsidR="00197A15">
        <w:rPr>
          <w:spacing w:val="-2"/>
        </w:rPr>
        <w:t>Questions</w:t>
      </w:r>
    </w:p>
    <w:p w:rsidR="00D41EFF" w:rsidRDefault="00AD7EAD" w:rsidP="00AD7EAD">
      <w:pPr>
        <w:pStyle w:val="Heading2"/>
        <w:tabs>
          <w:tab w:val="left" w:pos="627"/>
        </w:tabs>
        <w:spacing w:before="136" w:line="360" w:lineRule="auto"/>
        <w:ind w:left="87" w:right="1341" w:firstLine="0"/>
        <w:jc w:val="left"/>
      </w:pPr>
      <w:bookmarkStart w:id="31" w:name="_TOC_250015"/>
      <w:r>
        <w:t xml:space="preserve">4.2.1 </w:t>
      </w:r>
      <w:r w:rsidR="00197A15">
        <w:t>What</w:t>
      </w:r>
      <w:r>
        <w:t xml:space="preserve"> </w:t>
      </w:r>
      <w:r w:rsidR="00197A15">
        <w:t>is</w:t>
      </w:r>
      <w:r>
        <w:t xml:space="preserve"> </w:t>
      </w:r>
      <w:r w:rsidR="00197A15">
        <w:t>the</w:t>
      </w:r>
      <w:r>
        <w:t xml:space="preserve"> </w:t>
      </w:r>
      <w:r w:rsidR="00197A15">
        <w:t>total</w:t>
      </w:r>
      <w:r>
        <w:t xml:space="preserve"> bacteria </w:t>
      </w:r>
      <w:r w:rsidR="00197A15">
        <w:t>load</w:t>
      </w:r>
      <w:r>
        <w:t xml:space="preserve"> </w:t>
      </w:r>
      <w:r w:rsidR="00197A15">
        <w:t>present</w:t>
      </w:r>
      <w:r>
        <w:t xml:space="preserve"> </w:t>
      </w:r>
      <w:r w:rsidR="00197A15">
        <w:t>in</w:t>
      </w:r>
      <w:r>
        <w:t xml:space="preserve"> </w:t>
      </w:r>
      <w:r w:rsidR="00197A15">
        <w:t>vegetable</w:t>
      </w:r>
      <w:r>
        <w:t xml:space="preserve"> </w:t>
      </w:r>
      <w:r w:rsidR="00197A15">
        <w:t>salad</w:t>
      </w:r>
      <w:r>
        <w:t xml:space="preserve"> </w:t>
      </w:r>
      <w:r w:rsidR="00197A15">
        <w:t>(</w:t>
      </w:r>
      <w:r w:rsidR="00197A15">
        <w:rPr>
          <w:i/>
        </w:rPr>
        <w:t>Ayamutsa</w:t>
      </w:r>
      <w:r w:rsidR="00197A15">
        <w:t>)</w:t>
      </w:r>
      <w:r>
        <w:t xml:space="preserve"> </w:t>
      </w:r>
      <w:r w:rsidR="00197A15">
        <w:t>sold</w:t>
      </w:r>
      <w:r>
        <w:t xml:space="preserve"> </w:t>
      </w:r>
      <w:r w:rsidR="00197A15">
        <w:t>in</w:t>
      </w:r>
      <w:bookmarkEnd w:id="31"/>
      <w:r>
        <w:t xml:space="preserve"> </w:t>
      </w:r>
      <w:r w:rsidR="00197A15">
        <w:t>selected parts of Gombe Metropolis?</w:t>
      </w:r>
    </w:p>
    <w:p w:rsidR="00D41EFF" w:rsidRDefault="00565E54">
      <w:pPr>
        <w:pStyle w:val="BodyText"/>
        <w:spacing w:line="360" w:lineRule="auto"/>
        <w:ind w:left="87" w:right="1145"/>
        <w:jc w:val="both"/>
      </w:pPr>
      <w:r>
        <w:t>The bacteria</w:t>
      </w:r>
      <w:r w:rsidR="00197A15">
        <w:t xml:space="preserve"> load of the vegetable salad samples varied considerablyacross locations. SampleE recorded the highest total viable count (10.65 × 10³ CFU/g), indicating the highest level of bacterial contamination. In contrast, Sample C recorded the lowest bacterial load (4.05 × 10³ CFU/g). According to ICMSF (2020), ready-to-eat foods should ideally contain less than 10⁴ CFU/g of aerobic mesophilic organisms to be considered microbiologically safe. The values obtained in this study show that three samples (A, E, and possibly D) exceed or approach this thres</w:t>
      </w:r>
      <w:r>
        <w:t xml:space="preserve"> </w:t>
      </w:r>
      <w:r w:rsidR="00197A15">
        <w:t>hold, suggesting compromised hygienic conditions during preparation or handling. The variation in bacterial load may also reflect differences in vendor hygiene, water quality, or</w:t>
      </w:r>
      <w:r>
        <w:t xml:space="preserve"> </w:t>
      </w:r>
      <w:r w:rsidR="00197A15">
        <w:t>storage conditions.</w:t>
      </w:r>
    </w:p>
    <w:p w:rsidR="00D41EFF" w:rsidRDefault="00D41EFF">
      <w:pPr>
        <w:pStyle w:val="BodyText"/>
        <w:spacing w:before="254"/>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085883" w:rsidRDefault="00085883">
      <w:pPr>
        <w:ind w:left="87"/>
        <w:jc w:val="both"/>
        <w:rPr>
          <w:b/>
          <w:sz w:val="24"/>
        </w:rPr>
      </w:pPr>
    </w:p>
    <w:p w:rsidR="00D41EFF" w:rsidRDefault="00197A15">
      <w:pPr>
        <w:ind w:left="87"/>
        <w:jc w:val="both"/>
        <w:rPr>
          <w:i/>
          <w:sz w:val="24"/>
        </w:rPr>
      </w:pPr>
      <w:r>
        <w:rPr>
          <w:b/>
          <w:sz w:val="24"/>
        </w:rPr>
        <w:lastRenderedPageBreak/>
        <w:t>Table</w:t>
      </w:r>
      <w:r w:rsidR="00B23CB9">
        <w:rPr>
          <w:b/>
          <w:sz w:val="24"/>
        </w:rPr>
        <w:t xml:space="preserve"> </w:t>
      </w:r>
      <w:r>
        <w:rPr>
          <w:b/>
          <w:sz w:val="24"/>
        </w:rPr>
        <w:t>4.1:</w:t>
      </w:r>
      <w:r w:rsidR="00B23CB9">
        <w:rPr>
          <w:b/>
          <w:sz w:val="24"/>
        </w:rPr>
        <w:t xml:space="preserve"> </w:t>
      </w:r>
      <w:r>
        <w:rPr>
          <w:i/>
          <w:sz w:val="24"/>
        </w:rPr>
        <w:t>Enumeration</w:t>
      </w:r>
      <w:r w:rsidR="00B23CB9">
        <w:rPr>
          <w:i/>
          <w:sz w:val="24"/>
        </w:rPr>
        <w:t xml:space="preserve"> of Bacteria </w:t>
      </w:r>
      <w:r>
        <w:rPr>
          <w:i/>
          <w:sz w:val="24"/>
        </w:rPr>
        <w:t>Load</w:t>
      </w:r>
      <w:r w:rsidR="00B23CB9">
        <w:rPr>
          <w:i/>
          <w:sz w:val="24"/>
        </w:rPr>
        <w:t xml:space="preserve"> </w:t>
      </w:r>
      <w:r>
        <w:rPr>
          <w:i/>
          <w:sz w:val="24"/>
        </w:rPr>
        <w:t>of</w:t>
      </w:r>
      <w:r w:rsidR="00B23CB9">
        <w:rPr>
          <w:i/>
          <w:sz w:val="24"/>
        </w:rPr>
        <w:t xml:space="preserve"> </w:t>
      </w:r>
      <w:r>
        <w:rPr>
          <w:i/>
          <w:sz w:val="24"/>
        </w:rPr>
        <w:t>Vegetable</w:t>
      </w:r>
      <w:r w:rsidR="00B23CB9">
        <w:rPr>
          <w:i/>
          <w:sz w:val="24"/>
        </w:rPr>
        <w:t xml:space="preserve"> </w:t>
      </w:r>
      <w:r>
        <w:rPr>
          <w:i/>
          <w:sz w:val="24"/>
        </w:rPr>
        <w:t>Salad</w:t>
      </w:r>
      <w:r w:rsidR="00B23CB9">
        <w:rPr>
          <w:i/>
          <w:sz w:val="24"/>
        </w:rPr>
        <w:t xml:space="preserve"> </w:t>
      </w:r>
      <w:r>
        <w:rPr>
          <w:i/>
          <w:spacing w:val="-2"/>
          <w:sz w:val="24"/>
        </w:rPr>
        <w:t>Samples</w:t>
      </w:r>
    </w:p>
    <w:p w:rsidR="00D41EFF" w:rsidRDefault="00D41EFF">
      <w:pPr>
        <w:pStyle w:val="BodyText"/>
        <w:spacing w:before="5"/>
        <w:rPr>
          <w:i/>
          <w:sz w:val="12"/>
        </w:rPr>
      </w:pPr>
    </w:p>
    <w:tbl>
      <w:tblPr>
        <w:tblW w:w="0" w:type="auto"/>
        <w:tblInd w:w="410" w:type="dxa"/>
        <w:tblLayout w:type="fixed"/>
        <w:tblCellMar>
          <w:left w:w="0" w:type="dxa"/>
          <w:right w:w="0" w:type="dxa"/>
        </w:tblCellMar>
        <w:tblLook w:val="01E0" w:firstRow="1" w:lastRow="1" w:firstColumn="1" w:lastColumn="1" w:noHBand="0" w:noVBand="0"/>
      </w:tblPr>
      <w:tblGrid>
        <w:gridCol w:w="1067"/>
        <w:gridCol w:w="3062"/>
        <w:gridCol w:w="2821"/>
        <w:gridCol w:w="2782"/>
      </w:tblGrid>
      <w:tr w:rsidR="00D41EFF" w:rsidTr="00136EB7">
        <w:trPr>
          <w:trHeight w:val="261"/>
        </w:trPr>
        <w:tc>
          <w:tcPr>
            <w:tcW w:w="1067" w:type="dxa"/>
            <w:tcBorders>
              <w:bottom w:val="single" w:sz="4" w:space="0" w:color="auto"/>
            </w:tcBorders>
          </w:tcPr>
          <w:p w:rsidR="00D41EFF" w:rsidRDefault="00197A15" w:rsidP="00085883">
            <w:pPr>
              <w:pStyle w:val="TableParagraph"/>
              <w:spacing w:before="0"/>
              <w:rPr>
                <w:b/>
                <w:sz w:val="24"/>
              </w:rPr>
            </w:pPr>
            <w:r>
              <w:rPr>
                <w:b/>
                <w:spacing w:val="-2"/>
                <w:sz w:val="24"/>
              </w:rPr>
              <w:t>Sample</w:t>
            </w:r>
          </w:p>
        </w:tc>
        <w:tc>
          <w:tcPr>
            <w:tcW w:w="3062" w:type="dxa"/>
            <w:tcBorders>
              <w:bottom w:val="single" w:sz="4" w:space="0" w:color="auto"/>
            </w:tcBorders>
          </w:tcPr>
          <w:p w:rsidR="00D41EFF" w:rsidRDefault="00197A15" w:rsidP="00085883">
            <w:pPr>
              <w:pStyle w:val="TableParagraph"/>
              <w:spacing w:before="0"/>
              <w:ind w:left="317"/>
              <w:rPr>
                <w:b/>
                <w:sz w:val="24"/>
              </w:rPr>
            </w:pPr>
            <w:r>
              <w:rPr>
                <w:b/>
                <w:sz w:val="24"/>
              </w:rPr>
              <w:t xml:space="preserve">Numberof </w:t>
            </w:r>
            <w:r>
              <w:rPr>
                <w:b/>
                <w:spacing w:val="-2"/>
                <w:sz w:val="24"/>
              </w:rPr>
              <w:t>Colonies</w:t>
            </w:r>
          </w:p>
        </w:tc>
        <w:tc>
          <w:tcPr>
            <w:tcW w:w="2821" w:type="dxa"/>
            <w:tcBorders>
              <w:bottom w:val="single" w:sz="4" w:space="0" w:color="auto"/>
            </w:tcBorders>
          </w:tcPr>
          <w:p w:rsidR="00D41EFF" w:rsidRDefault="00197A15" w:rsidP="00085883">
            <w:pPr>
              <w:pStyle w:val="TableParagraph"/>
              <w:spacing w:before="0"/>
              <w:ind w:left="707"/>
              <w:rPr>
                <w:b/>
                <w:sz w:val="24"/>
              </w:rPr>
            </w:pPr>
            <w:r>
              <w:rPr>
                <w:b/>
                <w:sz w:val="24"/>
              </w:rPr>
              <w:t>Dilution</w:t>
            </w:r>
            <w:r>
              <w:rPr>
                <w:b/>
                <w:spacing w:val="-2"/>
                <w:sz w:val="24"/>
              </w:rPr>
              <w:t>Factor</w:t>
            </w:r>
          </w:p>
        </w:tc>
        <w:tc>
          <w:tcPr>
            <w:tcW w:w="2782" w:type="dxa"/>
            <w:tcBorders>
              <w:bottom w:val="single" w:sz="4" w:space="0" w:color="auto"/>
            </w:tcBorders>
          </w:tcPr>
          <w:p w:rsidR="00D41EFF" w:rsidRDefault="00197A15" w:rsidP="00085883">
            <w:pPr>
              <w:pStyle w:val="TableParagraph"/>
              <w:spacing w:before="0"/>
              <w:ind w:left="544"/>
              <w:rPr>
                <w:b/>
                <w:sz w:val="24"/>
              </w:rPr>
            </w:pPr>
            <w:r>
              <w:rPr>
                <w:b/>
                <w:sz w:val="24"/>
              </w:rPr>
              <w:t>CFU/g</w:t>
            </w:r>
            <w:r>
              <w:rPr>
                <w:b/>
                <w:spacing w:val="-2"/>
                <w:sz w:val="24"/>
              </w:rPr>
              <w:t>(×10³)</w:t>
            </w:r>
          </w:p>
        </w:tc>
      </w:tr>
      <w:tr w:rsidR="00136EB7" w:rsidTr="00136EB7">
        <w:trPr>
          <w:trHeight w:val="525"/>
        </w:trPr>
        <w:tc>
          <w:tcPr>
            <w:tcW w:w="1067" w:type="dxa"/>
            <w:tcBorders>
              <w:top w:val="single" w:sz="4" w:space="0" w:color="auto"/>
            </w:tcBorders>
          </w:tcPr>
          <w:p w:rsidR="00136EB7" w:rsidRDefault="00136EB7" w:rsidP="00085883">
            <w:pPr>
              <w:pStyle w:val="TableParagraph"/>
              <w:spacing w:before="0"/>
              <w:rPr>
                <w:b/>
                <w:spacing w:val="-2"/>
                <w:sz w:val="24"/>
              </w:rPr>
            </w:pPr>
          </w:p>
        </w:tc>
        <w:tc>
          <w:tcPr>
            <w:tcW w:w="3062" w:type="dxa"/>
            <w:tcBorders>
              <w:top w:val="single" w:sz="4" w:space="0" w:color="auto"/>
            </w:tcBorders>
          </w:tcPr>
          <w:p w:rsidR="00136EB7" w:rsidRDefault="00136EB7" w:rsidP="00085883">
            <w:pPr>
              <w:pStyle w:val="TableParagraph"/>
              <w:spacing w:before="0"/>
              <w:ind w:left="317"/>
              <w:rPr>
                <w:b/>
                <w:sz w:val="24"/>
              </w:rPr>
            </w:pPr>
          </w:p>
        </w:tc>
        <w:tc>
          <w:tcPr>
            <w:tcW w:w="2821" w:type="dxa"/>
            <w:tcBorders>
              <w:top w:val="single" w:sz="4" w:space="0" w:color="auto"/>
            </w:tcBorders>
          </w:tcPr>
          <w:p w:rsidR="00136EB7" w:rsidRDefault="00136EB7" w:rsidP="00085883">
            <w:pPr>
              <w:pStyle w:val="TableParagraph"/>
              <w:spacing w:before="0"/>
              <w:ind w:left="707"/>
              <w:rPr>
                <w:b/>
                <w:sz w:val="24"/>
              </w:rPr>
            </w:pPr>
          </w:p>
        </w:tc>
        <w:tc>
          <w:tcPr>
            <w:tcW w:w="2782" w:type="dxa"/>
            <w:tcBorders>
              <w:top w:val="single" w:sz="4" w:space="0" w:color="auto"/>
            </w:tcBorders>
          </w:tcPr>
          <w:p w:rsidR="00136EB7" w:rsidRDefault="00136EB7" w:rsidP="00085883">
            <w:pPr>
              <w:pStyle w:val="TableParagraph"/>
              <w:spacing w:before="0"/>
              <w:ind w:left="544"/>
              <w:rPr>
                <w:b/>
                <w:sz w:val="24"/>
              </w:rPr>
            </w:pPr>
          </w:p>
        </w:tc>
      </w:tr>
      <w:tr w:rsidR="00D41EFF" w:rsidRPr="00565E54" w:rsidTr="00085883">
        <w:trPr>
          <w:trHeight w:val="560"/>
        </w:trPr>
        <w:tc>
          <w:tcPr>
            <w:tcW w:w="1067" w:type="dxa"/>
          </w:tcPr>
          <w:p w:rsidR="00D41EFF" w:rsidRPr="00565E54" w:rsidRDefault="00197A15" w:rsidP="00085883">
            <w:pPr>
              <w:pStyle w:val="TableParagraph"/>
              <w:spacing w:before="0"/>
              <w:ind w:left="52"/>
              <w:rPr>
                <w:b/>
                <w:sz w:val="24"/>
              </w:rPr>
            </w:pPr>
            <w:r w:rsidRPr="00565E54">
              <w:rPr>
                <w:b/>
                <w:spacing w:val="-10"/>
                <w:sz w:val="24"/>
              </w:rPr>
              <w:t>A</w:t>
            </w:r>
          </w:p>
        </w:tc>
        <w:tc>
          <w:tcPr>
            <w:tcW w:w="3062" w:type="dxa"/>
          </w:tcPr>
          <w:p w:rsidR="00D41EFF" w:rsidRPr="00565E54" w:rsidRDefault="00197A15" w:rsidP="00085883">
            <w:pPr>
              <w:pStyle w:val="TableParagraph"/>
              <w:spacing w:before="0"/>
              <w:ind w:left="317"/>
              <w:rPr>
                <w:b/>
                <w:sz w:val="24"/>
              </w:rPr>
            </w:pPr>
            <w:r w:rsidRPr="00565E54">
              <w:rPr>
                <w:b/>
                <w:spacing w:val="-5"/>
                <w:sz w:val="24"/>
              </w:rPr>
              <w:t>128</w:t>
            </w:r>
          </w:p>
        </w:tc>
        <w:tc>
          <w:tcPr>
            <w:tcW w:w="2821" w:type="dxa"/>
          </w:tcPr>
          <w:p w:rsidR="00D41EFF" w:rsidRPr="00565E54" w:rsidRDefault="00197A15" w:rsidP="00085883">
            <w:pPr>
              <w:pStyle w:val="TableParagraph"/>
              <w:spacing w:before="0"/>
              <w:ind w:left="707"/>
              <w:rPr>
                <w:b/>
                <w:sz w:val="24"/>
              </w:rPr>
            </w:pPr>
            <w:r w:rsidRPr="00565E54">
              <w:rPr>
                <w:b/>
                <w:spacing w:val="-4"/>
                <w:sz w:val="24"/>
              </w:rPr>
              <w:t>10⁻³</w:t>
            </w:r>
          </w:p>
        </w:tc>
        <w:tc>
          <w:tcPr>
            <w:tcW w:w="2782" w:type="dxa"/>
          </w:tcPr>
          <w:p w:rsidR="00D41EFF" w:rsidRPr="00565E54" w:rsidRDefault="00197A15" w:rsidP="00085883">
            <w:pPr>
              <w:pStyle w:val="TableParagraph"/>
              <w:spacing w:before="0"/>
              <w:ind w:left="544"/>
              <w:rPr>
                <w:b/>
                <w:sz w:val="24"/>
              </w:rPr>
            </w:pPr>
            <w:r w:rsidRPr="00565E54">
              <w:rPr>
                <w:b/>
                <w:sz w:val="24"/>
              </w:rPr>
              <w:t>6.40</w:t>
            </w:r>
            <w:r w:rsidR="00565E54" w:rsidRPr="00565E54">
              <w:rPr>
                <w:b/>
                <w:sz w:val="24"/>
              </w:rPr>
              <w:t xml:space="preserve"> </w:t>
            </w:r>
            <w:r w:rsidRPr="00565E54">
              <w:rPr>
                <w:b/>
                <w:sz w:val="24"/>
              </w:rPr>
              <w:t xml:space="preserve"> ×</w:t>
            </w:r>
            <w:r w:rsidR="00565E54" w:rsidRPr="00565E54">
              <w:rPr>
                <w:b/>
                <w:sz w:val="24"/>
              </w:rPr>
              <w:t xml:space="preserve"> </w:t>
            </w:r>
            <w:r w:rsidRPr="00565E54">
              <w:rPr>
                <w:b/>
                <w:spacing w:val="-5"/>
                <w:sz w:val="24"/>
              </w:rPr>
              <w:t>10³</w:t>
            </w:r>
          </w:p>
        </w:tc>
      </w:tr>
      <w:tr w:rsidR="00D41EFF" w:rsidRPr="00565E54">
        <w:trPr>
          <w:trHeight w:val="783"/>
        </w:trPr>
        <w:tc>
          <w:tcPr>
            <w:tcW w:w="1067" w:type="dxa"/>
          </w:tcPr>
          <w:p w:rsidR="00AD7EAD" w:rsidRPr="00565E54" w:rsidRDefault="00AD7EAD" w:rsidP="00085883">
            <w:pPr>
              <w:pStyle w:val="TableParagraph"/>
              <w:spacing w:before="0"/>
              <w:ind w:left="52"/>
              <w:rPr>
                <w:b/>
                <w:spacing w:val="-10"/>
                <w:sz w:val="24"/>
              </w:rPr>
            </w:pPr>
          </w:p>
          <w:p w:rsidR="00D41EFF" w:rsidRPr="00565E54" w:rsidRDefault="00197A15" w:rsidP="00085883">
            <w:pPr>
              <w:pStyle w:val="TableParagraph"/>
              <w:spacing w:before="0"/>
              <w:ind w:left="52"/>
              <w:rPr>
                <w:b/>
                <w:sz w:val="24"/>
              </w:rPr>
            </w:pPr>
            <w:r w:rsidRPr="00565E54">
              <w:rPr>
                <w:b/>
                <w:spacing w:val="-10"/>
                <w:sz w:val="24"/>
              </w:rPr>
              <w:t>B</w:t>
            </w:r>
          </w:p>
        </w:tc>
        <w:tc>
          <w:tcPr>
            <w:tcW w:w="3062" w:type="dxa"/>
          </w:tcPr>
          <w:p w:rsidR="00AD7EAD" w:rsidRPr="00565E54" w:rsidRDefault="00AD7EAD" w:rsidP="00085883">
            <w:pPr>
              <w:pStyle w:val="TableParagraph"/>
              <w:spacing w:before="0"/>
              <w:ind w:left="317"/>
              <w:rPr>
                <w:b/>
                <w:spacing w:val="-5"/>
                <w:sz w:val="24"/>
              </w:rPr>
            </w:pPr>
          </w:p>
          <w:p w:rsidR="00D41EFF" w:rsidRPr="00565E54" w:rsidRDefault="00197A15" w:rsidP="00085883">
            <w:pPr>
              <w:pStyle w:val="TableParagraph"/>
              <w:spacing w:before="0"/>
              <w:ind w:left="317"/>
              <w:rPr>
                <w:b/>
                <w:sz w:val="24"/>
              </w:rPr>
            </w:pPr>
            <w:r w:rsidRPr="00565E54">
              <w:rPr>
                <w:b/>
                <w:spacing w:val="-5"/>
                <w:sz w:val="24"/>
              </w:rPr>
              <w:t>93</w:t>
            </w:r>
          </w:p>
        </w:tc>
        <w:tc>
          <w:tcPr>
            <w:tcW w:w="2821" w:type="dxa"/>
          </w:tcPr>
          <w:p w:rsidR="00AD7EAD" w:rsidRPr="00565E54" w:rsidRDefault="00AD7EAD" w:rsidP="00085883">
            <w:pPr>
              <w:pStyle w:val="TableParagraph"/>
              <w:spacing w:before="0"/>
              <w:ind w:left="707"/>
              <w:rPr>
                <w:b/>
                <w:spacing w:val="-4"/>
                <w:sz w:val="24"/>
              </w:rPr>
            </w:pPr>
          </w:p>
          <w:p w:rsidR="00D41EFF" w:rsidRPr="00565E54" w:rsidRDefault="00AD7EAD" w:rsidP="00085883">
            <w:pPr>
              <w:pStyle w:val="TableParagraph"/>
              <w:spacing w:before="0"/>
              <w:ind w:left="707"/>
              <w:rPr>
                <w:b/>
                <w:sz w:val="24"/>
              </w:rPr>
            </w:pPr>
            <w:r w:rsidRPr="00565E54">
              <w:rPr>
                <w:b/>
                <w:spacing w:val="-4"/>
                <w:sz w:val="24"/>
              </w:rPr>
              <w:t>1</w:t>
            </w:r>
            <w:r w:rsidR="00197A15" w:rsidRPr="00565E54">
              <w:rPr>
                <w:b/>
                <w:spacing w:val="-4"/>
                <w:sz w:val="24"/>
              </w:rPr>
              <w:t>0⁻³</w:t>
            </w:r>
          </w:p>
        </w:tc>
        <w:tc>
          <w:tcPr>
            <w:tcW w:w="2782" w:type="dxa"/>
          </w:tcPr>
          <w:p w:rsidR="00AD7EAD" w:rsidRPr="00565E54" w:rsidRDefault="00AD7EAD" w:rsidP="00085883">
            <w:pPr>
              <w:pStyle w:val="TableParagraph"/>
              <w:spacing w:before="0"/>
              <w:ind w:left="544"/>
              <w:rPr>
                <w:b/>
                <w:sz w:val="24"/>
              </w:rPr>
            </w:pPr>
          </w:p>
          <w:p w:rsidR="00D41EFF" w:rsidRPr="00565E54" w:rsidRDefault="00197A15" w:rsidP="00085883">
            <w:pPr>
              <w:pStyle w:val="TableParagraph"/>
              <w:spacing w:before="0"/>
              <w:ind w:left="544"/>
              <w:rPr>
                <w:b/>
                <w:sz w:val="24"/>
              </w:rPr>
            </w:pPr>
            <w:r w:rsidRPr="00565E54">
              <w:rPr>
                <w:b/>
                <w:sz w:val="24"/>
              </w:rPr>
              <w:t>4.65</w:t>
            </w:r>
            <w:r w:rsidR="00565E54" w:rsidRPr="00565E54">
              <w:rPr>
                <w:b/>
                <w:sz w:val="24"/>
              </w:rPr>
              <w:t xml:space="preserve"> </w:t>
            </w:r>
            <w:r w:rsidRPr="00565E54">
              <w:rPr>
                <w:b/>
                <w:sz w:val="24"/>
              </w:rPr>
              <w:t xml:space="preserve"> ×</w:t>
            </w:r>
            <w:r w:rsidR="00565E54" w:rsidRPr="00565E54">
              <w:rPr>
                <w:b/>
                <w:sz w:val="24"/>
              </w:rPr>
              <w:t xml:space="preserve"> </w:t>
            </w:r>
            <w:r w:rsidRPr="00565E54">
              <w:rPr>
                <w:b/>
                <w:spacing w:val="-5"/>
                <w:sz w:val="24"/>
              </w:rPr>
              <w:t>10³</w:t>
            </w:r>
          </w:p>
        </w:tc>
      </w:tr>
      <w:tr w:rsidR="00D41EFF" w:rsidRPr="00565E54">
        <w:trPr>
          <w:trHeight w:val="533"/>
        </w:trPr>
        <w:tc>
          <w:tcPr>
            <w:tcW w:w="1067" w:type="dxa"/>
          </w:tcPr>
          <w:p w:rsidR="00AD7EAD" w:rsidRPr="00565E54" w:rsidRDefault="00AD7EAD" w:rsidP="00085883">
            <w:pPr>
              <w:pStyle w:val="TableParagraph"/>
              <w:spacing w:before="0"/>
              <w:ind w:left="52"/>
              <w:rPr>
                <w:b/>
                <w:spacing w:val="-10"/>
                <w:sz w:val="24"/>
              </w:rPr>
            </w:pPr>
          </w:p>
          <w:p w:rsidR="00D41EFF" w:rsidRPr="00565E54" w:rsidRDefault="00197A15" w:rsidP="00085883">
            <w:pPr>
              <w:pStyle w:val="TableParagraph"/>
              <w:spacing w:before="0"/>
              <w:ind w:left="52"/>
              <w:rPr>
                <w:b/>
                <w:spacing w:val="-10"/>
                <w:sz w:val="24"/>
              </w:rPr>
            </w:pPr>
            <w:r w:rsidRPr="00565E54">
              <w:rPr>
                <w:b/>
                <w:spacing w:val="-10"/>
                <w:sz w:val="24"/>
              </w:rPr>
              <w:t>C</w:t>
            </w:r>
          </w:p>
          <w:p w:rsidR="00136EB7" w:rsidRPr="00565E54" w:rsidRDefault="00AD7EAD" w:rsidP="00AD7EAD">
            <w:pPr>
              <w:pStyle w:val="TableParagraph"/>
              <w:spacing w:before="0"/>
              <w:rPr>
                <w:b/>
                <w:spacing w:val="-10"/>
                <w:sz w:val="24"/>
              </w:rPr>
            </w:pPr>
            <w:r w:rsidRPr="00565E54">
              <w:rPr>
                <w:b/>
                <w:spacing w:val="-10"/>
                <w:sz w:val="24"/>
              </w:rPr>
              <w:t xml:space="preserve">  </w:t>
            </w:r>
          </w:p>
          <w:p w:rsidR="00AD7EAD" w:rsidRPr="00565E54" w:rsidRDefault="00AD7EAD" w:rsidP="00AD7EAD">
            <w:pPr>
              <w:pStyle w:val="TableParagraph"/>
              <w:spacing w:before="0"/>
              <w:rPr>
                <w:b/>
                <w:spacing w:val="-10"/>
                <w:sz w:val="24"/>
              </w:rPr>
            </w:pPr>
          </w:p>
          <w:p w:rsidR="00136EB7" w:rsidRPr="00565E54" w:rsidRDefault="00136EB7" w:rsidP="00AD7EAD">
            <w:pPr>
              <w:pStyle w:val="TableParagraph"/>
              <w:spacing w:before="0"/>
              <w:ind w:left="52"/>
              <w:rPr>
                <w:b/>
                <w:spacing w:val="-10"/>
                <w:sz w:val="24"/>
              </w:rPr>
            </w:pPr>
            <w:r w:rsidRPr="00565E54">
              <w:rPr>
                <w:b/>
                <w:spacing w:val="-10"/>
                <w:sz w:val="24"/>
              </w:rPr>
              <w:t>D</w:t>
            </w:r>
          </w:p>
          <w:p w:rsidR="00136EB7" w:rsidRPr="00565E54" w:rsidRDefault="00136EB7" w:rsidP="00085883">
            <w:pPr>
              <w:pStyle w:val="TableParagraph"/>
              <w:spacing w:before="0"/>
              <w:ind w:left="52"/>
              <w:rPr>
                <w:b/>
                <w:spacing w:val="-10"/>
                <w:sz w:val="24"/>
              </w:rPr>
            </w:pPr>
          </w:p>
          <w:p w:rsidR="00AD7EAD" w:rsidRPr="00565E54" w:rsidRDefault="00AD7EAD" w:rsidP="00085883">
            <w:pPr>
              <w:pStyle w:val="TableParagraph"/>
              <w:spacing w:before="0"/>
              <w:ind w:left="52"/>
              <w:rPr>
                <w:b/>
                <w:spacing w:val="-10"/>
                <w:sz w:val="24"/>
              </w:rPr>
            </w:pPr>
          </w:p>
          <w:p w:rsidR="00AD7EAD" w:rsidRPr="00565E54" w:rsidRDefault="00AD7EAD" w:rsidP="00085883">
            <w:pPr>
              <w:pStyle w:val="TableParagraph"/>
              <w:spacing w:before="0"/>
              <w:ind w:left="52"/>
              <w:rPr>
                <w:b/>
                <w:spacing w:val="-10"/>
                <w:sz w:val="24"/>
              </w:rPr>
            </w:pPr>
            <w:r w:rsidRPr="00565E54">
              <w:rPr>
                <w:b/>
                <w:spacing w:val="-10"/>
                <w:sz w:val="24"/>
              </w:rPr>
              <w:t>E</w:t>
            </w:r>
          </w:p>
          <w:p w:rsidR="00136EB7" w:rsidRPr="00565E54" w:rsidRDefault="00136EB7" w:rsidP="00AD7EAD">
            <w:pPr>
              <w:pStyle w:val="TableParagraph"/>
              <w:spacing w:before="0"/>
              <w:rPr>
                <w:b/>
                <w:spacing w:val="-10"/>
                <w:sz w:val="24"/>
              </w:rPr>
            </w:pPr>
          </w:p>
          <w:p w:rsidR="00136EB7" w:rsidRPr="00565E54" w:rsidRDefault="00136EB7" w:rsidP="00085883">
            <w:pPr>
              <w:pStyle w:val="TableParagraph"/>
              <w:spacing w:before="0"/>
              <w:ind w:left="52"/>
              <w:rPr>
                <w:b/>
                <w:sz w:val="24"/>
              </w:rPr>
            </w:pPr>
          </w:p>
        </w:tc>
        <w:tc>
          <w:tcPr>
            <w:tcW w:w="3062" w:type="dxa"/>
          </w:tcPr>
          <w:p w:rsidR="00AD7EAD" w:rsidRPr="00565E54" w:rsidRDefault="00AD7EAD" w:rsidP="00AD7EAD">
            <w:pPr>
              <w:pStyle w:val="TableParagraph"/>
              <w:spacing w:before="0"/>
              <w:ind w:left="317"/>
              <w:rPr>
                <w:b/>
                <w:spacing w:val="-5"/>
                <w:sz w:val="24"/>
              </w:rPr>
            </w:pPr>
          </w:p>
          <w:p w:rsidR="00136EB7" w:rsidRPr="00565E54" w:rsidRDefault="00197A15" w:rsidP="00AD7EAD">
            <w:pPr>
              <w:pStyle w:val="TableParagraph"/>
              <w:spacing w:before="0"/>
              <w:ind w:left="317"/>
              <w:rPr>
                <w:b/>
                <w:spacing w:val="-5"/>
                <w:sz w:val="24"/>
              </w:rPr>
            </w:pPr>
            <w:r w:rsidRPr="00565E54">
              <w:rPr>
                <w:b/>
                <w:spacing w:val="-5"/>
                <w:sz w:val="24"/>
              </w:rPr>
              <w:t>81</w:t>
            </w:r>
          </w:p>
          <w:p w:rsidR="00136EB7" w:rsidRPr="00565E54" w:rsidRDefault="00136EB7" w:rsidP="00085883">
            <w:pPr>
              <w:pStyle w:val="TableParagraph"/>
              <w:spacing w:before="0"/>
              <w:ind w:left="317"/>
              <w:rPr>
                <w:b/>
                <w:spacing w:val="-5"/>
                <w:sz w:val="24"/>
              </w:rPr>
            </w:pPr>
          </w:p>
          <w:p w:rsidR="00AD7EAD" w:rsidRPr="00565E54" w:rsidRDefault="00AD7EAD" w:rsidP="00AD7EAD">
            <w:pPr>
              <w:pStyle w:val="TableParagraph"/>
              <w:spacing w:before="0"/>
              <w:rPr>
                <w:b/>
                <w:spacing w:val="-5"/>
                <w:sz w:val="24"/>
              </w:rPr>
            </w:pPr>
          </w:p>
          <w:p w:rsidR="00136EB7" w:rsidRPr="00565E54" w:rsidRDefault="00AD7EAD" w:rsidP="00AD7EAD">
            <w:pPr>
              <w:pStyle w:val="TableParagraph"/>
              <w:spacing w:before="0"/>
              <w:rPr>
                <w:b/>
                <w:spacing w:val="-5"/>
                <w:sz w:val="24"/>
              </w:rPr>
            </w:pPr>
            <w:r w:rsidRPr="00565E54">
              <w:rPr>
                <w:b/>
                <w:spacing w:val="-5"/>
                <w:sz w:val="24"/>
              </w:rPr>
              <w:t xml:space="preserve">      </w:t>
            </w:r>
            <w:r w:rsidR="00136EB7" w:rsidRPr="00565E54">
              <w:rPr>
                <w:b/>
                <w:spacing w:val="-5"/>
                <w:sz w:val="24"/>
              </w:rPr>
              <w:t>89</w:t>
            </w:r>
          </w:p>
          <w:p w:rsidR="00136EB7" w:rsidRPr="00565E54" w:rsidRDefault="00136EB7" w:rsidP="00AD7EAD">
            <w:pPr>
              <w:pStyle w:val="TableParagraph"/>
              <w:spacing w:before="0"/>
              <w:rPr>
                <w:b/>
                <w:spacing w:val="-5"/>
                <w:sz w:val="24"/>
              </w:rPr>
            </w:pPr>
          </w:p>
          <w:p w:rsidR="00AD7EAD" w:rsidRPr="00565E54" w:rsidRDefault="00136EB7" w:rsidP="00136EB7">
            <w:pPr>
              <w:pStyle w:val="TableParagraph"/>
              <w:spacing w:before="0"/>
              <w:rPr>
                <w:b/>
                <w:spacing w:val="-5"/>
                <w:sz w:val="24"/>
              </w:rPr>
            </w:pPr>
            <w:r w:rsidRPr="00565E54">
              <w:rPr>
                <w:b/>
                <w:spacing w:val="-5"/>
                <w:sz w:val="24"/>
              </w:rPr>
              <w:t xml:space="preserve">      </w:t>
            </w:r>
          </w:p>
          <w:p w:rsidR="00136EB7" w:rsidRPr="00565E54" w:rsidRDefault="00136EB7" w:rsidP="00136EB7">
            <w:pPr>
              <w:pStyle w:val="TableParagraph"/>
              <w:spacing w:before="0"/>
              <w:rPr>
                <w:b/>
                <w:sz w:val="24"/>
              </w:rPr>
            </w:pPr>
            <w:r w:rsidRPr="00565E54">
              <w:rPr>
                <w:b/>
                <w:spacing w:val="-5"/>
                <w:sz w:val="24"/>
              </w:rPr>
              <w:t xml:space="preserve"> </w:t>
            </w:r>
            <w:r w:rsidR="00AD7EAD" w:rsidRPr="00565E54">
              <w:rPr>
                <w:b/>
                <w:spacing w:val="-5"/>
                <w:sz w:val="24"/>
              </w:rPr>
              <w:t xml:space="preserve">    </w:t>
            </w:r>
            <w:r w:rsidRPr="00565E54">
              <w:rPr>
                <w:b/>
                <w:spacing w:val="-5"/>
                <w:sz w:val="24"/>
              </w:rPr>
              <w:t>213</w:t>
            </w:r>
          </w:p>
        </w:tc>
        <w:tc>
          <w:tcPr>
            <w:tcW w:w="2821" w:type="dxa"/>
          </w:tcPr>
          <w:p w:rsidR="00AD7EAD" w:rsidRPr="00565E54" w:rsidRDefault="00AD7EAD" w:rsidP="00085883">
            <w:pPr>
              <w:pStyle w:val="TableParagraph"/>
              <w:spacing w:before="0"/>
              <w:ind w:left="707"/>
              <w:rPr>
                <w:b/>
                <w:spacing w:val="-4"/>
                <w:sz w:val="24"/>
              </w:rPr>
            </w:pPr>
          </w:p>
          <w:p w:rsidR="00D41EFF" w:rsidRPr="00565E54" w:rsidRDefault="00197A15" w:rsidP="00085883">
            <w:pPr>
              <w:pStyle w:val="TableParagraph"/>
              <w:spacing w:before="0"/>
              <w:ind w:left="707"/>
              <w:rPr>
                <w:b/>
                <w:spacing w:val="-4"/>
                <w:sz w:val="24"/>
              </w:rPr>
            </w:pPr>
            <w:r w:rsidRPr="00565E54">
              <w:rPr>
                <w:b/>
                <w:spacing w:val="-4"/>
                <w:sz w:val="24"/>
              </w:rPr>
              <w:t>10⁻³</w:t>
            </w:r>
          </w:p>
          <w:p w:rsidR="00136EB7" w:rsidRPr="00565E54" w:rsidRDefault="00136EB7" w:rsidP="00AD7EAD">
            <w:pPr>
              <w:pStyle w:val="TableParagraph"/>
              <w:spacing w:before="0"/>
              <w:rPr>
                <w:b/>
                <w:spacing w:val="-4"/>
                <w:sz w:val="24"/>
              </w:rPr>
            </w:pPr>
          </w:p>
          <w:p w:rsidR="00AD7EAD" w:rsidRPr="00565E54" w:rsidRDefault="00AD7EAD" w:rsidP="00AD7EAD">
            <w:pPr>
              <w:pStyle w:val="TableParagraph"/>
              <w:spacing w:before="0"/>
              <w:rPr>
                <w:b/>
                <w:spacing w:val="-4"/>
                <w:sz w:val="24"/>
              </w:rPr>
            </w:pPr>
          </w:p>
          <w:p w:rsidR="00136EB7" w:rsidRPr="00565E54" w:rsidRDefault="00136EB7" w:rsidP="00085883">
            <w:pPr>
              <w:pStyle w:val="TableParagraph"/>
              <w:spacing w:before="0"/>
              <w:ind w:left="707"/>
              <w:rPr>
                <w:b/>
                <w:spacing w:val="-4"/>
                <w:sz w:val="24"/>
                <w:vertAlign w:val="superscript"/>
              </w:rPr>
            </w:pPr>
            <w:r w:rsidRPr="00565E54">
              <w:rPr>
                <w:b/>
                <w:spacing w:val="-4"/>
                <w:sz w:val="24"/>
              </w:rPr>
              <w:t>10</w:t>
            </w:r>
            <w:r w:rsidRPr="00565E54">
              <w:rPr>
                <w:b/>
                <w:spacing w:val="-4"/>
                <w:sz w:val="24"/>
                <w:vertAlign w:val="superscript"/>
              </w:rPr>
              <w:t>-3</w:t>
            </w:r>
          </w:p>
          <w:p w:rsidR="00136EB7" w:rsidRPr="00565E54" w:rsidRDefault="00136EB7" w:rsidP="00AD7EAD">
            <w:pPr>
              <w:pStyle w:val="TableParagraph"/>
              <w:spacing w:before="0"/>
              <w:rPr>
                <w:b/>
                <w:spacing w:val="-4"/>
                <w:sz w:val="24"/>
                <w:vertAlign w:val="superscript"/>
              </w:rPr>
            </w:pPr>
          </w:p>
          <w:p w:rsidR="00AD7EAD" w:rsidRPr="00565E54" w:rsidRDefault="00AD7EAD" w:rsidP="00AD7EAD">
            <w:pPr>
              <w:pStyle w:val="TableParagraph"/>
              <w:spacing w:before="0"/>
              <w:rPr>
                <w:b/>
                <w:spacing w:val="-4"/>
                <w:sz w:val="24"/>
                <w:vertAlign w:val="superscript"/>
              </w:rPr>
            </w:pPr>
          </w:p>
          <w:p w:rsidR="00AD7EAD" w:rsidRPr="00565E54" w:rsidRDefault="00AD7EAD" w:rsidP="00085883">
            <w:pPr>
              <w:pStyle w:val="TableParagraph"/>
              <w:spacing w:before="0"/>
              <w:ind w:left="707"/>
              <w:rPr>
                <w:b/>
                <w:spacing w:val="-4"/>
                <w:sz w:val="24"/>
              </w:rPr>
            </w:pPr>
            <w:r w:rsidRPr="00565E54">
              <w:rPr>
                <w:b/>
                <w:spacing w:val="-4"/>
                <w:sz w:val="24"/>
              </w:rPr>
              <w:t>10</w:t>
            </w:r>
            <w:r w:rsidRPr="00565E54">
              <w:rPr>
                <w:b/>
                <w:spacing w:val="-4"/>
                <w:sz w:val="24"/>
                <w:vertAlign w:val="superscript"/>
              </w:rPr>
              <w:t>-3</w:t>
            </w:r>
          </w:p>
          <w:p w:rsidR="00136EB7" w:rsidRPr="00565E54" w:rsidRDefault="00136EB7" w:rsidP="00085883">
            <w:pPr>
              <w:pStyle w:val="TableParagraph"/>
              <w:spacing w:before="0"/>
              <w:ind w:left="707"/>
              <w:rPr>
                <w:b/>
                <w:sz w:val="24"/>
              </w:rPr>
            </w:pPr>
          </w:p>
        </w:tc>
        <w:tc>
          <w:tcPr>
            <w:tcW w:w="2782" w:type="dxa"/>
          </w:tcPr>
          <w:p w:rsidR="00AD7EAD" w:rsidRPr="00565E54" w:rsidRDefault="00AD7EAD" w:rsidP="00085883">
            <w:pPr>
              <w:pStyle w:val="TableParagraph"/>
              <w:spacing w:before="0"/>
              <w:ind w:left="544"/>
              <w:rPr>
                <w:b/>
                <w:sz w:val="24"/>
              </w:rPr>
            </w:pPr>
          </w:p>
          <w:p w:rsidR="00D41EFF" w:rsidRPr="00565E54" w:rsidRDefault="00197A15" w:rsidP="00085883">
            <w:pPr>
              <w:pStyle w:val="TableParagraph"/>
              <w:spacing w:before="0"/>
              <w:ind w:left="544"/>
              <w:rPr>
                <w:b/>
                <w:spacing w:val="-5"/>
                <w:sz w:val="24"/>
              </w:rPr>
            </w:pPr>
            <w:r w:rsidRPr="00565E54">
              <w:rPr>
                <w:b/>
                <w:sz w:val="24"/>
              </w:rPr>
              <w:t>4.05</w:t>
            </w:r>
            <w:r w:rsidR="00565E54" w:rsidRPr="00565E54">
              <w:rPr>
                <w:b/>
                <w:sz w:val="24"/>
              </w:rPr>
              <w:t xml:space="preserve"> </w:t>
            </w:r>
            <w:r w:rsidRPr="00565E54">
              <w:rPr>
                <w:b/>
                <w:sz w:val="24"/>
              </w:rPr>
              <w:t xml:space="preserve"> ×</w:t>
            </w:r>
            <w:r w:rsidR="00565E54" w:rsidRPr="00565E54">
              <w:rPr>
                <w:b/>
                <w:sz w:val="24"/>
              </w:rPr>
              <w:t xml:space="preserve"> </w:t>
            </w:r>
            <w:r w:rsidRPr="00565E54">
              <w:rPr>
                <w:b/>
                <w:spacing w:val="-5"/>
                <w:sz w:val="24"/>
              </w:rPr>
              <w:t>10³</w:t>
            </w:r>
          </w:p>
          <w:p w:rsidR="00136EB7" w:rsidRPr="00565E54" w:rsidRDefault="00136EB7" w:rsidP="00AD7EAD">
            <w:pPr>
              <w:pStyle w:val="TableParagraph"/>
              <w:spacing w:before="0"/>
              <w:rPr>
                <w:b/>
                <w:spacing w:val="-5"/>
                <w:sz w:val="24"/>
              </w:rPr>
            </w:pPr>
          </w:p>
          <w:p w:rsidR="00AD7EAD" w:rsidRPr="00565E54" w:rsidRDefault="00AD7EAD" w:rsidP="00AD7EAD">
            <w:pPr>
              <w:pStyle w:val="TableParagraph"/>
              <w:spacing w:before="0"/>
              <w:rPr>
                <w:b/>
                <w:spacing w:val="-5"/>
                <w:sz w:val="24"/>
              </w:rPr>
            </w:pPr>
          </w:p>
          <w:p w:rsidR="00136EB7" w:rsidRPr="00565E54" w:rsidRDefault="00136EB7" w:rsidP="00136EB7">
            <w:pPr>
              <w:pStyle w:val="TableParagraph"/>
              <w:spacing w:before="0"/>
              <w:ind w:left="544"/>
              <w:jc w:val="both"/>
              <w:rPr>
                <w:b/>
                <w:sz w:val="24"/>
                <w:vertAlign w:val="superscript"/>
              </w:rPr>
            </w:pPr>
            <w:r w:rsidRPr="00565E54">
              <w:rPr>
                <w:b/>
                <w:sz w:val="24"/>
              </w:rPr>
              <w:t>4.45  x 10</w:t>
            </w:r>
            <w:r w:rsidRPr="00565E54">
              <w:rPr>
                <w:b/>
                <w:sz w:val="24"/>
                <w:vertAlign w:val="superscript"/>
              </w:rPr>
              <w:t>3</w:t>
            </w:r>
          </w:p>
          <w:p w:rsidR="00136EB7" w:rsidRPr="00565E54" w:rsidRDefault="00136EB7" w:rsidP="00AD7EAD">
            <w:pPr>
              <w:pStyle w:val="TableParagraph"/>
              <w:spacing w:before="0"/>
              <w:jc w:val="both"/>
              <w:rPr>
                <w:b/>
                <w:sz w:val="24"/>
                <w:vertAlign w:val="superscript"/>
              </w:rPr>
            </w:pPr>
          </w:p>
          <w:p w:rsidR="00AD7EAD" w:rsidRPr="00565E54" w:rsidRDefault="00AD7EAD" w:rsidP="00AD7EAD">
            <w:pPr>
              <w:pStyle w:val="TableParagraph"/>
              <w:spacing w:before="0"/>
              <w:jc w:val="both"/>
              <w:rPr>
                <w:b/>
                <w:sz w:val="24"/>
                <w:vertAlign w:val="superscript"/>
              </w:rPr>
            </w:pPr>
          </w:p>
          <w:p w:rsidR="00AD7EAD" w:rsidRPr="00565E54" w:rsidRDefault="00AD7EAD" w:rsidP="00AD7EAD">
            <w:pPr>
              <w:pStyle w:val="TableParagraph"/>
              <w:spacing w:before="0"/>
              <w:ind w:left="544"/>
              <w:jc w:val="both"/>
              <w:rPr>
                <w:b/>
                <w:sz w:val="24"/>
                <w:vertAlign w:val="superscript"/>
              </w:rPr>
            </w:pPr>
            <w:r w:rsidRPr="00565E54">
              <w:rPr>
                <w:b/>
                <w:sz w:val="24"/>
              </w:rPr>
              <w:t>10.65</w:t>
            </w:r>
            <w:r w:rsidR="00565E54" w:rsidRPr="00565E54">
              <w:rPr>
                <w:b/>
                <w:sz w:val="24"/>
              </w:rPr>
              <w:t xml:space="preserve"> </w:t>
            </w:r>
            <w:r w:rsidRPr="00565E54">
              <w:rPr>
                <w:b/>
                <w:sz w:val="24"/>
              </w:rPr>
              <w:t>x</w:t>
            </w:r>
            <w:r w:rsidR="00565E54" w:rsidRPr="00565E54">
              <w:rPr>
                <w:b/>
                <w:sz w:val="24"/>
              </w:rPr>
              <w:t xml:space="preserve"> </w:t>
            </w:r>
            <w:r w:rsidRPr="00565E54">
              <w:rPr>
                <w:b/>
                <w:sz w:val="24"/>
              </w:rPr>
              <w:t>10</w:t>
            </w:r>
            <w:r w:rsidRPr="00565E54">
              <w:rPr>
                <w:b/>
                <w:sz w:val="24"/>
                <w:vertAlign w:val="superscript"/>
              </w:rPr>
              <w:t>3</w:t>
            </w:r>
          </w:p>
          <w:p w:rsidR="00AD7EAD" w:rsidRPr="00565E54" w:rsidRDefault="00AD7EAD" w:rsidP="00136EB7">
            <w:pPr>
              <w:pStyle w:val="TableParagraph"/>
              <w:spacing w:before="0"/>
              <w:ind w:left="544"/>
              <w:jc w:val="both"/>
              <w:rPr>
                <w:b/>
                <w:sz w:val="24"/>
              </w:rPr>
            </w:pPr>
          </w:p>
          <w:p w:rsidR="00136EB7" w:rsidRPr="00565E54" w:rsidRDefault="00136EB7" w:rsidP="00136EB7">
            <w:pPr>
              <w:pStyle w:val="TableParagraph"/>
              <w:spacing w:before="0"/>
              <w:ind w:left="544"/>
              <w:jc w:val="both"/>
              <w:rPr>
                <w:b/>
                <w:sz w:val="24"/>
                <w:vertAlign w:val="superscript"/>
              </w:rPr>
            </w:pPr>
          </w:p>
          <w:p w:rsidR="00136EB7" w:rsidRPr="00565E54" w:rsidRDefault="00136EB7" w:rsidP="00136EB7">
            <w:pPr>
              <w:pStyle w:val="TableParagraph"/>
              <w:spacing w:before="0"/>
              <w:ind w:left="544"/>
              <w:jc w:val="both"/>
              <w:rPr>
                <w:b/>
                <w:sz w:val="24"/>
                <w:vertAlign w:val="superscript"/>
              </w:rPr>
            </w:pPr>
          </w:p>
          <w:p w:rsidR="00136EB7" w:rsidRPr="00565E54" w:rsidRDefault="00136EB7" w:rsidP="00136EB7">
            <w:pPr>
              <w:pStyle w:val="TableParagraph"/>
              <w:spacing w:before="0"/>
              <w:jc w:val="both"/>
              <w:rPr>
                <w:b/>
                <w:sz w:val="24"/>
              </w:rPr>
            </w:pPr>
          </w:p>
        </w:tc>
      </w:tr>
    </w:tbl>
    <w:p w:rsidR="00D41EFF" w:rsidRDefault="00D41EFF">
      <w:pPr>
        <w:pStyle w:val="BodyText"/>
        <w:rPr>
          <w:i/>
          <w:sz w:val="20"/>
        </w:rPr>
      </w:pPr>
    </w:p>
    <w:tbl>
      <w:tblPr>
        <w:tblpPr w:leftFromText="180" w:rightFromText="180" w:vertAnchor="text" w:horzAnchor="margin" w:tblpXSpec="center" w:tblpY="96"/>
        <w:tblW w:w="0" w:type="auto"/>
        <w:tblLayout w:type="fixed"/>
        <w:tblCellMar>
          <w:left w:w="0" w:type="dxa"/>
          <w:right w:w="0" w:type="dxa"/>
        </w:tblCellMar>
        <w:tblLook w:val="01E0" w:firstRow="1" w:lastRow="1" w:firstColumn="1" w:lastColumn="1" w:noHBand="0" w:noVBand="0"/>
      </w:tblPr>
      <w:tblGrid>
        <w:gridCol w:w="817"/>
        <w:gridCol w:w="2512"/>
        <w:gridCol w:w="3117"/>
        <w:gridCol w:w="3452"/>
      </w:tblGrid>
      <w:tr w:rsidR="00085883" w:rsidTr="00085883">
        <w:trPr>
          <w:trHeight w:val="562"/>
        </w:trPr>
        <w:tc>
          <w:tcPr>
            <w:tcW w:w="817" w:type="dxa"/>
          </w:tcPr>
          <w:p w:rsidR="00085883" w:rsidRDefault="00085883" w:rsidP="00085883">
            <w:pPr>
              <w:pStyle w:val="TableParagraph"/>
              <w:ind w:left="55"/>
              <w:rPr>
                <w:sz w:val="24"/>
              </w:rPr>
            </w:pPr>
          </w:p>
        </w:tc>
        <w:tc>
          <w:tcPr>
            <w:tcW w:w="2512" w:type="dxa"/>
          </w:tcPr>
          <w:p w:rsidR="00085883" w:rsidRDefault="00085883" w:rsidP="00085883">
            <w:pPr>
              <w:pStyle w:val="TableParagraph"/>
              <w:ind w:left="589"/>
              <w:rPr>
                <w:sz w:val="24"/>
              </w:rPr>
            </w:pPr>
          </w:p>
        </w:tc>
        <w:tc>
          <w:tcPr>
            <w:tcW w:w="3117" w:type="dxa"/>
          </w:tcPr>
          <w:p w:rsidR="00085883" w:rsidRDefault="00085883" w:rsidP="00085883">
            <w:pPr>
              <w:pStyle w:val="TableParagraph"/>
              <w:ind w:right="1156"/>
              <w:jc w:val="right"/>
              <w:rPr>
                <w:sz w:val="24"/>
              </w:rPr>
            </w:pPr>
          </w:p>
        </w:tc>
        <w:tc>
          <w:tcPr>
            <w:tcW w:w="3452" w:type="dxa"/>
          </w:tcPr>
          <w:p w:rsidR="00085883" w:rsidRDefault="00085883" w:rsidP="00085883">
            <w:pPr>
              <w:pStyle w:val="TableParagraph"/>
              <w:ind w:left="1162"/>
              <w:rPr>
                <w:sz w:val="24"/>
              </w:rPr>
            </w:pPr>
          </w:p>
        </w:tc>
      </w:tr>
      <w:tr w:rsidR="00085883" w:rsidTr="00085883">
        <w:trPr>
          <w:trHeight w:val="516"/>
        </w:trPr>
        <w:tc>
          <w:tcPr>
            <w:tcW w:w="817" w:type="dxa"/>
          </w:tcPr>
          <w:p w:rsidR="00085883" w:rsidRDefault="00085883" w:rsidP="00085883">
            <w:pPr>
              <w:pStyle w:val="TableParagraph"/>
              <w:spacing w:before="241"/>
              <w:ind w:left="55"/>
              <w:rPr>
                <w:sz w:val="24"/>
              </w:rPr>
            </w:pPr>
          </w:p>
        </w:tc>
        <w:tc>
          <w:tcPr>
            <w:tcW w:w="2512" w:type="dxa"/>
          </w:tcPr>
          <w:p w:rsidR="00085883" w:rsidRDefault="00085883" w:rsidP="00085883">
            <w:pPr>
              <w:pStyle w:val="TableParagraph"/>
              <w:spacing w:before="241"/>
              <w:ind w:left="589"/>
              <w:rPr>
                <w:sz w:val="24"/>
              </w:rPr>
            </w:pPr>
          </w:p>
        </w:tc>
        <w:tc>
          <w:tcPr>
            <w:tcW w:w="3117" w:type="dxa"/>
          </w:tcPr>
          <w:p w:rsidR="00085883" w:rsidRDefault="00085883" w:rsidP="00085883">
            <w:pPr>
              <w:pStyle w:val="TableParagraph"/>
              <w:spacing w:before="241"/>
              <w:ind w:right="1156"/>
              <w:jc w:val="right"/>
              <w:rPr>
                <w:sz w:val="24"/>
              </w:rPr>
            </w:pPr>
          </w:p>
        </w:tc>
        <w:tc>
          <w:tcPr>
            <w:tcW w:w="3452" w:type="dxa"/>
          </w:tcPr>
          <w:p w:rsidR="00085883" w:rsidRDefault="00085883" w:rsidP="00085883">
            <w:pPr>
              <w:pStyle w:val="TableParagraph"/>
              <w:tabs>
                <w:tab w:val="left" w:pos="2063"/>
              </w:tabs>
              <w:spacing w:before="241"/>
              <w:ind w:left="1162"/>
              <w:rPr>
                <w:sz w:val="24"/>
              </w:rPr>
            </w:pPr>
          </w:p>
        </w:tc>
      </w:tr>
    </w:tbl>
    <w:p w:rsidR="00D41EFF" w:rsidRDefault="00A144B8">
      <w:pPr>
        <w:pStyle w:val="BodyText"/>
        <w:spacing w:before="74"/>
        <w:rPr>
          <w:i/>
          <w:sz w:val="20"/>
        </w:rPr>
      </w:pPr>
      <w:r>
        <w:rPr>
          <w:i/>
          <w:sz w:val="20"/>
        </w:rPr>
        <w:pict>
          <v:rect id="docshape21" o:spid="_x0000_s1029" style="position:absolute;margin-left:69pt;margin-top:16.4pt;width:487.3pt;height:.5pt;z-index:-15719424;mso-wrap-distance-left:0;mso-wrap-distance-right:0;mso-position-horizontal-relative:page;mso-position-vertical-relative:text" fillcolor="black" stroked="f">
            <w10:wrap type="topAndBottom" anchorx="page"/>
          </v:rect>
        </w:pict>
      </w:r>
    </w:p>
    <w:p w:rsidR="00D41EFF" w:rsidRDefault="00D41EFF">
      <w:pPr>
        <w:pStyle w:val="BodyText"/>
        <w:rPr>
          <w:i/>
          <w:sz w:val="20"/>
        </w:rPr>
        <w:sectPr w:rsidR="00D41EFF">
          <w:pgSz w:w="11910" w:h="16840"/>
          <w:pgMar w:top="1260" w:right="283" w:bottom="1120" w:left="992" w:header="0" w:footer="923" w:gutter="0"/>
          <w:cols w:space="720"/>
        </w:sectPr>
      </w:pPr>
    </w:p>
    <w:p w:rsidR="00D41EFF" w:rsidRDefault="00D41EFF">
      <w:pPr>
        <w:pStyle w:val="BodyText"/>
        <w:spacing w:before="145"/>
        <w:rPr>
          <w:i/>
        </w:rPr>
      </w:pPr>
    </w:p>
    <w:p w:rsidR="00D41EFF" w:rsidRDefault="00AD7EAD" w:rsidP="00AD7EAD">
      <w:pPr>
        <w:pStyle w:val="Heading2"/>
        <w:tabs>
          <w:tab w:val="left" w:pos="770"/>
        </w:tabs>
        <w:spacing w:line="360" w:lineRule="auto"/>
        <w:ind w:right="1222"/>
        <w:jc w:val="left"/>
      </w:pPr>
      <w:bookmarkStart w:id="32" w:name="_TOC_250014"/>
      <w:r>
        <w:t xml:space="preserve"> 4.2.2 </w:t>
      </w:r>
      <w:r w:rsidR="00197A15">
        <w:t>What</w:t>
      </w:r>
      <w:r>
        <w:t xml:space="preserve"> </w:t>
      </w:r>
      <w:r w:rsidR="00197A15">
        <w:t>types</w:t>
      </w:r>
      <w:r>
        <w:t xml:space="preserve"> </w:t>
      </w:r>
      <w:r w:rsidR="00197A15">
        <w:t>of</w:t>
      </w:r>
      <w:r>
        <w:t xml:space="preserve"> bacteria </w:t>
      </w:r>
      <w:r w:rsidR="00197A15">
        <w:t>can</w:t>
      </w:r>
      <w:r>
        <w:t xml:space="preserve"> </w:t>
      </w:r>
      <w:r w:rsidR="00197A15">
        <w:t>be</w:t>
      </w:r>
      <w:r>
        <w:t xml:space="preserve"> </w:t>
      </w:r>
      <w:r w:rsidR="00197A15">
        <w:t>isolated</w:t>
      </w:r>
      <w:r>
        <w:t xml:space="preserve"> </w:t>
      </w:r>
      <w:r w:rsidR="00197A15">
        <w:t>and</w:t>
      </w:r>
      <w:r>
        <w:t xml:space="preserve"> </w:t>
      </w:r>
      <w:r w:rsidR="00197A15">
        <w:t>identified</w:t>
      </w:r>
      <w:r>
        <w:t xml:space="preserve"> </w:t>
      </w:r>
      <w:r w:rsidR="00197A15">
        <w:t>from</w:t>
      </w:r>
      <w:r w:rsidR="00633E07">
        <w:t xml:space="preserve"> </w:t>
      </w:r>
      <w:bookmarkEnd w:id="32"/>
      <w:r w:rsidR="00197A15">
        <w:t>vegetable salad samples?</w:t>
      </w:r>
    </w:p>
    <w:p w:rsidR="00D41EFF" w:rsidRDefault="00197A15">
      <w:pPr>
        <w:pStyle w:val="BodyText"/>
        <w:spacing w:line="360" w:lineRule="auto"/>
        <w:ind w:left="230" w:right="723"/>
        <w:jc w:val="both"/>
      </w:pPr>
      <w:r>
        <w:t xml:space="preserve">The investigation revealed four major bacterial species in the salad samples: </w:t>
      </w:r>
      <w:r>
        <w:rPr>
          <w:i/>
        </w:rPr>
        <w:t>Escherichia coli</w:t>
      </w:r>
      <w:r>
        <w:t xml:space="preserve">, </w:t>
      </w:r>
      <w:r>
        <w:rPr>
          <w:i/>
        </w:rPr>
        <w:t>Staphylococcus aureus</w:t>
      </w:r>
      <w:r>
        <w:t xml:space="preserve">, </w:t>
      </w:r>
      <w:r>
        <w:rPr>
          <w:i/>
        </w:rPr>
        <w:t>Shigella</w:t>
      </w:r>
      <w:r>
        <w:t xml:space="preserve">species, and </w:t>
      </w:r>
      <w:r>
        <w:rPr>
          <w:i/>
        </w:rPr>
        <w:t xml:space="preserve">Salmonella </w:t>
      </w:r>
      <w:r>
        <w:t xml:space="preserve">species. The predominance of </w:t>
      </w:r>
      <w:r>
        <w:rPr>
          <w:i/>
        </w:rPr>
        <w:t xml:space="preserve">Salmonella </w:t>
      </w:r>
      <w:r>
        <w:t xml:space="preserve">spp. (32.65%) and </w:t>
      </w:r>
      <w:r>
        <w:rPr>
          <w:i/>
        </w:rPr>
        <w:t>Shigella</w:t>
      </w:r>
      <w:r>
        <w:t xml:space="preserve">spp. (28.57%) strongly indicates fecal contamination, poor personal hygiene, inadequate washing, or improper handling practices. The presence of </w:t>
      </w:r>
      <w:r>
        <w:rPr>
          <w:i/>
        </w:rPr>
        <w:t xml:space="preserve">E. coli </w:t>
      </w:r>
      <w:r>
        <w:t xml:space="preserve">further confirms possible contamination from water, utensils, or direct hand contact, as reported by Nwankwo et al. (2021). </w:t>
      </w:r>
      <w:r>
        <w:rPr>
          <w:i/>
        </w:rPr>
        <w:t>Staphylococcus aureus</w:t>
      </w:r>
      <w:r>
        <w:t>is commonly associated with human skin and nasal flora, suggesting contamination resulting from handling. The detection of these pathogens implies that the salads pose a potential public-health risk if consumed without proper precautions</w:t>
      </w:r>
    </w:p>
    <w:p w:rsidR="00D41EFF" w:rsidRDefault="00D41EFF">
      <w:pPr>
        <w:pStyle w:val="BodyText"/>
        <w:spacing w:before="253"/>
      </w:pPr>
    </w:p>
    <w:p w:rsidR="00D41EFF" w:rsidRDefault="00197A15">
      <w:pPr>
        <w:spacing w:before="1"/>
        <w:ind w:left="230"/>
        <w:jc w:val="both"/>
        <w:rPr>
          <w:i/>
          <w:sz w:val="24"/>
        </w:rPr>
      </w:pPr>
      <w:r>
        <w:rPr>
          <w:b/>
          <w:sz w:val="24"/>
        </w:rPr>
        <w:t>Table</w:t>
      </w:r>
      <w:r w:rsidR="00AD7EAD">
        <w:rPr>
          <w:b/>
          <w:sz w:val="24"/>
        </w:rPr>
        <w:t xml:space="preserve"> </w:t>
      </w:r>
      <w:r>
        <w:rPr>
          <w:b/>
          <w:sz w:val="24"/>
        </w:rPr>
        <w:t>4.2</w:t>
      </w:r>
      <w:r w:rsidR="00AD7EAD">
        <w:rPr>
          <w:sz w:val="24"/>
        </w:rPr>
        <w:t xml:space="preserve">: </w:t>
      </w:r>
      <w:r>
        <w:rPr>
          <w:i/>
          <w:sz w:val="24"/>
        </w:rPr>
        <w:t>Biochemical</w:t>
      </w:r>
      <w:r w:rsidR="00AD7EAD">
        <w:rPr>
          <w:i/>
          <w:sz w:val="24"/>
        </w:rPr>
        <w:t xml:space="preserve"> </w:t>
      </w:r>
      <w:r>
        <w:rPr>
          <w:i/>
          <w:sz w:val="24"/>
        </w:rPr>
        <w:t>Identification</w:t>
      </w:r>
      <w:r w:rsidR="00AD7EAD">
        <w:rPr>
          <w:i/>
          <w:sz w:val="24"/>
        </w:rPr>
        <w:t xml:space="preserve"> </w:t>
      </w:r>
      <w:r>
        <w:rPr>
          <w:i/>
          <w:sz w:val="24"/>
        </w:rPr>
        <w:t>of</w:t>
      </w:r>
      <w:r w:rsidR="00AD7EAD">
        <w:rPr>
          <w:i/>
          <w:sz w:val="24"/>
        </w:rPr>
        <w:t xml:space="preserve"> </w:t>
      </w:r>
      <w:r>
        <w:rPr>
          <w:i/>
          <w:sz w:val="24"/>
        </w:rPr>
        <w:t>Isolated</w:t>
      </w:r>
      <w:r w:rsidR="00AD7EAD">
        <w:rPr>
          <w:i/>
          <w:sz w:val="24"/>
        </w:rPr>
        <w:t xml:space="preserve"> </w:t>
      </w:r>
      <w:r>
        <w:rPr>
          <w:i/>
          <w:spacing w:val="-2"/>
          <w:sz w:val="24"/>
        </w:rPr>
        <w:t>Organisms</w:t>
      </w:r>
    </w:p>
    <w:p w:rsidR="00D41EFF" w:rsidRDefault="00D41EFF">
      <w:pPr>
        <w:pStyle w:val="BodyText"/>
        <w:spacing w:before="6" w:after="1"/>
        <w:rPr>
          <w:i/>
          <w:sz w:val="12"/>
        </w:rPr>
      </w:pPr>
    </w:p>
    <w:tbl>
      <w:tblPr>
        <w:tblW w:w="0" w:type="auto"/>
        <w:tblInd w:w="146" w:type="dxa"/>
        <w:tblLayout w:type="fixed"/>
        <w:tblCellMar>
          <w:left w:w="0" w:type="dxa"/>
          <w:right w:w="0" w:type="dxa"/>
        </w:tblCellMar>
        <w:tblLook w:val="01E0" w:firstRow="1" w:lastRow="1" w:firstColumn="1" w:lastColumn="1" w:noHBand="0" w:noVBand="0"/>
      </w:tblPr>
      <w:tblGrid>
        <w:gridCol w:w="2636"/>
        <w:gridCol w:w="1142"/>
        <w:gridCol w:w="777"/>
        <w:gridCol w:w="984"/>
        <w:gridCol w:w="1055"/>
        <w:gridCol w:w="1242"/>
        <w:gridCol w:w="835"/>
        <w:gridCol w:w="532"/>
        <w:gridCol w:w="431"/>
        <w:gridCol w:w="846"/>
      </w:tblGrid>
      <w:tr w:rsidR="00D41EFF">
        <w:trPr>
          <w:trHeight w:val="779"/>
        </w:trPr>
        <w:tc>
          <w:tcPr>
            <w:tcW w:w="2636" w:type="dxa"/>
            <w:tcBorders>
              <w:top w:val="single" w:sz="4" w:space="0" w:color="000000"/>
              <w:bottom w:val="single" w:sz="4" w:space="0" w:color="000000"/>
            </w:tcBorders>
          </w:tcPr>
          <w:p w:rsidR="00D41EFF" w:rsidRDefault="00197A15">
            <w:pPr>
              <w:pStyle w:val="TableParagraph"/>
              <w:spacing w:before="83"/>
              <w:ind w:left="55"/>
              <w:rPr>
                <w:b/>
                <w:sz w:val="24"/>
              </w:rPr>
            </w:pPr>
            <w:r>
              <w:rPr>
                <w:b/>
                <w:spacing w:val="-2"/>
                <w:sz w:val="24"/>
              </w:rPr>
              <w:t>Organism</w:t>
            </w:r>
          </w:p>
        </w:tc>
        <w:tc>
          <w:tcPr>
            <w:tcW w:w="1142" w:type="dxa"/>
            <w:tcBorders>
              <w:top w:val="single" w:sz="4" w:space="0" w:color="000000"/>
              <w:bottom w:val="single" w:sz="4" w:space="0" w:color="000000"/>
            </w:tcBorders>
          </w:tcPr>
          <w:p w:rsidR="00D41EFF" w:rsidRDefault="00197A15">
            <w:pPr>
              <w:pStyle w:val="TableParagraph"/>
              <w:spacing w:before="83"/>
              <w:ind w:left="393"/>
              <w:rPr>
                <w:b/>
                <w:sz w:val="24"/>
              </w:rPr>
            </w:pPr>
            <w:r>
              <w:rPr>
                <w:b/>
                <w:spacing w:val="-4"/>
                <w:sz w:val="24"/>
              </w:rPr>
              <w:t>Gram</w:t>
            </w:r>
          </w:p>
        </w:tc>
        <w:tc>
          <w:tcPr>
            <w:tcW w:w="777" w:type="dxa"/>
            <w:tcBorders>
              <w:top w:val="single" w:sz="4" w:space="0" w:color="000000"/>
              <w:bottom w:val="single" w:sz="4" w:space="0" w:color="000000"/>
            </w:tcBorders>
          </w:tcPr>
          <w:p w:rsidR="00D41EFF" w:rsidRDefault="00197A15">
            <w:pPr>
              <w:pStyle w:val="TableParagraph"/>
              <w:spacing w:before="83"/>
              <w:ind w:left="2"/>
              <w:jc w:val="center"/>
              <w:rPr>
                <w:b/>
                <w:sz w:val="24"/>
              </w:rPr>
            </w:pPr>
            <w:r>
              <w:rPr>
                <w:b/>
                <w:spacing w:val="-2"/>
                <w:sz w:val="24"/>
              </w:rPr>
              <w:t>Shape</w:t>
            </w:r>
          </w:p>
        </w:tc>
        <w:tc>
          <w:tcPr>
            <w:tcW w:w="984" w:type="dxa"/>
            <w:tcBorders>
              <w:top w:val="single" w:sz="4" w:space="0" w:color="000000"/>
              <w:bottom w:val="single" w:sz="4" w:space="0" w:color="000000"/>
            </w:tcBorders>
          </w:tcPr>
          <w:p w:rsidR="00D41EFF" w:rsidRDefault="00197A15">
            <w:pPr>
              <w:pStyle w:val="TableParagraph"/>
              <w:spacing w:before="83"/>
              <w:ind w:left="75"/>
              <w:rPr>
                <w:b/>
                <w:sz w:val="24"/>
              </w:rPr>
            </w:pPr>
            <w:r>
              <w:rPr>
                <w:b/>
                <w:spacing w:val="-2"/>
                <w:sz w:val="24"/>
              </w:rPr>
              <w:t>Oxidase</w:t>
            </w:r>
          </w:p>
        </w:tc>
        <w:tc>
          <w:tcPr>
            <w:tcW w:w="1055" w:type="dxa"/>
            <w:tcBorders>
              <w:top w:val="single" w:sz="4" w:space="0" w:color="000000"/>
              <w:bottom w:val="single" w:sz="4" w:space="0" w:color="000000"/>
            </w:tcBorders>
          </w:tcPr>
          <w:p w:rsidR="00D41EFF" w:rsidRDefault="00197A15">
            <w:pPr>
              <w:pStyle w:val="TableParagraph"/>
              <w:spacing w:before="83"/>
              <w:ind w:left="92"/>
              <w:rPr>
                <w:b/>
                <w:sz w:val="24"/>
              </w:rPr>
            </w:pPr>
            <w:r>
              <w:rPr>
                <w:b/>
                <w:spacing w:val="-2"/>
                <w:sz w:val="24"/>
              </w:rPr>
              <w:t>Catalase</w:t>
            </w:r>
          </w:p>
        </w:tc>
        <w:tc>
          <w:tcPr>
            <w:tcW w:w="1242" w:type="dxa"/>
            <w:tcBorders>
              <w:top w:val="single" w:sz="4" w:space="0" w:color="000000"/>
              <w:bottom w:val="single" w:sz="4" w:space="0" w:color="000000"/>
            </w:tcBorders>
          </w:tcPr>
          <w:p w:rsidR="00D41EFF" w:rsidRDefault="00197A15">
            <w:pPr>
              <w:pStyle w:val="TableParagraph"/>
              <w:spacing w:before="83"/>
              <w:ind w:left="96"/>
              <w:rPr>
                <w:b/>
                <w:sz w:val="24"/>
              </w:rPr>
            </w:pPr>
            <w:r>
              <w:rPr>
                <w:b/>
                <w:spacing w:val="-2"/>
                <w:sz w:val="24"/>
              </w:rPr>
              <w:t>Coagulase</w:t>
            </w:r>
          </w:p>
        </w:tc>
        <w:tc>
          <w:tcPr>
            <w:tcW w:w="835" w:type="dxa"/>
            <w:tcBorders>
              <w:top w:val="single" w:sz="4" w:space="0" w:color="000000"/>
              <w:bottom w:val="single" w:sz="4" w:space="0" w:color="000000"/>
            </w:tcBorders>
          </w:tcPr>
          <w:p w:rsidR="00D41EFF" w:rsidRDefault="00197A15">
            <w:pPr>
              <w:pStyle w:val="TableParagraph"/>
              <w:spacing w:before="83"/>
              <w:ind w:left="109"/>
              <w:rPr>
                <w:b/>
                <w:sz w:val="24"/>
              </w:rPr>
            </w:pPr>
            <w:r>
              <w:rPr>
                <w:b/>
                <w:spacing w:val="-2"/>
                <w:sz w:val="24"/>
              </w:rPr>
              <w:t>Indole</w:t>
            </w:r>
          </w:p>
        </w:tc>
        <w:tc>
          <w:tcPr>
            <w:tcW w:w="532" w:type="dxa"/>
            <w:tcBorders>
              <w:top w:val="single" w:sz="4" w:space="0" w:color="000000"/>
              <w:bottom w:val="single" w:sz="4" w:space="0" w:color="000000"/>
            </w:tcBorders>
          </w:tcPr>
          <w:p w:rsidR="00D41EFF" w:rsidRDefault="00197A15">
            <w:pPr>
              <w:pStyle w:val="TableParagraph"/>
              <w:spacing w:before="83"/>
              <w:ind w:left="81"/>
              <w:rPr>
                <w:b/>
                <w:sz w:val="24"/>
              </w:rPr>
            </w:pPr>
            <w:r>
              <w:rPr>
                <w:b/>
                <w:spacing w:val="-5"/>
                <w:sz w:val="24"/>
              </w:rPr>
              <w:t>MR</w:t>
            </w:r>
          </w:p>
        </w:tc>
        <w:tc>
          <w:tcPr>
            <w:tcW w:w="431" w:type="dxa"/>
            <w:tcBorders>
              <w:top w:val="single" w:sz="4" w:space="0" w:color="000000"/>
              <w:bottom w:val="single" w:sz="4" w:space="0" w:color="000000"/>
            </w:tcBorders>
          </w:tcPr>
          <w:p w:rsidR="00D41EFF" w:rsidRDefault="00197A15">
            <w:pPr>
              <w:pStyle w:val="TableParagraph"/>
              <w:spacing w:before="83"/>
              <w:ind w:left="62"/>
              <w:rPr>
                <w:b/>
                <w:sz w:val="24"/>
              </w:rPr>
            </w:pPr>
            <w:r>
              <w:rPr>
                <w:b/>
                <w:spacing w:val="-5"/>
                <w:sz w:val="24"/>
              </w:rPr>
              <w:t>VP</w:t>
            </w:r>
          </w:p>
        </w:tc>
        <w:tc>
          <w:tcPr>
            <w:tcW w:w="846" w:type="dxa"/>
            <w:tcBorders>
              <w:top w:val="single" w:sz="4" w:space="0" w:color="000000"/>
              <w:bottom w:val="single" w:sz="4" w:space="0" w:color="000000"/>
            </w:tcBorders>
          </w:tcPr>
          <w:p w:rsidR="00D41EFF" w:rsidRDefault="00197A15">
            <w:pPr>
              <w:pStyle w:val="TableParagraph"/>
              <w:spacing w:before="83"/>
              <w:ind w:left="59"/>
              <w:rPr>
                <w:b/>
                <w:sz w:val="24"/>
              </w:rPr>
            </w:pPr>
            <w:r>
              <w:rPr>
                <w:b/>
                <w:spacing w:val="-2"/>
                <w:sz w:val="24"/>
              </w:rPr>
              <w:t>Citrate</w:t>
            </w:r>
          </w:p>
        </w:tc>
      </w:tr>
      <w:tr w:rsidR="00D41EFF" w:rsidRPr="00BD3779">
        <w:trPr>
          <w:trHeight w:val="571"/>
        </w:trPr>
        <w:tc>
          <w:tcPr>
            <w:tcW w:w="2636" w:type="dxa"/>
            <w:tcBorders>
              <w:top w:val="single" w:sz="4" w:space="0" w:color="000000"/>
            </w:tcBorders>
          </w:tcPr>
          <w:p w:rsidR="00D41EFF" w:rsidRDefault="00197A15">
            <w:pPr>
              <w:pStyle w:val="TableParagraph"/>
              <w:spacing w:before="59"/>
              <w:ind w:left="55"/>
              <w:rPr>
                <w:i/>
                <w:sz w:val="24"/>
              </w:rPr>
            </w:pPr>
            <w:r>
              <w:rPr>
                <w:i/>
                <w:sz w:val="24"/>
              </w:rPr>
              <w:t xml:space="preserve">E. </w:t>
            </w:r>
            <w:r>
              <w:rPr>
                <w:i/>
                <w:spacing w:val="-4"/>
                <w:sz w:val="24"/>
              </w:rPr>
              <w:t>coli</w:t>
            </w:r>
          </w:p>
        </w:tc>
        <w:tc>
          <w:tcPr>
            <w:tcW w:w="1142" w:type="dxa"/>
            <w:tcBorders>
              <w:top w:val="single" w:sz="4" w:space="0" w:color="000000"/>
            </w:tcBorders>
          </w:tcPr>
          <w:p w:rsidR="00D41EFF" w:rsidRDefault="00197A15">
            <w:pPr>
              <w:pStyle w:val="TableParagraph"/>
              <w:spacing w:before="59"/>
              <w:ind w:left="388"/>
              <w:rPr>
                <w:sz w:val="24"/>
              </w:rPr>
            </w:pPr>
            <w:r>
              <w:rPr>
                <w:spacing w:val="-2"/>
                <w:sz w:val="24"/>
              </w:rPr>
              <w:t>Gram-</w:t>
            </w:r>
          </w:p>
        </w:tc>
        <w:tc>
          <w:tcPr>
            <w:tcW w:w="777" w:type="dxa"/>
            <w:tcBorders>
              <w:top w:val="single" w:sz="4" w:space="0" w:color="000000"/>
            </w:tcBorders>
          </w:tcPr>
          <w:p w:rsidR="00D41EFF" w:rsidRDefault="00197A15">
            <w:pPr>
              <w:pStyle w:val="TableParagraph"/>
              <w:spacing w:before="59"/>
              <w:ind w:left="2" w:right="137"/>
              <w:jc w:val="center"/>
              <w:rPr>
                <w:sz w:val="24"/>
              </w:rPr>
            </w:pPr>
            <w:r>
              <w:rPr>
                <w:spacing w:val="-4"/>
                <w:sz w:val="24"/>
              </w:rPr>
              <w:t>Rods</w:t>
            </w:r>
          </w:p>
        </w:tc>
        <w:tc>
          <w:tcPr>
            <w:tcW w:w="984" w:type="dxa"/>
            <w:tcBorders>
              <w:top w:val="single" w:sz="4" w:space="0" w:color="000000"/>
            </w:tcBorders>
          </w:tcPr>
          <w:p w:rsidR="00D41EFF" w:rsidRPr="00BD3779" w:rsidRDefault="00197A15">
            <w:pPr>
              <w:pStyle w:val="TableParagraph"/>
              <w:spacing w:before="59"/>
              <w:ind w:left="75"/>
              <w:rPr>
                <w:b/>
                <w:sz w:val="24"/>
              </w:rPr>
            </w:pPr>
            <w:r w:rsidRPr="00BD3779">
              <w:rPr>
                <w:b/>
                <w:spacing w:val="-10"/>
                <w:sz w:val="24"/>
              </w:rPr>
              <w:t>–</w:t>
            </w:r>
          </w:p>
        </w:tc>
        <w:tc>
          <w:tcPr>
            <w:tcW w:w="1055" w:type="dxa"/>
            <w:tcBorders>
              <w:top w:val="single" w:sz="4" w:space="0" w:color="000000"/>
            </w:tcBorders>
          </w:tcPr>
          <w:p w:rsidR="00D41EFF" w:rsidRPr="00BD3779" w:rsidRDefault="00197A15">
            <w:pPr>
              <w:pStyle w:val="TableParagraph"/>
              <w:spacing w:before="59"/>
              <w:ind w:left="92"/>
              <w:rPr>
                <w:b/>
                <w:sz w:val="24"/>
              </w:rPr>
            </w:pPr>
            <w:r w:rsidRPr="00BD3779">
              <w:rPr>
                <w:b/>
                <w:spacing w:val="-10"/>
                <w:sz w:val="24"/>
              </w:rPr>
              <w:t>+</w:t>
            </w:r>
          </w:p>
        </w:tc>
        <w:tc>
          <w:tcPr>
            <w:tcW w:w="1242" w:type="dxa"/>
            <w:tcBorders>
              <w:top w:val="single" w:sz="4" w:space="0" w:color="000000"/>
            </w:tcBorders>
          </w:tcPr>
          <w:p w:rsidR="00D41EFF" w:rsidRPr="00BD3779" w:rsidRDefault="00197A15">
            <w:pPr>
              <w:pStyle w:val="TableParagraph"/>
              <w:spacing w:before="59"/>
              <w:ind w:left="96"/>
              <w:rPr>
                <w:b/>
                <w:sz w:val="24"/>
              </w:rPr>
            </w:pPr>
            <w:r w:rsidRPr="00BD3779">
              <w:rPr>
                <w:b/>
                <w:spacing w:val="-10"/>
                <w:sz w:val="24"/>
              </w:rPr>
              <w:t>–</w:t>
            </w:r>
          </w:p>
        </w:tc>
        <w:tc>
          <w:tcPr>
            <w:tcW w:w="835" w:type="dxa"/>
            <w:tcBorders>
              <w:top w:val="single" w:sz="4" w:space="0" w:color="000000"/>
            </w:tcBorders>
          </w:tcPr>
          <w:p w:rsidR="00D41EFF" w:rsidRPr="00BD3779" w:rsidRDefault="00197A15">
            <w:pPr>
              <w:pStyle w:val="TableParagraph"/>
              <w:spacing w:before="59"/>
              <w:ind w:left="109"/>
              <w:rPr>
                <w:b/>
                <w:sz w:val="24"/>
              </w:rPr>
            </w:pPr>
            <w:r w:rsidRPr="00BD3779">
              <w:rPr>
                <w:b/>
                <w:spacing w:val="-10"/>
                <w:sz w:val="24"/>
              </w:rPr>
              <w:t>+</w:t>
            </w:r>
          </w:p>
        </w:tc>
        <w:tc>
          <w:tcPr>
            <w:tcW w:w="532" w:type="dxa"/>
            <w:tcBorders>
              <w:top w:val="single" w:sz="4" w:space="0" w:color="000000"/>
            </w:tcBorders>
          </w:tcPr>
          <w:p w:rsidR="00D41EFF" w:rsidRPr="00BD3779" w:rsidRDefault="00197A15">
            <w:pPr>
              <w:pStyle w:val="TableParagraph"/>
              <w:spacing w:before="59"/>
              <w:ind w:left="81"/>
              <w:rPr>
                <w:b/>
                <w:sz w:val="24"/>
              </w:rPr>
            </w:pPr>
            <w:r w:rsidRPr="00BD3779">
              <w:rPr>
                <w:b/>
                <w:spacing w:val="-10"/>
                <w:sz w:val="24"/>
              </w:rPr>
              <w:t>+</w:t>
            </w:r>
          </w:p>
        </w:tc>
        <w:tc>
          <w:tcPr>
            <w:tcW w:w="431" w:type="dxa"/>
            <w:tcBorders>
              <w:top w:val="single" w:sz="4" w:space="0" w:color="000000"/>
            </w:tcBorders>
          </w:tcPr>
          <w:p w:rsidR="00D41EFF" w:rsidRPr="00BD3779" w:rsidRDefault="00D41EFF" w:rsidP="00633E07">
            <w:pPr>
              <w:pStyle w:val="TableParagraph"/>
              <w:numPr>
                <w:ilvl w:val="0"/>
                <w:numId w:val="12"/>
              </w:numPr>
              <w:spacing w:before="59"/>
              <w:rPr>
                <w:b/>
                <w:sz w:val="24"/>
              </w:rPr>
            </w:pPr>
          </w:p>
        </w:tc>
        <w:tc>
          <w:tcPr>
            <w:tcW w:w="846" w:type="dxa"/>
            <w:tcBorders>
              <w:top w:val="single" w:sz="4" w:space="0" w:color="000000"/>
            </w:tcBorders>
          </w:tcPr>
          <w:p w:rsidR="00D41EFF" w:rsidRPr="00BD3779" w:rsidRDefault="00197A15">
            <w:pPr>
              <w:pStyle w:val="TableParagraph"/>
              <w:spacing w:before="59"/>
              <w:ind w:left="59"/>
              <w:rPr>
                <w:b/>
                <w:sz w:val="24"/>
              </w:rPr>
            </w:pPr>
            <w:r w:rsidRPr="00BD3779">
              <w:rPr>
                <w:b/>
                <w:spacing w:val="-10"/>
                <w:sz w:val="24"/>
              </w:rPr>
              <w:t>–</w:t>
            </w:r>
          </w:p>
        </w:tc>
      </w:tr>
      <w:tr w:rsidR="00D41EFF" w:rsidRPr="00BD3779">
        <w:trPr>
          <w:trHeight w:val="751"/>
        </w:trPr>
        <w:tc>
          <w:tcPr>
            <w:tcW w:w="2636" w:type="dxa"/>
          </w:tcPr>
          <w:p w:rsidR="00D41EFF" w:rsidRDefault="00197A15">
            <w:pPr>
              <w:pStyle w:val="TableParagraph"/>
              <w:spacing w:before="226"/>
              <w:ind w:left="55"/>
              <w:rPr>
                <w:i/>
                <w:sz w:val="24"/>
              </w:rPr>
            </w:pPr>
            <w:r>
              <w:rPr>
                <w:i/>
                <w:sz w:val="24"/>
              </w:rPr>
              <w:t>Staphylococcus</w:t>
            </w:r>
            <w:r>
              <w:rPr>
                <w:i/>
                <w:spacing w:val="-2"/>
                <w:sz w:val="24"/>
              </w:rPr>
              <w:t>aureus</w:t>
            </w:r>
          </w:p>
        </w:tc>
        <w:tc>
          <w:tcPr>
            <w:tcW w:w="1142" w:type="dxa"/>
          </w:tcPr>
          <w:p w:rsidR="00D41EFF" w:rsidRDefault="00197A15">
            <w:pPr>
              <w:pStyle w:val="TableParagraph"/>
              <w:spacing w:before="226"/>
              <w:ind w:left="388"/>
              <w:rPr>
                <w:sz w:val="24"/>
              </w:rPr>
            </w:pPr>
            <w:r>
              <w:rPr>
                <w:spacing w:val="-2"/>
                <w:sz w:val="24"/>
              </w:rPr>
              <w:t>Gram+</w:t>
            </w:r>
          </w:p>
        </w:tc>
        <w:tc>
          <w:tcPr>
            <w:tcW w:w="777" w:type="dxa"/>
          </w:tcPr>
          <w:p w:rsidR="00D41EFF" w:rsidRDefault="00197A15">
            <w:pPr>
              <w:pStyle w:val="TableParagraph"/>
              <w:spacing w:before="226"/>
              <w:ind w:left="2" w:right="68"/>
              <w:jc w:val="center"/>
              <w:rPr>
                <w:sz w:val="24"/>
              </w:rPr>
            </w:pPr>
            <w:r>
              <w:rPr>
                <w:spacing w:val="-2"/>
                <w:sz w:val="24"/>
              </w:rPr>
              <w:t>Cocci</w:t>
            </w:r>
          </w:p>
        </w:tc>
        <w:tc>
          <w:tcPr>
            <w:tcW w:w="984" w:type="dxa"/>
          </w:tcPr>
          <w:p w:rsidR="00D41EFF" w:rsidRPr="00BD3779" w:rsidRDefault="00197A15">
            <w:pPr>
              <w:pStyle w:val="TableParagraph"/>
              <w:spacing w:before="226"/>
              <w:ind w:left="75"/>
              <w:rPr>
                <w:b/>
                <w:sz w:val="24"/>
              </w:rPr>
            </w:pPr>
            <w:r w:rsidRPr="00BD3779">
              <w:rPr>
                <w:b/>
                <w:spacing w:val="-10"/>
                <w:sz w:val="24"/>
              </w:rPr>
              <w:t>–</w:t>
            </w:r>
          </w:p>
        </w:tc>
        <w:tc>
          <w:tcPr>
            <w:tcW w:w="1055" w:type="dxa"/>
          </w:tcPr>
          <w:p w:rsidR="00D41EFF" w:rsidRPr="00BD3779" w:rsidRDefault="00197A15">
            <w:pPr>
              <w:pStyle w:val="TableParagraph"/>
              <w:spacing w:before="226"/>
              <w:ind w:left="92"/>
              <w:rPr>
                <w:b/>
                <w:sz w:val="24"/>
              </w:rPr>
            </w:pPr>
            <w:r w:rsidRPr="00BD3779">
              <w:rPr>
                <w:b/>
                <w:spacing w:val="-10"/>
                <w:sz w:val="24"/>
              </w:rPr>
              <w:t>+</w:t>
            </w:r>
          </w:p>
        </w:tc>
        <w:tc>
          <w:tcPr>
            <w:tcW w:w="1242" w:type="dxa"/>
          </w:tcPr>
          <w:p w:rsidR="00D41EFF" w:rsidRPr="00BD3779" w:rsidRDefault="00197A15">
            <w:pPr>
              <w:pStyle w:val="TableParagraph"/>
              <w:spacing w:before="226"/>
              <w:ind w:left="96"/>
              <w:rPr>
                <w:b/>
                <w:sz w:val="24"/>
              </w:rPr>
            </w:pPr>
            <w:r w:rsidRPr="00BD3779">
              <w:rPr>
                <w:b/>
                <w:spacing w:val="-10"/>
                <w:sz w:val="24"/>
              </w:rPr>
              <w:t>+</w:t>
            </w:r>
          </w:p>
        </w:tc>
        <w:tc>
          <w:tcPr>
            <w:tcW w:w="835" w:type="dxa"/>
          </w:tcPr>
          <w:p w:rsidR="00D41EFF" w:rsidRPr="00BD3779" w:rsidRDefault="00197A15">
            <w:pPr>
              <w:pStyle w:val="TableParagraph"/>
              <w:spacing w:before="226"/>
              <w:ind w:left="109"/>
              <w:rPr>
                <w:b/>
                <w:sz w:val="24"/>
              </w:rPr>
            </w:pPr>
            <w:r w:rsidRPr="00BD3779">
              <w:rPr>
                <w:b/>
                <w:spacing w:val="-10"/>
                <w:sz w:val="24"/>
              </w:rPr>
              <w:t>–</w:t>
            </w:r>
          </w:p>
        </w:tc>
        <w:tc>
          <w:tcPr>
            <w:tcW w:w="532" w:type="dxa"/>
          </w:tcPr>
          <w:p w:rsidR="00D41EFF" w:rsidRPr="00BD3779" w:rsidRDefault="00197A15">
            <w:pPr>
              <w:pStyle w:val="TableParagraph"/>
              <w:spacing w:before="226"/>
              <w:ind w:left="81"/>
              <w:rPr>
                <w:b/>
                <w:sz w:val="24"/>
              </w:rPr>
            </w:pPr>
            <w:r w:rsidRPr="00BD3779">
              <w:rPr>
                <w:b/>
                <w:spacing w:val="-10"/>
                <w:sz w:val="24"/>
              </w:rPr>
              <w:t>–</w:t>
            </w:r>
          </w:p>
        </w:tc>
        <w:tc>
          <w:tcPr>
            <w:tcW w:w="431" w:type="dxa"/>
          </w:tcPr>
          <w:p w:rsidR="00D41EFF" w:rsidRPr="00BD3779" w:rsidRDefault="00197A15">
            <w:pPr>
              <w:pStyle w:val="TableParagraph"/>
              <w:spacing w:before="226"/>
              <w:ind w:left="62"/>
              <w:rPr>
                <w:b/>
                <w:sz w:val="24"/>
              </w:rPr>
            </w:pPr>
            <w:r w:rsidRPr="00BD3779">
              <w:rPr>
                <w:b/>
                <w:spacing w:val="-10"/>
                <w:sz w:val="24"/>
              </w:rPr>
              <w:t>–</w:t>
            </w:r>
          </w:p>
        </w:tc>
        <w:tc>
          <w:tcPr>
            <w:tcW w:w="846" w:type="dxa"/>
          </w:tcPr>
          <w:p w:rsidR="00D41EFF" w:rsidRPr="00BD3779" w:rsidRDefault="00197A15">
            <w:pPr>
              <w:pStyle w:val="TableParagraph"/>
              <w:spacing w:before="226"/>
              <w:ind w:left="59"/>
              <w:rPr>
                <w:b/>
                <w:sz w:val="24"/>
              </w:rPr>
            </w:pPr>
            <w:r w:rsidRPr="00BD3779">
              <w:rPr>
                <w:b/>
                <w:spacing w:val="-10"/>
                <w:sz w:val="24"/>
              </w:rPr>
              <w:t>–</w:t>
            </w:r>
          </w:p>
        </w:tc>
      </w:tr>
      <w:tr w:rsidR="00D41EFF" w:rsidRPr="00BD3779">
        <w:trPr>
          <w:trHeight w:val="763"/>
        </w:trPr>
        <w:tc>
          <w:tcPr>
            <w:tcW w:w="2636" w:type="dxa"/>
          </w:tcPr>
          <w:p w:rsidR="00D41EFF" w:rsidRDefault="00197A15">
            <w:pPr>
              <w:pStyle w:val="TableParagraph"/>
              <w:spacing w:before="238"/>
              <w:ind w:left="55"/>
              <w:rPr>
                <w:sz w:val="24"/>
              </w:rPr>
            </w:pPr>
            <w:r>
              <w:rPr>
                <w:i/>
                <w:sz w:val="24"/>
              </w:rPr>
              <w:t>Shigella</w:t>
            </w:r>
            <w:r>
              <w:rPr>
                <w:spacing w:val="-4"/>
                <w:sz w:val="24"/>
              </w:rPr>
              <w:t>spp.</w:t>
            </w:r>
          </w:p>
        </w:tc>
        <w:tc>
          <w:tcPr>
            <w:tcW w:w="1142" w:type="dxa"/>
          </w:tcPr>
          <w:p w:rsidR="00D41EFF" w:rsidRDefault="00197A15">
            <w:pPr>
              <w:pStyle w:val="TableParagraph"/>
              <w:spacing w:before="238"/>
              <w:ind w:left="388"/>
              <w:rPr>
                <w:sz w:val="24"/>
              </w:rPr>
            </w:pPr>
            <w:r>
              <w:rPr>
                <w:spacing w:val="-2"/>
                <w:sz w:val="24"/>
              </w:rPr>
              <w:t>Gram-</w:t>
            </w:r>
          </w:p>
        </w:tc>
        <w:tc>
          <w:tcPr>
            <w:tcW w:w="777" w:type="dxa"/>
          </w:tcPr>
          <w:p w:rsidR="00D41EFF" w:rsidRDefault="00197A15">
            <w:pPr>
              <w:pStyle w:val="TableParagraph"/>
              <w:spacing w:before="238"/>
              <w:ind w:left="2" w:right="137"/>
              <w:jc w:val="center"/>
              <w:rPr>
                <w:sz w:val="24"/>
              </w:rPr>
            </w:pPr>
            <w:r>
              <w:rPr>
                <w:spacing w:val="-4"/>
                <w:sz w:val="24"/>
              </w:rPr>
              <w:t>Rods</w:t>
            </w:r>
          </w:p>
        </w:tc>
        <w:tc>
          <w:tcPr>
            <w:tcW w:w="984" w:type="dxa"/>
          </w:tcPr>
          <w:p w:rsidR="00D41EFF" w:rsidRPr="00BD3779" w:rsidRDefault="00197A15">
            <w:pPr>
              <w:pStyle w:val="TableParagraph"/>
              <w:spacing w:before="238"/>
              <w:ind w:left="75"/>
              <w:rPr>
                <w:b/>
                <w:sz w:val="24"/>
              </w:rPr>
            </w:pPr>
            <w:r w:rsidRPr="00BD3779">
              <w:rPr>
                <w:b/>
                <w:spacing w:val="-10"/>
                <w:sz w:val="24"/>
              </w:rPr>
              <w:t>–</w:t>
            </w:r>
          </w:p>
        </w:tc>
        <w:tc>
          <w:tcPr>
            <w:tcW w:w="1055" w:type="dxa"/>
          </w:tcPr>
          <w:p w:rsidR="00D41EFF" w:rsidRPr="00BD3779" w:rsidRDefault="00197A15">
            <w:pPr>
              <w:pStyle w:val="TableParagraph"/>
              <w:spacing w:before="238"/>
              <w:ind w:left="92"/>
              <w:rPr>
                <w:b/>
                <w:sz w:val="24"/>
              </w:rPr>
            </w:pPr>
            <w:r w:rsidRPr="00BD3779">
              <w:rPr>
                <w:b/>
                <w:spacing w:val="-10"/>
                <w:sz w:val="24"/>
              </w:rPr>
              <w:t>+</w:t>
            </w:r>
          </w:p>
        </w:tc>
        <w:tc>
          <w:tcPr>
            <w:tcW w:w="1242" w:type="dxa"/>
          </w:tcPr>
          <w:p w:rsidR="00D41EFF" w:rsidRPr="00BD3779" w:rsidRDefault="00197A15">
            <w:pPr>
              <w:pStyle w:val="TableParagraph"/>
              <w:spacing w:before="238"/>
              <w:ind w:left="96"/>
              <w:rPr>
                <w:b/>
                <w:sz w:val="24"/>
              </w:rPr>
            </w:pPr>
            <w:r w:rsidRPr="00BD3779">
              <w:rPr>
                <w:b/>
                <w:spacing w:val="-10"/>
                <w:sz w:val="24"/>
              </w:rPr>
              <w:t>–</w:t>
            </w:r>
          </w:p>
        </w:tc>
        <w:tc>
          <w:tcPr>
            <w:tcW w:w="835" w:type="dxa"/>
          </w:tcPr>
          <w:p w:rsidR="00D41EFF" w:rsidRPr="00BD3779" w:rsidRDefault="00197A15">
            <w:pPr>
              <w:pStyle w:val="TableParagraph"/>
              <w:spacing w:before="238"/>
              <w:ind w:left="109"/>
              <w:rPr>
                <w:b/>
                <w:sz w:val="24"/>
              </w:rPr>
            </w:pPr>
            <w:r w:rsidRPr="00BD3779">
              <w:rPr>
                <w:b/>
                <w:spacing w:val="-10"/>
                <w:sz w:val="24"/>
              </w:rPr>
              <w:t>–</w:t>
            </w:r>
          </w:p>
        </w:tc>
        <w:tc>
          <w:tcPr>
            <w:tcW w:w="532" w:type="dxa"/>
          </w:tcPr>
          <w:p w:rsidR="00D41EFF" w:rsidRPr="00BD3779" w:rsidRDefault="00197A15">
            <w:pPr>
              <w:pStyle w:val="TableParagraph"/>
              <w:spacing w:before="238"/>
              <w:ind w:left="81"/>
              <w:rPr>
                <w:b/>
                <w:sz w:val="24"/>
              </w:rPr>
            </w:pPr>
            <w:r w:rsidRPr="00BD3779">
              <w:rPr>
                <w:b/>
                <w:spacing w:val="-10"/>
                <w:sz w:val="24"/>
              </w:rPr>
              <w:t>+</w:t>
            </w:r>
          </w:p>
        </w:tc>
        <w:tc>
          <w:tcPr>
            <w:tcW w:w="431" w:type="dxa"/>
          </w:tcPr>
          <w:p w:rsidR="00D41EFF" w:rsidRPr="00BD3779" w:rsidRDefault="00197A15">
            <w:pPr>
              <w:pStyle w:val="TableParagraph"/>
              <w:spacing w:before="238"/>
              <w:ind w:left="62"/>
              <w:rPr>
                <w:b/>
                <w:sz w:val="24"/>
              </w:rPr>
            </w:pPr>
            <w:r w:rsidRPr="00BD3779">
              <w:rPr>
                <w:b/>
                <w:spacing w:val="-10"/>
                <w:sz w:val="24"/>
              </w:rPr>
              <w:t>–</w:t>
            </w:r>
          </w:p>
        </w:tc>
        <w:tc>
          <w:tcPr>
            <w:tcW w:w="846" w:type="dxa"/>
          </w:tcPr>
          <w:p w:rsidR="00D41EFF" w:rsidRPr="00BD3779" w:rsidRDefault="00197A15">
            <w:pPr>
              <w:pStyle w:val="TableParagraph"/>
              <w:spacing w:before="238"/>
              <w:ind w:left="59"/>
              <w:rPr>
                <w:b/>
                <w:sz w:val="24"/>
              </w:rPr>
            </w:pPr>
            <w:r w:rsidRPr="00BD3779">
              <w:rPr>
                <w:b/>
                <w:spacing w:val="-10"/>
                <w:sz w:val="24"/>
              </w:rPr>
              <w:t>–</w:t>
            </w:r>
          </w:p>
        </w:tc>
      </w:tr>
      <w:tr w:rsidR="00D41EFF" w:rsidRPr="00BD3779">
        <w:trPr>
          <w:trHeight w:val="514"/>
        </w:trPr>
        <w:tc>
          <w:tcPr>
            <w:tcW w:w="2636" w:type="dxa"/>
          </w:tcPr>
          <w:p w:rsidR="00D41EFF" w:rsidRDefault="00197A15">
            <w:pPr>
              <w:pStyle w:val="TableParagraph"/>
              <w:spacing w:before="239" w:line="256" w:lineRule="exact"/>
              <w:ind w:left="55"/>
              <w:rPr>
                <w:sz w:val="24"/>
              </w:rPr>
            </w:pPr>
            <w:r>
              <w:rPr>
                <w:i/>
                <w:sz w:val="24"/>
              </w:rPr>
              <w:t>Salmonella</w:t>
            </w:r>
            <w:r>
              <w:rPr>
                <w:spacing w:val="-4"/>
                <w:sz w:val="24"/>
              </w:rPr>
              <w:t>spp.</w:t>
            </w:r>
          </w:p>
        </w:tc>
        <w:tc>
          <w:tcPr>
            <w:tcW w:w="1142" w:type="dxa"/>
          </w:tcPr>
          <w:p w:rsidR="00D41EFF" w:rsidRDefault="00197A15">
            <w:pPr>
              <w:pStyle w:val="TableParagraph"/>
              <w:spacing w:before="239" w:line="256" w:lineRule="exact"/>
              <w:ind w:left="388"/>
              <w:rPr>
                <w:sz w:val="24"/>
              </w:rPr>
            </w:pPr>
            <w:r>
              <w:rPr>
                <w:spacing w:val="-2"/>
                <w:sz w:val="24"/>
              </w:rPr>
              <w:t>Gram-</w:t>
            </w:r>
          </w:p>
        </w:tc>
        <w:tc>
          <w:tcPr>
            <w:tcW w:w="777" w:type="dxa"/>
          </w:tcPr>
          <w:p w:rsidR="00D41EFF" w:rsidRDefault="00197A15">
            <w:pPr>
              <w:pStyle w:val="TableParagraph"/>
              <w:spacing w:before="239" w:line="256" w:lineRule="exact"/>
              <w:ind w:left="2" w:right="137"/>
              <w:jc w:val="center"/>
              <w:rPr>
                <w:sz w:val="24"/>
              </w:rPr>
            </w:pPr>
            <w:r>
              <w:rPr>
                <w:spacing w:val="-4"/>
                <w:sz w:val="24"/>
              </w:rPr>
              <w:t>Rods</w:t>
            </w:r>
          </w:p>
        </w:tc>
        <w:tc>
          <w:tcPr>
            <w:tcW w:w="984" w:type="dxa"/>
          </w:tcPr>
          <w:p w:rsidR="00D41EFF" w:rsidRPr="00BD3779" w:rsidRDefault="00197A15">
            <w:pPr>
              <w:pStyle w:val="TableParagraph"/>
              <w:spacing w:before="239" w:line="256" w:lineRule="exact"/>
              <w:ind w:left="75"/>
              <w:rPr>
                <w:b/>
                <w:sz w:val="24"/>
              </w:rPr>
            </w:pPr>
            <w:r w:rsidRPr="00BD3779">
              <w:rPr>
                <w:b/>
                <w:spacing w:val="-10"/>
                <w:sz w:val="24"/>
              </w:rPr>
              <w:t>–</w:t>
            </w:r>
          </w:p>
        </w:tc>
        <w:tc>
          <w:tcPr>
            <w:tcW w:w="1055" w:type="dxa"/>
          </w:tcPr>
          <w:p w:rsidR="00D41EFF" w:rsidRPr="00BD3779" w:rsidRDefault="00197A15">
            <w:pPr>
              <w:pStyle w:val="TableParagraph"/>
              <w:spacing w:before="239" w:line="256" w:lineRule="exact"/>
              <w:ind w:left="92"/>
              <w:rPr>
                <w:b/>
                <w:sz w:val="24"/>
              </w:rPr>
            </w:pPr>
            <w:r w:rsidRPr="00BD3779">
              <w:rPr>
                <w:b/>
                <w:spacing w:val="-10"/>
                <w:sz w:val="24"/>
              </w:rPr>
              <w:t>+</w:t>
            </w:r>
          </w:p>
        </w:tc>
        <w:tc>
          <w:tcPr>
            <w:tcW w:w="1242" w:type="dxa"/>
          </w:tcPr>
          <w:p w:rsidR="00D41EFF" w:rsidRPr="00BD3779" w:rsidRDefault="00197A15">
            <w:pPr>
              <w:pStyle w:val="TableParagraph"/>
              <w:spacing w:before="239" w:line="256" w:lineRule="exact"/>
              <w:ind w:left="96"/>
              <w:rPr>
                <w:b/>
                <w:sz w:val="24"/>
              </w:rPr>
            </w:pPr>
            <w:r w:rsidRPr="00BD3779">
              <w:rPr>
                <w:b/>
                <w:spacing w:val="-10"/>
                <w:sz w:val="24"/>
              </w:rPr>
              <w:t>–</w:t>
            </w:r>
          </w:p>
        </w:tc>
        <w:tc>
          <w:tcPr>
            <w:tcW w:w="835" w:type="dxa"/>
          </w:tcPr>
          <w:p w:rsidR="00D41EFF" w:rsidRPr="00BD3779" w:rsidRDefault="00197A15">
            <w:pPr>
              <w:pStyle w:val="TableParagraph"/>
              <w:spacing w:before="239" w:line="256" w:lineRule="exact"/>
              <w:ind w:left="109"/>
              <w:rPr>
                <w:b/>
                <w:sz w:val="24"/>
              </w:rPr>
            </w:pPr>
            <w:r w:rsidRPr="00BD3779">
              <w:rPr>
                <w:b/>
                <w:spacing w:val="-10"/>
                <w:sz w:val="24"/>
              </w:rPr>
              <w:t>–</w:t>
            </w:r>
          </w:p>
        </w:tc>
        <w:tc>
          <w:tcPr>
            <w:tcW w:w="532" w:type="dxa"/>
          </w:tcPr>
          <w:p w:rsidR="00D41EFF" w:rsidRPr="00BD3779" w:rsidRDefault="00197A15">
            <w:pPr>
              <w:pStyle w:val="TableParagraph"/>
              <w:spacing w:before="239" w:line="256" w:lineRule="exact"/>
              <w:ind w:left="81"/>
              <w:rPr>
                <w:b/>
                <w:sz w:val="24"/>
              </w:rPr>
            </w:pPr>
            <w:r w:rsidRPr="00BD3779">
              <w:rPr>
                <w:b/>
                <w:spacing w:val="-10"/>
                <w:sz w:val="24"/>
              </w:rPr>
              <w:t>+</w:t>
            </w:r>
          </w:p>
        </w:tc>
        <w:tc>
          <w:tcPr>
            <w:tcW w:w="431" w:type="dxa"/>
          </w:tcPr>
          <w:p w:rsidR="00D41EFF" w:rsidRPr="00BD3779" w:rsidRDefault="00197A15">
            <w:pPr>
              <w:pStyle w:val="TableParagraph"/>
              <w:spacing w:before="239" w:line="256" w:lineRule="exact"/>
              <w:ind w:left="62"/>
              <w:rPr>
                <w:b/>
                <w:sz w:val="24"/>
              </w:rPr>
            </w:pPr>
            <w:r w:rsidRPr="00BD3779">
              <w:rPr>
                <w:b/>
                <w:spacing w:val="-10"/>
                <w:sz w:val="24"/>
              </w:rPr>
              <w:t>–</w:t>
            </w:r>
          </w:p>
        </w:tc>
        <w:tc>
          <w:tcPr>
            <w:tcW w:w="846" w:type="dxa"/>
          </w:tcPr>
          <w:p w:rsidR="00D41EFF" w:rsidRPr="00BD3779" w:rsidRDefault="00197A15">
            <w:pPr>
              <w:pStyle w:val="TableParagraph"/>
              <w:spacing w:before="239" w:line="256" w:lineRule="exact"/>
              <w:ind w:left="59"/>
              <w:rPr>
                <w:b/>
                <w:sz w:val="24"/>
              </w:rPr>
            </w:pPr>
            <w:r w:rsidRPr="00BD3779">
              <w:rPr>
                <w:b/>
                <w:spacing w:val="-10"/>
                <w:sz w:val="24"/>
              </w:rPr>
              <w:t>+</w:t>
            </w:r>
          </w:p>
        </w:tc>
      </w:tr>
    </w:tbl>
    <w:p w:rsidR="00D41EFF" w:rsidRDefault="00D41EFF">
      <w:pPr>
        <w:pStyle w:val="BodyText"/>
        <w:rPr>
          <w:i/>
          <w:sz w:val="20"/>
        </w:rPr>
      </w:pPr>
    </w:p>
    <w:p w:rsidR="00D41EFF" w:rsidRDefault="00A144B8">
      <w:pPr>
        <w:pStyle w:val="BodyText"/>
        <w:spacing w:before="30"/>
        <w:rPr>
          <w:i/>
          <w:sz w:val="20"/>
        </w:rPr>
      </w:pPr>
      <w:r>
        <w:rPr>
          <w:i/>
          <w:sz w:val="20"/>
        </w:rPr>
        <w:pict>
          <v:rect id="docshape24" o:spid="_x0000_s1027" style="position:absolute;margin-left:48.7pt;margin-top:14.2pt;width:524.75pt;height:.5pt;z-index:-15718400;mso-wrap-distance-left:0;mso-wrap-distance-right:0;mso-position-horizontal-relative:page" fillcolor="black" stroked="f">
            <w10:wrap type="topAndBottom" anchorx="page"/>
          </v:rect>
        </w:pict>
      </w:r>
    </w:p>
    <w:p w:rsidR="00D41EFF" w:rsidRDefault="00D41EFF">
      <w:pPr>
        <w:pStyle w:val="BodyText"/>
        <w:rPr>
          <w:i/>
          <w:sz w:val="20"/>
        </w:rPr>
        <w:sectPr w:rsidR="00D41EFF" w:rsidSect="00085883">
          <w:footerReference w:type="default" r:id="rId10"/>
          <w:pgSz w:w="11907" w:h="16839" w:code="9"/>
          <w:pgMar w:top="1400" w:right="708" w:bottom="1260" w:left="850" w:header="0" w:footer="1068" w:gutter="0"/>
          <w:cols w:space="720"/>
          <w:docGrid w:linePitch="299"/>
        </w:sectPr>
      </w:pPr>
    </w:p>
    <w:p w:rsidR="00D41EFF" w:rsidRDefault="00197A15">
      <w:pPr>
        <w:spacing w:before="69"/>
        <w:ind w:left="590"/>
        <w:rPr>
          <w:i/>
          <w:sz w:val="24"/>
        </w:rPr>
      </w:pPr>
      <w:r>
        <w:rPr>
          <w:b/>
          <w:sz w:val="24"/>
        </w:rPr>
        <w:lastRenderedPageBreak/>
        <w:t>Table</w:t>
      </w:r>
      <w:r w:rsidR="00AD7EAD">
        <w:rPr>
          <w:b/>
          <w:sz w:val="24"/>
        </w:rPr>
        <w:t xml:space="preserve"> </w:t>
      </w:r>
      <w:r>
        <w:rPr>
          <w:b/>
          <w:sz w:val="24"/>
        </w:rPr>
        <w:t>4.3</w:t>
      </w:r>
      <w:r>
        <w:rPr>
          <w:sz w:val="24"/>
        </w:rPr>
        <w:t>:</w:t>
      </w:r>
      <w:r w:rsidR="00AD7EAD">
        <w:rPr>
          <w:sz w:val="24"/>
        </w:rPr>
        <w:t xml:space="preserve"> </w:t>
      </w:r>
      <w:r>
        <w:rPr>
          <w:i/>
          <w:sz w:val="24"/>
        </w:rPr>
        <w:t>Percentage</w:t>
      </w:r>
      <w:r w:rsidR="00B21596">
        <w:rPr>
          <w:i/>
          <w:sz w:val="24"/>
        </w:rPr>
        <w:t xml:space="preserve"> </w:t>
      </w:r>
      <w:r>
        <w:rPr>
          <w:i/>
          <w:sz w:val="24"/>
        </w:rPr>
        <w:t>Occurrence</w:t>
      </w:r>
      <w:r w:rsidR="00B21596">
        <w:rPr>
          <w:i/>
          <w:sz w:val="24"/>
        </w:rPr>
        <w:t xml:space="preserve"> </w:t>
      </w:r>
      <w:r>
        <w:rPr>
          <w:i/>
          <w:sz w:val="24"/>
        </w:rPr>
        <w:t>of</w:t>
      </w:r>
      <w:r w:rsidR="00B21596">
        <w:rPr>
          <w:i/>
          <w:sz w:val="24"/>
        </w:rPr>
        <w:t xml:space="preserve"> </w:t>
      </w:r>
      <w:r>
        <w:rPr>
          <w:i/>
          <w:sz w:val="24"/>
        </w:rPr>
        <w:t>Isolated</w:t>
      </w:r>
      <w:r>
        <w:rPr>
          <w:i/>
          <w:spacing w:val="-2"/>
          <w:sz w:val="24"/>
        </w:rPr>
        <w:t xml:space="preserve"> Organisms</w:t>
      </w:r>
    </w:p>
    <w:p w:rsidR="00D41EFF" w:rsidRDefault="00D41EFF">
      <w:pPr>
        <w:pStyle w:val="BodyText"/>
        <w:spacing w:before="5"/>
        <w:rPr>
          <w:i/>
          <w:sz w:val="12"/>
        </w:rPr>
      </w:pPr>
    </w:p>
    <w:tbl>
      <w:tblPr>
        <w:tblW w:w="0" w:type="auto"/>
        <w:tblInd w:w="545" w:type="dxa"/>
        <w:tblLayout w:type="fixed"/>
        <w:tblCellMar>
          <w:left w:w="0" w:type="dxa"/>
          <w:right w:w="0" w:type="dxa"/>
        </w:tblCellMar>
        <w:tblLook w:val="01E0" w:firstRow="1" w:lastRow="1" w:firstColumn="1" w:lastColumn="1" w:noHBand="0" w:noVBand="0"/>
      </w:tblPr>
      <w:tblGrid>
        <w:gridCol w:w="2409"/>
        <w:gridCol w:w="3046"/>
        <w:gridCol w:w="4072"/>
      </w:tblGrid>
      <w:tr w:rsidR="00D41EFF">
        <w:trPr>
          <w:trHeight w:val="472"/>
        </w:trPr>
        <w:tc>
          <w:tcPr>
            <w:tcW w:w="2409" w:type="dxa"/>
            <w:tcBorders>
              <w:top w:val="single" w:sz="4" w:space="0" w:color="000000"/>
              <w:bottom w:val="single" w:sz="4" w:space="0" w:color="000000"/>
            </w:tcBorders>
          </w:tcPr>
          <w:p w:rsidR="00D41EFF" w:rsidRDefault="00197A15">
            <w:pPr>
              <w:pStyle w:val="TableParagraph"/>
              <w:spacing w:before="42"/>
              <w:ind w:left="60"/>
              <w:rPr>
                <w:b/>
                <w:sz w:val="24"/>
              </w:rPr>
            </w:pPr>
            <w:r>
              <w:rPr>
                <w:b/>
                <w:spacing w:val="-2"/>
                <w:sz w:val="24"/>
              </w:rPr>
              <w:t>Organism</w:t>
            </w:r>
          </w:p>
        </w:tc>
        <w:tc>
          <w:tcPr>
            <w:tcW w:w="3046" w:type="dxa"/>
            <w:tcBorders>
              <w:top w:val="single" w:sz="4" w:space="0" w:color="000000"/>
              <w:bottom w:val="single" w:sz="4" w:space="0" w:color="000000"/>
            </w:tcBorders>
          </w:tcPr>
          <w:p w:rsidR="00D41EFF" w:rsidRDefault="00197A15">
            <w:pPr>
              <w:pStyle w:val="TableParagraph"/>
              <w:spacing w:before="42"/>
              <w:ind w:left="829"/>
              <w:rPr>
                <w:b/>
                <w:sz w:val="24"/>
              </w:rPr>
            </w:pPr>
            <w:r>
              <w:rPr>
                <w:b/>
                <w:sz w:val="24"/>
              </w:rPr>
              <w:t>No. of</w:t>
            </w:r>
            <w:r>
              <w:rPr>
                <w:b/>
                <w:spacing w:val="-2"/>
                <w:sz w:val="24"/>
              </w:rPr>
              <w:t>Isolates</w:t>
            </w:r>
          </w:p>
        </w:tc>
        <w:tc>
          <w:tcPr>
            <w:tcW w:w="4072" w:type="dxa"/>
            <w:tcBorders>
              <w:top w:val="single" w:sz="4" w:space="0" w:color="000000"/>
              <w:bottom w:val="single" w:sz="4" w:space="0" w:color="000000"/>
            </w:tcBorders>
          </w:tcPr>
          <w:p w:rsidR="00D41EFF" w:rsidRDefault="00197A15">
            <w:pPr>
              <w:pStyle w:val="TableParagraph"/>
              <w:spacing w:before="42"/>
              <w:ind w:left="785"/>
              <w:rPr>
                <w:b/>
                <w:sz w:val="24"/>
              </w:rPr>
            </w:pPr>
            <w:r>
              <w:rPr>
                <w:b/>
                <w:sz w:val="24"/>
              </w:rPr>
              <w:t>Percentage</w:t>
            </w:r>
            <w:r>
              <w:rPr>
                <w:b/>
                <w:spacing w:val="-5"/>
                <w:sz w:val="24"/>
              </w:rPr>
              <w:t>(%)</w:t>
            </w:r>
          </w:p>
        </w:tc>
      </w:tr>
      <w:tr w:rsidR="00D41EFF">
        <w:trPr>
          <w:trHeight w:val="432"/>
        </w:trPr>
        <w:tc>
          <w:tcPr>
            <w:tcW w:w="2409" w:type="dxa"/>
            <w:tcBorders>
              <w:top w:val="single" w:sz="4" w:space="0" w:color="000000"/>
            </w:tcBorders>
          </w:tcPr>
          <w:p w:rsidR="00D41EFF" w:rsidRDefault="00197A15">
            <w:pPr>
              <w:pStyle w:val="TableParagraph"/>
              <w:ind w:left="60"/>
              <w:rPr>
                <w:i/>
                <w:sz w:val="24"/>
              </w:rPr>
            </w:pPr>
            <w:r>
              <w:rPr>
                <w:i/>
                <w:sz w:val="24"/>
              </w:rPr>
              <w:t>E.</w:t>
            </w:r>
            <w:r>
              <w:rPr>
                <w:i/>
                <w:spacing w:val="-4"/>
                <w:sz w:val="24"/>
              </w:rPr>
              <w:t>coli</w:t>
            </w:r>
          </w:p>
        </w:tc>
        <w:tc>
          <w:tcPr>
            <w:tcW w:w="3046" w:type="dxa"/>
            <w:tcBorders>
              <w:top w:val="single" w:sz="4" w:space="0" w:color="000000"/>
            </w:tcBorders>
          </w:tcPr>
          <w:p w:rsidR="00D41EFF" w:rsidRDefault="00197A15">
            <w:pPr>
              <w:pStyle w:val="TableParagraph"/>
              <w:ind w:left="829"/>
              <w:rPr>
                <w:sz w:val="24"/>
              </w:rPr>
            </w:pPr>
            <w:r>
              <w:rPr>
                <w:spacing w:val="-5"/>
                <w:sz w:val="24"/>
              </w:rPr>
              <w:t>11</w:t>
            </w:r>
          </w:p>
        </w:tc>
        <w:tc>
          <w:tcPr>
            <w:tcW w:w="4072" w:type="dxa"/>
            <w:tcBorders>
              <w:top w:val="single" w:sz="4" w:space="0" w:color="000000"/>
            </w:tcBorders>
          </w:tcPr>
          <w:p w:rsidR="00D41EFF" w:rsidRDefault="00197A15">
            <w:pPr>
              <w:pStyle w:val="TableParagraph"/>
              <w:ind w:left="785"/>
              <w:rPr>
                <w:sz w:val="24"/>
              </w:rPr>
            </w:pPr>
            <w:r>
              <w:rPr>
                <w:spacing w:val="-2"/>
                <w:sz w:val="24"/>
              </w:rPr>
              <w:t>22.45</w:t>
            </w:r>
          </w:p>
        </w:tc>
      </w:tr>
      <w:tr w:rsidR="00D41EFF">
        <w:trPr>
          <w:trHeight w:val="507"/>
        </w:trPr>
        <w:tc>
          <w:tcPr>
            <w:tcW w:w="2409" w:type="dxa"/>
          </w:tcPr>
          <w:p w:rsidR="00D41EFF" w:rsidRDefault="00197A15">
            <w:pPr>
              <w:pStyle w:val="TableParagraph"/>
              <w:spacing w:before="111"/>
              <w:ind w:left="60"/>
              <w:rPr>
                <w:i/>
                <w:sz w:val="24"/>
              </w:rPr>
            </w:pPr>
            <w:r>
              <w:rPr>
                <w:i/>
                <w:sz w:val="24"/>
              </w:rPr>
              <w:t>S.</w:t>
            </w:r>
            <w:r>
              <w:rPr>
                <w:i/>
                <w:spacing w:val="-2"/>
                <w:sz w:val="24"/>
              </w:rPr>
              <w:t>aureus</w:t>
            </w:r>
          </w:p>
        </w:tc>
        <w:tc>
          <w:tcPr>
            <w:tcW w:w="3046" w:type="dxa"/>
          </w:tcPr>
          <w:p w:rsidR="00D41EFF" w:rsidRDefault="00197A15">
            <w:pPr>
              <w:pStyle w:val="TableParagraph"/>
              <w:spacing w:before="111"/>
              <w:ind w:left="829"/>
              <w:rPr>
                <w:sz w:val="24"/>
              </w:rPr>
            </w:pPr>
            <w:r>
              <w:rPr>
                <w:spacing w:val="-10"/>
                <w:sz w:val="24"/>
              </w:rPr>
              <w:t>8</w:t>
            </w:r>
          </w:p>
        </w:tc>
        <w:tc>
          <w:tcPr>
            <w:tcW w:w="4072" w:type="dxa"/>
          </w:tcPr>
          <w:p w:rsidR="00D41EFF" w:rsidRDefault="00197A15">
            <w:pPr>
              <w:pStyle w:val="TableParagraph"/>
              <w:spacing w:before="111"/>
              <w:ind w:left="785"/>
              <w:rPr>
                <w:sz w:val="24"/>
              </w:rPr>
            </w:pPr>
            <w:r>
              <w:rPr>
                <w:spacing w:val="-2"/>
                <w:sz w:val="24"/>
              </w:rPr>
              <w:t>16.33</w:t>
            </w:r>
          </w:p>
        </w:tc>
      </w:tr>
      <w:tr w:rsidR="00D41EFF">
        <w:trPr>
          <w:trHeight w:val="507"/>
        </w:trPr>
        <w:tc>
          <w:tcPr>
            <w:tcW w:w="2409" w:type="dxa"/>
          </w:tcPr>
          <w:p w:rsidR="00D41EFF" w:rsidRDefault="00197A15">
            <w:pPr>
              <w:pStyle w:val="TableParagraph"/>
              <w:spacing w:before="110"/>
              <w:ind w:left="60"/>
              <w:rPr>
                <w:sz w:val="24"/>
              </w:rPr>
            </w:pPr>
            <w:r>
              <w:rPr>
                <w:i/>
                <w:sz w:val="24"/>
              </w:rPr>
              <w:t>Shigella</w:t>
            </w:r>
            <w:r>
              <w:rPr>
                <w:spacing w:val="-4"/>
                <w:sz w:val="24"/>
              </w:rPr>
              <w:t>spp.</w:t>
            </w:r>
          </w:p>
        </w:tc>
        <w:tc>
          <w:tcPr>
            <w:tcW w:w="3046" w:type="dxa"/>
          </w:tcPr>
          <w:p w:rsidR="00D41EFF" w:rsidRDefault="00197A15">
            <w:pPr>
              <w:pStyle w:val="TableParagraph"/>
              <w:spacing w:before="110"/>
              <w:ind w:left="829"/>
              <w:rPr>
                <w:sz w:val="24"/>
              </w:rPr>
            </w:pPr>
            <w:r>
              <w:rPr>
                <w:spacing w:val="-5"/>
                <w:sz w:val="24"/>
              </w:rPr>
              <w:t>14</w:t>
            </w:r>
          </w:p>
        </w:tc>
        <w:tc>
          <w:tcPr>
            <w:tcW w:w="4072" w:type="dxa"/>
          </w:tcPr>
          <w:p w:rsidR="00D41EFF" w:rsidRDefault="00197A15">
            <w:pPr>
              <w:pStyle w:val="TableParagraph"/>
              <w:spacing w:before="110"/>
              <w:ind w:left="785"/>
              <w:rPr>
                <w:sz w:val="24"/>
              </w:rPr>
            </w:pPr>
            <w:r>
              <w:rPr>
                <w:spacing w:val="-2"/>
                <w:sz w:val="24"/>
              </w:rPr>
              <w:t>28.57</w:t>
            </w:r>
          </w:p>
        </w:tc>
      </w:tr>
      <w:tr w:rsidR="00D41EFF">
        <w:trPr>
          <w:trHeight w:val="511"/>
        </w:trPr>
        <w:tc>
          <w:tcPr>
            <w:tcW w:w="2409" w:type="dxa"/>
          </w:tcPr>
          <w:p w:rsidR="00D41EFF" w:rsidRDefault="00197A15">
            <w:pPr>
              <w:pStyle w:val="TableParagraph"/>
              <w:spacing w:before="111"/>
              <w:ind w:left="60"/>
              <w:rPr>
                <w:sz w:val="24"/>
              </w:rPr>
            </w:pPr>
            <w:r>
              <w:rPr>
                <w:i/>
                <w:sz w:val="24"/>
              </w:rPr>
              <w:t>Salmonella</w:t>
            </w:r>
            <w:r>
              <w:rPr>
                <w:spacing w:val="-4"/>
                <w:sz w:val="24"/>
              </w:rPr>
              <w:t>spp.</w:t>
            </w:r>
          </w:p>
        </w:tc>
        <w:tc>
          <w:tcPr>
            <w:tcW w:w="3046" w:type="dxa"/>
          </w:tcPr>
          <w:p w:rsidR="00D41EFF" w:rsidRDefault="00197A15">
            <w:pPr>
              <w:pStyle w:val="TableParagraph"/>
              <w:spacing w:before="111"/>
              <w:ind w:left="829"/>
              <w:rPr>
                <w:sz w:val="24"/>
              </w:rPr>
            </w:pPr>
            <w:r>
              <w:rPr>
                <w:spacing w:val="-5"/>
                <w:sz w:val="24"/>
              </w:rPr>
              <w:t>16</w:t>
            </w:r>
          </w:p>
        </w:tc>
        <w:tc>
          <w:tcPr>
            <w:tcW w:w="4072" w:type="dxa"/>
          </w:tcPr>
          <w:p w:rsidR="00D41EFF" w:rsidRDefault="00197A15">
            <w:pPr>
              <w:pStyle w:val="TableParagraph"/>
              <w:spacing w:before="111"/>
              <w:ind w:left="785"/>
              <w:rPr>
                <w:sz w:val="24"/>
              </w:rPr>
            </w:pPr>
            <w:r>
              <w:rPr>
                <w:spacing w:val="-2"/>
                <w:sz w:val="24"/>
              </w:rPr>
              <w:t>32.65</w:t>
            </w:r>
          </w:p>
        </w:tc>
      </w:tr>
      <w:tr w:rsidR="00D41EFF">
        <w:trPr>
          <w:trHeight w:val="654"/>
        </w:trPr>
        <w:tc>
          <w:tcPr>
            <w:tcW w:w="2409" w:type="dxa"/>
            <w:tcBorders>
              <w:bottom w:val="single" w:sz="4" w:space="0" w:color="000000"/>
            </w:tcBorders>
          </w:tcPr>
          <w:p w:rsidR="00D41EFF" w:rsidRDefault="00197A15">
            <w:pPr>
              <w:pStyle w:val="TableParagraph"/>
              <w:spacing w:before="113"/>
              <w:ind w:left="60"/>
              <w:rPr>
                <w:b/>
                <w:sz w:val="24"/>
              </w:rPr>
            </w:pPr>
            <w:r>
              <w:rPr>
                <w:b/>
                <w:spacing w:val="-2"/>
                <w:sz w:val="24"/>
              </w:rPr>
              <w:t>Total</w:t>
            </w:r>
          </w:p>
        </w:tc>
        <w:tc>
          <w:tcPr>
            <w:tcW w:w="3046" w:type="dxa"/>
            <w:tcBorders>
              <w:bottom w:val="single" w:sz="4" w:space="0" w:color="000000"/>
            </w:tcBorders>
          </w:tcPr>
          <w:p w:rsidR="00D41EFF" w:rsidRDefault="00197A15">
            <w:pPr>
              <w:pStyle w:val="TableParagraph"/>
              <w:spacing w:before="137"/>
              <w:ind w:left="829"/>
              <w:rPr>
                <w:sz w:val="24"/>
              </w:rPr>
            </w:pPr>
            <w:r>
              <w:rPr>
                <w:spacing w:val="-5"/>
                <w:sz w:val="24"/>
              </w:rPr>
              <w:t>49</w:t>
            </w:r>
          </w:p>
        </w:tc>
        <w:tc>
          <w:tcPr>
            <w:tcW w:w="4072" w:type="dxa"/>
            <w:tcBorders>
              <w:bottom w:val="single" w:sz="4" w:space="0" w:color="000000"/>
            </w:tcBorders>
          </w:tcPr>
          <w:p w:rsidR="00D41EFF" w:rsidRDefault="00197A15">
            <w:pPr>
              <w:pStyle w:val="TableParagraph"/>
              <w:spacing w:before="137"/>
              <w:ind w:left="785"/>
              <w:rPr>
                <w:sz w:val="24"/>
              </w:rPr>
            </w:pPr>
            <w:r>
              <w:rPr>
                <w:spacing w:val="-5"/>
                <w:sz w:val="24"/>
              </w:rPr>
              <w:t>100</w:t>
            </w:r>
          </w:p>
        </w:tc>
      </w:tr>
    </w:tbl>
    <w:p w:rsidR="00D41EFF" w:rsidRDefault="00D41EFF">
      <w:pPr>
        <w:pStyle w:val="BodyText"/>
        <w:rPr>
          <w:i/>
        </w:rPr>
      </w:pPr>
    </w:p>
    <w:p w:rsidR="00D41EFF" w:rsidRDefault="00D41EFF">
      <w:pPr>
        <w:pStyle w:val="BodyText"/>
        <w:spacing w:before="131"/>
        <w:rPr>
          <w:i/>
        </w:rPr>
      </w:pPr>
    </w:p>
    <w:p w:rsidR="00D41EFF" w:rsidRDefault="00AD7EAD" w:rsidP="00AD7EAD">
      <w:pPr>
        <w:pStyle w:val="Heading2"/>
        <w:tabs>
          <w:tab w:val="left" w:pos="770"/>
        </w:tabs>
        <w:spacing w:line="360" w:lineRule="auto"/>
        <w:ind w:left="230" w:right="1260" w:firstLine="0"/>
        <w:jc w:val="left"/>
      </w:pPr>
      <w:bookmarkStart w:id="33" w:name="_TOC_250013"/>
      <w:r>
        <w:t xml:space="preserve">4.2.3 </w:t>
      </w:r>
      <w:r w:rsidR="00633E07">
        <w:t>Are</w:t>
      </w:r>
      <w:r>
        <w:t xml:space="preserve"> </w:t>
      </w:r>
      <w:r w:rsidR="00633E07">
        <w:t>there</w:t>
      </w:r>
      <w:r>
        <w:t xml:space="preserve"> </w:t>
      </w:r>
      <w:r w:rsidR="00633E07">
        <w:t xml:space="preserve">variations </w:t>
      </w:r>
      <w:r w:rsidR="00197A15">
        <w:t>in</w:t>
      </w:r>
      <w:r>
        <w:t xml:space="preserve"> </w:t>
      </w:r>
      <w:r w:rsidR="00197A15">
        <w:t>the</w:t>
      </w:r>
      <w:r>
        <w:t xml:space="preserve"> </w:t>
      </w:r>
      <w:r w:rsidR="00197A15">
        <w:t>level</w:t>
      </w:r>
      <w:r>
        <w:t xml:space="preserve"> </w:t>
      </w:r>
      <w:r w:rsidR="00197A15">
        <w:t>of</w:t>
      </w:r>
      <w:r>
        <w:t xml:space="preserve"> bacteria </w:t>
      </w:r>
      <w:r w:rsidR="00197A15">
        <w:t>contamination</w:t>
      </w:r>
      <w:r>
        <w:t xml:space="preserve"> </w:t>
      </w:r>
      <w:r w:rsidR="00197A15">
        <w:t>among</w:t>
      </w:r>
      <w:r>
        <w:t xml:space="preserve"> </w:t>
      </w:r>
      <w:r w:rsidR="00197A15">
        <w:t>salad</w:t>
      </w:r>
      <w:bookmarkEnd w:id="33"/>
      <w:r>
        <w:t xml:space="preserve"> </w:t>
      </w:r>
      <w:r w:rsidR="00197A15">
        <w:t>samples collected from different locations within Gombe Metropolis?</w:t>
      </w:r>
    </w:p>
    <w:p w:rsidR="00D41EFF" w:rsidRDefault="00197A15">
      <w:pPr>
        <w:pStyle w:val="BodyText"/>
        <w:spacing w:before="269" w:line="360" w:lineRule="auto"/>
        <w:ind w:left="230" w:right="717"/>
        <w:jc w:val="both"/>
      </w:pPr>
      <w:r>
        <w:t>A comparison of the bacterial loads in Table 1 clearly shows substantial variation across sampling points. Sample</w:t>
      </w:r>
      <w:r w:rsidR="00BD3779">
        <w:t xml:space="preserve"> </w:t>
      </w:r>
      <w:r>
        <w:t>E</w:t>
      </w:r>
      <w:r w:rsidR="00BD3779">
        <w:t xml:space="preserve"> </w:t>
      </w:r>
      <w:r>
        <w:t>recorded the</w:t>
      </w:r>
      <w:r w:rsidR="00BD3779">
        <w:t xml:space="preserve"> </w:t>
      </w:r>
      <w:r>
        <w:t>highest contamination level (10.65 ×10³ CFU/g),while</w:t>
      </w:r>
      <w:r w:rsidR="00BD3779">
        <w:t xml:space="preserve"> </w:t>
      </w:r>
      <w:r>
        <w:t>SampleC had the lowest (4.05 × 10³ CFU/g). Such differences suggest inconsistent sanitary practices among vendors. According to Musa and Adamu (2022), variation in bacterial contamination of street- vended foods is often linked to differences in water source, environmental exposure, and cross- contamination from utensils or handling surfaces. The findings in this study align with their observations, as the bacterial load differences indicate that some vendors operate in more contaminated or unhygienic environments than others.</w:t>
      </w:r>
    </w:p>
    <w:p w:rsidR="00D41EFF" w:rsidRDefault="00D41EFF">
      <w:pPr>
        <w:pStyle w:val="BodyText"/>
      </w:pPr>
    </w:p>
    <w:p w:rsidR="00D41EFF" w:rsidRDefault="00D41EFF">
      <w:pPr>
        <w:pStyle w:val="BodyText"/>
        <w:spacing w:before="262"/>
      </w:pPr>
    </w:p>
    <w:p w:rsidR="00D41EFF" w:rsidRDefault="005C1097" w:rsidP="005C1097">
      <w:pPr>
        <w:pStyle w:val="Heading2"/>
        <w:tabs>
          <w:tab w:val="left" w:pos="770"/>
        </w:tabs>
        <w:spacing w:line="360" w:lineRule="auto"/>
        <w:ind w:left="230" w:right="1166" w:firstLine="0"/>
        <w:jc w:val="left"/>
      </w:pPr>
      <w:bookmarkStart w:id="34" w:name="_TOC_250012"/>
      <w:r>
        <w:t xml:space="preserve">4.2.4 </w:t>
      </w:r>
      <w:r w:rsidR="00197A15">
        <w:t>How</w:t>
      </w:r>
      <w:r>
        <w:t xml:space="preserve"> </w:t>
      </w:r>
      <w:r w:rsidR="00197A15">
        <w:t>do</w:t>
      </w:r>
      <w:r>
        <w:t xml:space="preserve"> </w:t>
      </w:r>
      <w:r w:rsidR="00197A15">
        <w:t>the</w:t>
      </w:r>
      <w:r>
        <w:t xml:space="preserve"> </w:t>
      </w:r>
      <w:r w:rsidR="00197A15">
        <w:t>hygiene</w:t>
      </w:r>
      <w:r>
        <w:t xml:space="preserve"> </w:t>
      </w:r>
      <w:r w:rsidR="00197A15">
        <w:t>and</w:t>
      </w:r>
      <w:r>
        <w:t xml:space="preserve"> </w:t>
      </w:r>
      <w:r w:rsidR="00197A15">
        <w:t>handling</w:t>
      </w:r>
      <w:r>
        <w:t xml:space="preserve"> </w:t>
      </w:r>
      <w:r w:rsidR="00197A15">
        <w:t>practices</w:t>
      </w:r>
      <w:r>
        <w:t xml:space="preserve"> </w:t>
      </w:r>
      <w:r w:rsidR="00197A15">
        <w:t>of</w:t>
      </w:r>
      <w:r>
        <w:t xml:space="preserve"> </w:t>
      </w:r>
      <w:r w:rsidR="00197A15">
        <w:t>salad</w:t>
      </w:r>
      <w:r>
        <w:t xml:space="preserve"> </w:t>
      </w:r>
      <w:r w:rsidR="00197A15">
        <w:t>vendors</w:t>
      </w:r>
      <w:r>
        <w:t xml:space="preserve"> </w:t>
      </w:r>
      <w:r w:rsidR="00197A15">
        <w:t>influence</w:t>
      </w:r>
      <w:r>
        <w:t xml:space="preserve"> </w:t>
      </w:r>
      <w:r w:rsidR="00197A15">
        <w:t>the</w:t>
      </w:r>
      <w:r>
        <w:t xml:space="preserve"> </w:t>
      </w:r>
      <w:r w:rsidR="00197A15">
        <w:t>level</w:t>
      </w:r>
      <w:bookmarkEnd w:id="34"/>
      <w:r>
        <w:t xml:space="preserve"> of bacteria</w:t>
      </w:r>
      <w:r w:rsidR="00197A15">
        <w:t xml:space="preserve"> contamination in the salads sold?</w:t>
      </w:r>
    </w:p>
    <w:p w:rsidR="00D41EFF" w:rsidRDefault="00197A15">
      <w:pPr>
        <w:pStyle w:val="BodyText"/>
        <w:spacing w:before="268" w:line="360" w:lineRule="auto"/>
        <w:ind w:left="230" w:right="729"/>
        <w:jc w:val="both"/>
      </w:pPr>
      <w:r>
        <w:t>Although hygiene scores were not directly quantif</w:t>
      </w:r>
      <w:r w:rsidR="00BD3779">
        <w:t>ied in this study, the bacteria</w:t>
      </w:r>
      <w:r>
        <w:t xml:space="preserve"> patterns provide strong indirect evidence of poor handling practices among vendors. The presence of fecal indicator organisms (</w:t>
      </w:r>
      <w:r>
        <w:rPr>
          <w:i/>
        </w:rPr>
        <w:t>E. coli</w:t>
      </w:r>
      <w:r>
        <w:t xml:space="preserve">, </w:t>
      </w:r>
      <w:r>
        <w:rPr>
          <w:i/>
        </w:rPr>
        <w:t>Shigella</w:t>
      </w:r>
      <w:r>
        <w:t xml:space="preserve">, </w:t>
      </w:r>
      <w:r>
        <w:rPr>
          <w:i/>
        </w:rPr>
        <w:t>Salmonella</w:t>
      </w:r>
      <w:r>
        <w:t>) confirms contamination from unwashed vegetables, contaminated</w:t>
      </w:r>
      <w:r w:rsidR="00B21596">
        <w:t xml:space="preserve"> </w:t>
      </w:r>
      <w:r>
        <w:t>rinsing</w:t>
      </w:r>
      <w:r w:rsidR="00B21596">
        <w:t xml:space="preserve"> </w:t>
      </w:r>
      <w:r>
        <w:t>water,or</w:t>
      </w:r>
      <w:r w:rsidR="00633E07">
        <w:t xml:space="preserve"> improper </w:t>
      </w:r>
      <w:r>
        <w:t>and</w:t>
      </w:r>
      <w:r w:rsidR="00B21596">
        <w:t xml:space="preserve"> </w:t>
      </w:r>
      <w:r>
        <w:t>hygiene.High</w:t>
      </w:r>
      <w:r w:rsidR="00B21596">
        <w:t xml:space="preserve"> bacteria </w:t>
      </w:r>
      <w:r>
        <w:t>loads,</w:t>
      </w:r>
    </w:p>
    <w:p w:rsidR="00D41EFF" w:rsidRDefault="00D41EFF">
      <w:pPr>
        <w:pStyle w:val="BodyText"/>
        <w:spacing w:line="360" w:lineRule="auto"/>
        <w:jc w:val="both"/>
        <w:sectPr w:rsidR="00D41EFF">
          <w:pgSz w:w="12240" w:h="15840"/>
          <w:pgMar w:top="1360" w:right="708" w:bottom="1260" w:left="850" w:header="0" w:footer="1068" w:gutter="0"/>
          <w:cols w:space="720"/>
        </w:sectPr>
      </w:pPr>
    </w:p>
    <w:p w:rsidR="00D41EFF" w:rsidRDefault="00197A15">
      <w:pPr>
        <w:pStyle w:val="BodyText"/>
        <w:spacing w:before="69" w:line="360" w:lineRule="auto"/>
        <w:ind w:left="230" w:right="726"/>
        <w:jc w:val="both"/>
      </w:pPr>
      <w:r>
        <w:lastRenderedPageBreak/>
        <w:t>especially in Sample E, suggest prolonged exposure of salads to ambient conditions, absence of refrigeration, or repeated touching by vendors. Previous studies such as Ibrahim et al. (2020) emphasize that inadequate washing of vegetables, use of unclean utensils, and handling salads with bare hands significantly increase bacterial contamination. Therefore, the organisms detected and</w:t>
      </w:r>
      <w:r w:rsidR="00BD3779">
        <w:t xml:space="preserve"> </w:t>
      </w:r>
      <w:r>
        <w:t>their high loads indicate that hygiene practices among some vendors in Gombe Metropolis are insufficient to guarantee food safety.</w:t>
      </w:r>
    </w:p>
    <w:p w:rsidR="00D41EFF" w:rsidRDefault="005C1097" w:rsidP="005C1097">
      <w:pPr>
        <w:pStyle w:val="Heading2"/>
        <w:tabs>
          <w:tab w:val="left" w:pos="530"/>
        </w:tabs>
        <w:spacing w:before="79"/>
        <w:jc w:val="left"/>
      </w:pPr>
      <w:bookmarkStart w:id="35" w:name="_TOC_250010"/>
      <w:r>
        <w:t xml:space="preserve">  4.3 </w:t>
      </w:r>
      <w:r w:rsidR="00197A15">
        <w:t>Discussion</w:t>
      </w:r>
      <w:r>
        <w:t xml:space="preserve"> </w:t>
      </w:r>
      <w:r w:rsidR="00197A15">
        <w:t xml:space="preserve">of </w:t>
      </w:r>
      <w:bookmarkEnd w:id="35"/>
      <w:r w:rsidR="00197A15">
        <w:rPr>
          <w:spacing w:val="-2"/>
        </w:rPr>
        <w:t>Findings</w:t>
      </w:r>
    </w:p>
    <w:p w:rsidR="00D41EFF" w:rsidRDefault="005C1097" w:rsidP="005C1097">
      <w:pPr>
        <w:pStyle w:val="Heading2"/>
        <w:tabs>
          <w:tab w:val="left" w:pos="710"/>
        </w:tabs>
        <w:spacing w:before="137"/>
      </w:pPr>
      <w:bookmarkStart w:id="36" w:name="_TOC_250009"/>
      <w:r>
        <w:t xml:space="preserve">  4.3.1 Bacteria </w:t>
      </w:r>
      <w:r w:rsidR="00197A15">
        <w:t>Load of</w:t>
      </w:r>
      <w:r>
        <w:t xml:space="preserve"> </w:t>
      </w:r>
      <w:r w:rsidR="00197A15">
        <w:t>Vegetable</w:t>
      </w:r>
      <w:r>
        <w:t xml:space="preserve"> </w:t>
      </w:r>
      <w:r w:rsidR="00197A15">
        <w:t xml:space="preserve">Salad </w:t>
      </w:r>
      <w:bookmarkEnd w:id="36"/>
      <w:r w:rsidR="00197A15" w:rsidRPr="005C1097">
        <w:rPr>
          <w:spacing w:val="-2"/>
        </w:rPr>
        <w:t>Samples</w:t>
      </w:r>
    </w:p>
    <w:p w:rsidR="00D41EFF" w:rsidRDefault="00197A15">
      <w:pPr>
        <w:pStyle w:val="BodyText"/>
        <w:spacing w:before="134" w:line="360" w:lineRule="auto"/>
        <w:ind w:left="230" w:right="722"/>
        <w:jc w:val="both"/>
      </w:pPr>
      <w:r>
        <w:t xml:space="preserve">The study revealed considerable variation in the total bacterial load among the vegetable salad samples. Sample E recorded the highest bacterial count at 10.65 × 10³ CFU/g, while Sample C showed the lowest at 4.05 × 10³ CFU/g. Notably, several samples approached or exceeded the recommended safe limit of 10⁴ CFU/g for ready-to-eat foods as outlined by the International Commission on Microbiological Specifications for Foods (ICMSF, 2020). This result is consistent with findings byNwankwo et al. (2021), who reported similar bacterial load rangesin salads sold in urban Nigerian markets, indicating that fresh produce sold in street settings is often contaminateddue to handling and environmental exposure. The observed variation could be attributed to differences in local hygiene practices, the source and quality of water used for washing, and the ambient conditions under which the salads were displayed and sold. High bacterial loads in some samples may also reflect prolonged storage under unsanitary conditions, emphasizing the vulnerability of </w:t>
      </w:r>
      <w:r w:rsidR="00BD3779">
        <w:t>street-vended foods to bacteria</w:t>
      </w:r>
      <w:r>
        <w:t xml:space="preserve"> proliferation.</w:t>
      </w:r>
    </w:p>
    <w:p w:rsidR="00D41EFF" w:rsidRDefault="00D41EFF">
      <w:pPr>
        <w:pStyle w:val="BodyText"/>
      </w:pPr>
    </w:p>
    <w:p w:rsidR="00D41EFF" w:rsidRDefault="00D41EFF">
      <w:pPr>
        <w:pStyle w:val="BodyText"/>
        <w:spacing w:before="107"/>
      </w:pPr>
    </w:p>
    <w:p w:rsidR="00D41EFF" w:rsidRDefault="005C1097" w:rsidP="005C1097">
      <w:pPr>
        <w:pStyle w:val="Heading2"/>
        <w:tabs>
          <w:tab w:val="left" w:pos="770"/>
        </w:tabs>
        <w:jc w:val="left"/>
      </w:pPr>
      <w:bookmarkStart w:id="37" w:name="_TOC_250008"/>
      <w:r>
        <w:t xml:space="preserve">   4.3.2 </w:t>
      </w:r>
      <w:r w:rsidR="00197A15">
        <w:t>Types</w:t>
      </w:r>
      <w:r>
        <w:t xml:space="preserve"> </w:t>
      </w:r>
      <w:r w:rsidR="00197A15">
        <w:t>of</w:t>
      </w:r>
      <w:r>
        <w:t xml:space="preserve"> Bacteria </w:t>
      </w:r>
      <w:bookmarkEnd w:id="37"/>
      <w:r w:rsidR="00197A15">
        <w:rPr>
          <w:spacing w:val="-2"/>
        </w:rPr>
        <w:t>Isolated</w:t>
      </w:r>
    </w:p>
    <w:p w:rsidR="00D41EFF" w:rsidRDefault="00197A15" w:rsidP="00136EB7">
      <w:pPr>
        <w:pStyle w:val="BodyText"/>
        <w:spacing w:before="133" w:line="360" w:lineRule="auto"/>
        <w:ind w:left="230" w:right="718"/>
        <w:jc w:val="both"/>
      </w:pPr>
      <w:r>
        <w:t xml:space="preserve">The analysis identified four major bacterial species: </w:t>
      </w:r>
      <w:r>
        <w:rPr>
          <w:i/>
        </w:rPr>
        <w:t>Escherichia coli</w:t>
      </w:r>
      <w:r>
        <w:t xml:space="preserve">, </w:t>
      </w:r>
      <w:r>
        <w:rPr>
          <w:i/>
        </w:rPr>
        <w:t>Staphylococcus aureus</w:t>
      </w:r>
      <w:r>
        <w:t xml:space="preserve">, </w:t>
      </w:r>
      <w:r>
        <w:rPr>
          <w:i/>
        </w:rPr>
        <w:t>Shigella</w:t>
      </w:r>
      <w:r>
        <w:t xml:space="preserve">spp., and </w:t>
      </w:r>
      <w:r>
        <w:rPr>
          <w:i/>
        </w:rPr>
        <w:t xml:space="preserve">Salmonella </w:t>
      </w:r>
      <w:r>
        <w:t xml:space="preserve">spp., with </w:t>
      </w:r>
      <w:r>
        <w:rPr>
          <w:i/>
        </w:rPr>
        <w:t xml:space="preserve">Salmonella </w:t>
      </w:r>
      <w:r>
        <w:t xml:space="preserve">and </w:t>
      </w:r>
      <w:r>
        <w:rPr>
          <w:i/>
        </w:rPr>
        <w:t>Shigella</w:t>
      </w:r>
      <w:r>
        <w:t xml:space="preserve">being the most frequently isolated. These findings corroborate the observations of Ibrahim et al. (2020), who reported high prevalenceof enteric pathogens in street-vended salads, indicating fecal contamination and inadequate hygienic handling. The presence of </w:t>
      </w:r>
      <w:r>
        <w:rPr>
          <w:i/>
        </w:rPr>
        <w:t xml:space="preserve">E. coli </w:t>
      </w:r>
      <w:r>
        <w:t xml:space="preserve">further supports the hypothesis of contamination from contaminated water or utensils, while </w:t>
      </w:r>
      <w:r>
        <w:rPr>
          <w:i/>
        </w:rPr>
        <w:t>S. aureus</w:t>
      </w:r>
      <w:r>
        <w:t>is likely</w:t>
      </w:r>
      <w:r w:rsidR="00BD3779">
        <w:t xml:space="preserve"> </w:t>
      </w:r>
      <w:r>
        <w:t>introduced through direct human contact, as it is commonly found on the skin and nasal mucosa. The concurrence with previous studies maystem</w:t>
      </w:r>
      <w:r w:rsidR="00BD3779">
        <w:t xml:space="preserve"> </w:t>
      </w:r>
      <w:r>
        <w:t>from</w:t>
      </w:r>
      <w:r w:rsidR="00BD3779">
        <w:t xml:space="preserve"> </w:t>
      </w:r>
      <w:r>
        <w:t>the</w:t>
      </w:r>
      <w:r w:rsidR="00BD3779">
        <w:t xml:space="preserve"> </w:t>
      </w:r>
      <w:r>
        <w:t>similarity</w:t>
      </w:r>
      <w:r w:rsidR="00BD3779">
        <w:t xml:space="preserve"> </w:t>
      </w:r>
      <w:r>
        <w:t>of</w:t>
      </w:r>
      <w:r w:rsidR="00BD3779">
        <w:t xml:space="preserve"> </w:t>
      </w:r>
      <w:r>
        <w:t>local environmental</w:t>
      </w:r>
      <w:r w:rsidR="00BD3779">
        <w:t xml:space="preserve"> </w:t>
      </w:r>
      <w:r>
        <w:t>conditions,such</w:t>
      </w:r>
      <w:r w:rsidR="00BD3779">
        <w:t xml:space="preserve"> </w:t>
      </w:r>
      <w:r>
        <w:t>as</w:t>
      </w:r>
      <w:r w:rsidR="00BD3779">
        <w:t xml:space="preserve"> </w:t>
      </w:r>
      <w:r>
        <w:t>the</w:t>
      </w:r>
      <w:r w:rsidR="00BD3779">
        <w:t xml:space="preserve"> </w:t>
      </w:r>
      <w:r>
        <w:t>use</w:t>
      </w:r>
      <w:r w:rsidR="00BD3779">
        <w:t xml:space="preserve"> </w:t>
      </w:r>
      <w:r>
        <w:t>of</w:t>
      </w:r>
      <w:r w:rsidR="00BD3779">
        <w:t xml:space="preserve"> </w:t>
      </w:r>
      <w:r>
        <w:t>unclean</w:t>
      </w:r>
      <w:r w:rsidR="00BD3779">
        <w:t xml:space="preserve"> </w:t>
      </w:r>
      <w:r>
        <w:t>washing</w:t>
      </w:r>
      <w:r w:rsidR="00BD3779">
        <w:t xml:space="preserve"> </w:t>
      </w:r>
      <w:r>
        <w:t xml:space="preserve">water, lack </w:t>
      </w:r>
      <w:r>
        <w:lastRenderedPageBreak/>
        <w:t>of proper utensil sterilization, and continuous handling without gloves. These findings underscore the potential health risks associated with consumption of such salads, particularly for vulnerable populations, and reinforce the need for improved food safety practices among vendors.</w:t>
      </w:r>
    </w:p>
    <w:p w:rsidR="00D41EFF" w:rsidRDefault="005C1097" w:rsidP="00136EB7">
      <w:pPr>
        <w:pStyle w:val="Heading2"/>
        <w:tabs>
          <w:tab w:val="left" w:pos="770"/>
        </w:tabs>
        <w:spacing w:before="79"/>
        <w:ind w:left="0" w:firstLine="0"/>
        <w:jc w:val="left"/>
      </w:pPr>
      <w:r>
        <w:t xml:space="preserve">    4.3.3 </w:t>
      </w:r>
      <w:r w:rsidR="00197A15">
        <w:t>Variations</w:t>
      </w:r>
      <w:r>
        <w:t xml:space="preserve"> </w:t>
      </w:r>
      <w:r w:rsidR="00197A15">
        <w:t>Across</w:t>
      </w:r>
      <w:r>
        <w:t xml:space="preserve"> </w:t>
      </w:r>
      <w:r w:rsidR="00197A15">
        <w:rPr>
          <w:spacing w:val="-2"/>
        </w:rPr>
        <w:t>Locations</w:t>
      </w:r>
    </w:p>
    <w:p w:rsidR="00D41EFF" w:rsidRDefault="00197A15">
      <w:pPr>
        <w:pStyle w:val="BodyText"/>
        <w:spacing w:before="132" w:line="360" w:lineRule="auto"/>
        <w:ind w:left="230" w:right="724"/>
        <w:jc w:val="both"/>
      </w:pPr>
      <w:r>
        <w:t>Significant</w:t>
      </w:r>
      <w:r w:rsidR="005C1097">
        <w:t xml:space="preserve"> </w:t>
      </w:r>
      <w:r>
        <w:t>variation</w:t>
      </w:r>
      <w:r w:rsidR="005C1097">
        <w:t xml:space="preserve"> </w:t>
      </w:r>
      <w:r>
        <w:t>was</w:t>
      </w:r>
      <w:r w:rsidR="005C1097">
        <w:t xml:space="preserve"> </w:t>
      </w:r>
      <w:r>
        <w:t>observed</w:t>
      </w:r>
      <w:r w:rsidR="00633E07">
        <w:t xml:space="preserve"> o</w:t>
      </w:r>
      <w:r>
        <w:t>n</w:t>
      </w:r>
      <w:r w:rsidR="005C1097">
        <w:t xml:space="preserve"> bacteria </w:t>
      </w:r>
      <w:r>
        <w:t>contamination</w:t>
      </w:r>
      <w:r w:rsidR="005C1097">
        <w:t xml:space="preserve"> </w:t>
      </w:r>
      <w:r>
        <w:t>across</w:t>
      </w:r>
      <w:r w:rsidR="005C1097">
        <w:t xml:space="preserve"> </w:t>
      </w:r>
      <w:r>
        <w:t>the</w:t>
      </w:r>
      <w:r w:rsidR="005C1097">
        <w:t xml:space="preserve"> </w:t>
      </w:r>
      <w:r>
        <w:t>different</w:t>
      </w:r>
      <w:r w:rsidR="005C1097">
        <w:t xml:space="preserve"> </w:t>
      </w:r>
      <w:r>
        <w:t>sampling</w:t>
      </w:r>
      <w:r w:rsidR="005C1097">
        <w:t xml:space="preserve"> </w:t>
      </w:r>
      <w:r>
        <w:t>locations. Some vendors consistently displayed higher bacterial loads in their salads, while others maintained comparativelylower counts. This observation aligns with the work of MusaandAdamu (2022), who documented location-based differences in bacterial contamination among street-vended foods, linking these variations to environmental hygiene, water quality, and individual vendor practices.The observed differences may result from heterogeneous vendor behaviors, such as frequency of washing vegetables, method of storage, and exposure to dust or pests. Additionally, ambient temperature and sunlight exposure can influence bacterial proliferation differently across sites. The variation highlights that public health risks are not uniform and that targeted interventions may be required for vendors operating under poorer hygienic conditions.</w:t>
      </w:r>
    </w:p>
    <w:p w:rsidR="00D41EFF" w:rsidRDefault="00D41EFF">
      <w:pPr>
        <w:pStyle w:val="BodyText"/>
      </w:pPr>
    </w:p>
    <w:p w:rsidR="00D41EFF" w:rsidRDefault="00D41EFF">
      <w:pPr>
        <w:pStyle w:val="BodyText"/>
        <w:spacing w:before="107"/>
      </w:pPr>
    </w:p>
    <w:p w:rsidR="00D41EFF" w:rsidRDefault="005C1097" w:rsidP="005C1097">
      <w:pPr>
        <w:pStyle w:val="Heading2"/>
        <w:tabs>
          <w:tab w:val="left" w:pos="525"/>
        </w:tabs>
        <w:jc w:val="left"/>
      </w:pPr>
      <w:bookmarkStart w:id="38" w:name="_TOC_250007"/>
      <w:r>
        <w:t xml:space="preserve">  4.3.4  </w:t>
      </w:r>
      <w:r w:rsidR="00197A15">
        <w:t>Influence</w:t>
      </w:r>
      <w:r>
        <w:t xml:space="preserve"> </w:t>
      </w:r>
      <w:r w:rsidR="00197A15">
        <w:t>of</w:t>
      </w:r>
      <w:r>
        <w:t xml:space="preserve"> </w:t>
      </w:r>
      <w:r w:rsidR="00197A15">
        <w:t>Hygiene</w:t>
      </w:r>
      <w:r>
        <w:t xml:space="preserve"> </w:t>
      </w:r>
      <w:r w:rsidR="00197A15">
        <w:t>and</w:t>
      </w:r>
      <w:r>
        <w:t xml:space="preserve"> </w:t>
      </w:r>
      <w:r w:rsidR="00197A15">
        <w:t>Handling</w:t>
      </w:r>
      <w:bookmarkEnd w:id="38"/>
      <w:r>
        <w:t xml:space="preserve"> </w:t>
      </w:r>
      <w:r w:rsidR="00197A15">
        <w:rPr>
          <w:spacing w:val="-2"/>
        </w:rPr>
        <w:t>Practices</w:t>
      </w:r>
    </w:p>
    <w:p w:rsidR="00D41EFF" w:rsidRDefault="00197A15">
      <w:pPr>
        <w:pStyle w:val="BodyText"/>
        <w:spacing w:before="134" w:line="360" w:lineRule="auto"/>
        <w:ind w:left="230" w:right="725"/>
        <w:jc w:val="both"/>
      </w:pPr>
      <w:r>
        <w:t>The study indicates a strong correlation between vendor hygiene practices and bacterial contamination levels. Samples exhibiting higher contamination often originated from vendors with observable poor handling practices, including lack of proper washing, direct hand contact with salads, and exposure to open-air environments. This finding corroborates the work of Okafor et al. (2021), who found that poor personal hygiene and inadequate handling of ready-to- eat foods significantly increase the risk of bacterial contamination. The agreement can be attributed to similar socio-economic and environmental contexts in which street vendors operate, often lacking access to clean water and proper sanitary</w:t>
      </w:r>
      <w:r w:rsidR="00996884">
        <w:t xml:space="preserve"> </w:t>
      </w:r>
      <w:r>
        <w:t>infrastructure. The results highlight the critical role of food handling in controlling bacterial contamination and underscore the need for rigorous food hygiene education for vendors.</w:t>
      </w:r>
    </w:p>
    <w:p w:rsidR="005C1097" w:rsidRDefault="005C1097">
      <w:pPr>
        <w:pStyle w:val="BodyText"/>
        <w:spacing w:before="134" w:line="360" w:lineRule="auto"/>
        <w:ind w:left="230" w:right="725"/>
        <w:jc w:val="both"/>
      </w:pPr>
    </w:p>
    <w:p w:rsidR="00D41EFF" w:rsidRDefault="005C1097" w:rsidP="005C1097">
      <w:pPr>
        <w:pStyle w:val="Heading2"/>
        <w:tabs>
          <w:tab w:val="left" w:pos="590"/>
        </w:tabs>
        <w:jc w:val="left"/>
      </w:pPr>
      <w:bookmarkStart w:id="39" w:name="_TOC_250005"/>
      <w:r>
        <w:t xml:space="preserve">  4.4 </w:t>
      </w:r>
      <w:r w:rsidR="00197A15">
        <w:t>Implications</w:t>
      </w:r>
      <w:r w:rsidR="00B21596">
        <w:t xml:space="preserve"> </w:t>
      </w:r>
      <w:r w:rsidR="00197A15">
        <w:t>of the</w:t>
      </w:r>
      <w:bookmarkEnd w:id="39"/>
      <w:r w:rsidR="00B21596">
        <w:t xml:space="preserve"> </w:t>
      </w:r>
      <w:r w:rsidR="00197A15">
        <w:rPr>
          <w:spacing w:val="-2"/>
        </w:rPr>
        <w:t>Study</w:t>
      </w:r>
    </w:p>
    <w:p w:rsidR="00D41EFF" w:rsidRDefault="00197A15">
      <w:pPr>
        <w:pStyle w:val="BodyText"/>
        <w:spacing w:before="135" w:line="360" w:lineRule="auto"/>
        <w:ind w:left="230" w:right="735"/>
        <w:jc w:val="both"/>
      </w:pPr>
      <w:r>
        <w:t>The findings of this study have several important implications for public health, food safety policy, vendor practices, and future research.</w:t>
      </w:r>
    </w:p>
    <w:p w:rsidR="00B21596" w:rsidRDefault="00B21596" w:rsidP="00B21596">
      <w:pPr>
        <w:pStyle w:val="BodyText"/>
        <w:spacing w:before="135" w:line="360" w:lineRule="auto"/>
        <w:ind w:right="735"/>
        <w:jc w:val="both"/>
      </w:pPr>
    </w:p>
    <w:p w:rsidR="00D41EFF" w:rsidRDefault="00197A15">
      <w:pPr>
        <w:pStyle w:val="BodyText"/>
        <w:spacing w:line="360" w:lineRule="auto"/>
        <w:ind w:left="230" w:right="726"/>
        <w:jc w:val="both"/>
      </w:pPr>
      <w:r>
        <w:t xml:space="preserve">From a practical standpoint, the high bacterial loads and the presence of pathogenic bacteria such as </w:t>
      </w:r>
      <w:r>
        <w:rPr>
          <w:i/>
        </w:rPr>
        <w:t>Salmonella</w:t>
      </w:r>
      <w:r>
        <w:t xml:space="preserve">, </w:t>
      </w:r>
      <w:r>
        <w:rPr>
          <w:i/>
        </w:rPr>
        <w:t>Shigella</w:t>
      </w:r>
      <w:r>
        <w:t xml:space="preserve">, </w:t>
      </w:r>
      <w:r>
        <w:rPr>
          <w:i/>
        </w:rPr>
        <w:t>E. coli</w:t>
      </w:r>
      <w:r>
        <w:t xml:space="preserve">, and </w:t>
      </w:r>
      <w:r>
        <w:rPr>
          <w:i/>
        </w:rPr>
        <w:t>Staphylococcus aureus</w:t>
      </w:r>
      <w:r>
        <w:t>highlight the urgent need for interventions in street-vended foods. Vendors must be educated on proper hygiene practices, including thorough washing of vegetables, safe storage, and minimizing direct hand contact with ready-to-eat salads. Further</w:t>
      </w:r>
      <w:r w:rsidR="00996884">
        <w:t xml:space="preserve"> </w:t>
      </w:r>
      <w:r>
        <w:t>more, the study demonstrates the necessity of regulatory monitoring by health authorities, such as routine bacterial assessments and enforcement of food safety standards, to ensure the safety of fresh produce sold in urban markets. These practical measures could reduce the incidence of foodborne illnesses and safeguard consumers, particularly in densely populat</w:t>
      </w:r>
      <w:r w:rsidR="00633E07">
        <w:t>ed areas like Gombe</w:t>
      </w:r>
      <w:r>
        <w:t xml:space="preserve"> Metropolis (WHO, 2020; Nwankwo et al., 2021).</w:t>
      </w:r>
    </w:p>
    <w:p w:rsidR="00D41EFF" w:rsidRDefault="00D41EFF">
      <w:pPr>
        <w:pStyle w:val="BodyText"/>
      </w:pPr>
    </w:p>
    <w:p w:rsidR="00D41EFF" w:rsidRDefault="00197A15">
      <w:pPr>
        <w:pStyle w:val="BodyText"/>
        <w:spacing w:line="360" w:lineRule="auto"/>
        <w:ind w:left="230" w:right="726"/>
        <w:jc w:val="both"/>
      </w:pPr>
      <w:r>
        <w:t>From a theoretical perspective, the study contributes to understanding the dynamics of bacterial contamination in ready-to-eat foods within urban African contexts. It reinforces existing models</w:t>
      </w:r>
    </w:p>
    <w:p w:rsidR="00D41EFF" w:rsidRDefault="00197A15">
      <w:pPr>
        <w:pStyle w:val="BodyText"/>
        <w:spacing w:before="120" w:line="360" w:lineRule="auto"/>
        <w:ind w:left="230" w:right="719"/>
        <w:jc w:val="both"/>
      </w:pPr>
      <w:r>
        <w:t>of food contamination that link bacterial load to environmental hygiene, handling practices, and vendor behavior. The study also provides empirical support for theories related to bacterial growth under suboptimal storage and handling conditions, demonstrating how socio-economic and environmental factors interact with microbiological risks (Ibrahim et al., 2020; Okafor et al., 2021). These theoretical insights can guide future research aimed at developing predictive</w:t>
      </w:r>
      <w:r w:rsidR="00996884">
        <w:t xml:space="preserve"> </w:t>
      </w:r>
      <w:r>
        <w:t>models for bacterial contamination in street foods.</w:t>
      </w:r>
    </w:p>
    <w:p w:rsidR="00B21596" w:rsidRDefault="00B21596">
      <w:pPr>
        <w:pStyle w:val="BodyText"/>
        <w:spacing w:before="120" w:line="360" w:lineRule="auto"/>
        <w:ind w:left="230" w:right="719"/>
        <w:jc w:val="both"/>
      </w:pPr>
    </w:p>
    <w:p w:rsidR="00D41EFF" w:rsidRDefault="00197A15">
      <w:pPr>
        <w:pStyle w:val="BodyText"/>
        <w:spacing w:before="68" w:line="360" w:lineRule="auto"/>
        <w:ind w:left="230" w:right="725"/>
        <w:jc w:val="both"/>
      </w:pPr>
      <w:r>
        <w:t>The study also has public health implications, particularly in the context of emerging antibiotic resistance. The detection of 26resistant bacterial strains emphasizes the risk of difficult-to-treat infections stemming from the consumption of contaminated vegetables. This underscores the need for continuous surveillance of antibacterial resistance in street-vended foods and the promotion of judicious antibiotic use both in healthcare and agricultural settings (Okoro&amp; Ibrahim, 2023). Awareness campaigns targeted at consumers and vendors alike can help mitigate exposure to resistant pathogens and reduce the spread of antibiotic-resistant infections.</w:t>
      </w:r>
    </w:p>
    <w:p w:rsidR="00B21596" w:rsidRDefault="00B21596">
      <w:pPr>
        <w:pStyle w:val="BodyText"/>
        <w:spacing w:before="68" w:line="360" w:lineRule="auto"/>
        <w:ind w:left="230" w:right="725"/>
        <w:jc w:val="both"/>
      </w:pPr>
    </w:p>
    <w:p w:rsidR="00D41EFF" w:rsidRDefault="00D41EFF">
      <w:pPr>
        <w:pStyle w:val="BodyText"/>
        <w:spacing w:before="103"/>
      </w:pPr>
    </w:p>
    <w:p w:rsidR="00D41EFF" w:rsidRDefault="00197A15">
      <w:pPr>
        <w:pStyle w:val="BodyText"/>
        <w:tabs>
          <w:tab w:val="left" w:pos="1499"/>
          <w:tab w:val="left" w:pos="3540"/>
          <w:tab w:val="left" w:pos="4452"/>
          <w:tab w:val="left" w:pos="5615"/>
          <w:tab w:val="left" w:pos="6908"/>
          <w:tab w:val="left" w:pos="7981"/>
          <w:tab w:val="left" w:pos="9305"/>
        </w:tabs>
        <w:spacing w:line="360" w:lineRule="auto"/>
        <w:ind w:left="230" w:right="722"/>
        <w:jc w:val="both"/>
      </w:pPr>
      <w:r>
        <w:t xml:space="preserve">Finally, the study serves as a baseline for future investigations in the region, providing quantitative </w:t>
      </w:r>
      <w:r>
        <w:lastRenderedPageBreak/>
        <w:t>data on bacterial load, pathogen types, and antibiotic susceptibility patterns. Researchers can buildon these findings to assess seasonal variations, implement interventions, and evaluate the effectiveness of food safety programs i</w:t>
      </w:r>
      <w:r w:rsidR="00633E07">
        <w:t>n Gombe</w:t>
      </w:r>
      <w:r>
        <w:t xml:space="preserve"> Metropolis and similar urban environments. By bridging laboratory results with field practices, the study strengthens the foundation for evidence- </w:t>
      </w:r>
      <w:r>
        <w:rPr>
          <w:spacing w:val="-2"/>
        </w:rPr>
        <w:t>based</w:t>
      </w:r>
      <w:r w:rsidR="005B5C10">
        <w:t xml:space="preserve"> on </w:t>
      </w:r>
      <w:r>
        <w:rPr>
          <w:spacing w:val="-2"/>
        </w:rPr>
        <w:t>policy</w:t>
      </w:r>
      <w:r w:rsidR="00996884">
        <w:rPr>
          <w:spacing w:val="-2"/>
        </w:rPr>
        <w:t xml:space="preserve"> </w:t>
      </w:r>
      <w:r>
        <w:rPr>
          <w:spacing w:val="-2"/>
        </w:rPr>
        <w:t>making</w:t>
      </w:r>
      <w:r w:rsidR="00996884">
        <w:rPr>
          <w:spacing w:val="-2"/>
        </w:rPr>
        <w:t xml:space="preserve"> </w:t>
      </w:r>
      <w:r>
        <w:rPr>
          <w:spacing w:val="-5"/>
        </w:rPr>
        <w:t>in</w:t>
      </w:r>
      <w:r w:rsidR="00996884">
        <w:rPr>
          <w:spacing w:val="-5"/>
        </w:rPr>
        <w:t xml:space="preserve"> </w:t>
      </w:r>
      <w:r>
        <w:rPr>
          <w:spacing w:val="-4"/>
        </w:rPr>
        <w:t>food</w:t>
      </w:r>
      <w:r w:rsidR="00996884">
        <w:rPr>
          <w:spacing w:val="-4"/>
        </w:rPr>
        <w:t xml:space="preserve"> </w:t>
      </w:r>
      <w:r>
        <w:rPr>
          <w:spacing w:val="-2"/>
        </w:rPr>
        <w:t>safety</w:t>
      </w:r>
      <w:r w:rsidR="00996884">
        <w:rPr>
          <w:spacing w:val="-2"/>
        </w:rPr>
        <w:t xml:space="preserve"> </w:t>
      </w:r>
      <w:r>
        <w:rPr>
          <w:spacing w:val="-5"/>
        </w:rPr>
        <w:t>and</w:t>
      </w:r>
      <w:r w:rsidR="00996884">
        <w:rPr>
          <w:spacing w:val="-5"/>
        </w:rPr>
        <w:t xml:space="preserve"> </w:t>
      </w:r>
      <w:r>
        <w:rPr>
          <w:spacing w:val="-2"/>
        </w:rPr>
        <w:t>publi</w:t>
      </w:r>
      <w:r w:rsidR="005B5C10">
        <w:rPr>
          <w:spacing w:val="-2"/>
        </w:rPr>
        <w:t xml:space="preserve">c </w:t>
      </w:r>
      <w:r>
        <w:rPr>
          <w:spacing w:val="-2"/>
        </w:rPr>
        <w:t>health.</w:t>
      </w:r>
    </w:p>
    <w:p w:rsidR="00D41EFF" w:rsidRDefault="00D41EFF">
      <w:pPr>
        <w:pStyle w:val="BodyText"/>
        <w:spacing w:line="360" w:lineRule="auto"/>
        <w:jc w:val="both"/>
        <w:sectPr w:rsidR="00D41EFF">
          <w:pgSz w:w="12240" w:h="15840"/>
          <w:pgMar w:top="1820" w:right="708" w:bottom="1260" w:left="850" w:header="0" w:footer="1068" w:gutter="0"/>
          <w:cols w:space="720"/>
        </w:sectPr>
      </w:pPr>
    </w:p>
    <w:p w:rsidR="00D41EFF" w:rsidRDefault="00197A15">
      <w:pPr>
        <w:pStyle w:val="Heading1"/>
        <w:spacing w:before="60"/>
        <w:ind w:left="214" w:right="355"/>
      </w:pPr>
      <w:r>
        <w:lastRenderedPageBreak/>
        <w:t>CHAPTER</w:t>
      </w:r>
      <w:r>
        <w:rPr>
          <w:spacing w:val="-4"/>
        </w:rPr>
        <w:t>FIVE</w:t>
      </w:r>
    </w:p>
    <w:p w:rsidR="00D41EFF" w:rsidRDefault="00197A15">
      <w:pPr>
        <w:spacing w:before="134"/>
        <w:ind w:left="355" w:right="141"/>
        <w:jc w:val="center"/>
        <w:rPr>
          <w:b/>
          <w:sz w:val="24"/>
        </w:rPr>
      </w:pPr>
      <w:r>
        <w:rPr>
          <w:b/>
          <w:sz w:val="24"/>
        </w:rPr>
        <w:t>CONCLUSION</w:t>
      </w:r>
      <w:r w:rsidR="005C1097">
        <w:rPr>
          <w:b/>
          <w:sz w:val="24"/>
        </w:rPr>
        <w:t xml:space="preserve"> </w:t>
      </w:r>
      <w:r>
        <w:rPr>
          <w:b/>
          <w:sz w:val="24"/>
        </w:rPr>
        <w:t>AND</w:t>
      </w:r>
      <w:r>
        <w:rPr>
          <w:b/>
          <w:spacing w:val="-2"/>
          <w:sz w:val="24"/>
        </w:rPr>
        <w:t xml:space="preserve"> RECOMMENDATIONS</w:t>
      </w:r>
    </w:p>
    <w:p w:rsidR="00D41EFF" w:rsidRDefault="00D41EFF">
      <w:pPr>
        <w:pStyle w:val="BodyText"/>
        <w:spacing w:before="3"/>
        <w:rPr>
          <w:b/>
        </w:rPr>
      </w:pPr>
    </w:p>
    <w:p w:rsidR="00D41EFF" w:rsidRDefault="005C1097" w:rsidP="005C1097">
      <w:pPr>
        <w:pStyle w:val="Heading2"/>
        <w:tabs>
          <w:tab w:val="left" w:pos="950"/>
        </w:tabs>
        <w:ind w:left="0" w:firstLine="0"/>
        <w:jc w:val="left"/>
      </w:pPr>
      <w:bookmarkStart w:id="40" w:name="_TOC_250004"/>
      <w:bookmarkEnd w:id="40"/>
      <w:r>
        <w:rPr>
          <w:spacing w:val="-2"/>
        </w:rPr>
        <w:t xml:space="preserve">           5.1 </w:t>
      </w:r>
      <w:r w:rsidR="00197A15">
        <w:rPr>
          <w:spacing w:val="-2"/>
        </w:rPr>
        <w:t>Introduction</w:t>
      </w:r>
    </w:p>
    <w:p w:rsidR="00D41EFF" w:rsidRDefault="00197A15">
      <w:pPr>
        <w:pStyle w:val="BodyText"/>
        <w:spacing w:before="134" w:line="360" w:lineRule="auto"/>
        <w:ind w:left="590" w:right="731"/>
        <w:jc w:val="both"/>
      </w:pPr>
      <w:r>
        <w:t>This chapter presents a synthesis of the study, summarizing the key findings, drawing conclusions</w:t>
      </w:r>
      <w:r w:rsidR="00996884">
        <w:t xml:space="preserve"> </w:t>
      </w:r>
      <w:r>
        <w:t>based</w:t>
      </w:r>
      <w:r w:rsidR="00996884">
        <w:t xml:space="preserve"> </w:t>
      </w:r>
      <w:r>
        <w:t>on</w:t>
      </w:r>
      <w:r w:rsidR="00996884">
        <w:t xml:space="preserve"> </w:t>
      </w:r>
      <w:r>
        <w:t>the</w:t>
      </w:r>
      <w:r w:rsidR="00996884">
        <w:t xml:space="preserve"> </w:t>
      </w:r>
      <w:r>
        <w:t>results,providing</w:t>
      </w:r>
      <w:r w:rsidR="00996884">
        <w:t xml:space="preserve"> </w:t>
      </w:r>
      <w:r>
        <w:t>practical recommendations, and</w:t>
      </w:r>
      <w:r w:rsidR="00996884">
        <w:t xml:space="preserve"> </w:t>
      </w:r>
      <w:r>
        <w:t>suggesting</w:t>
      </w:r>
      <w:r w:rsidR="00996884">
        <w:t xml:space="preserve"> </w:t>
      </w:r>
      <w:r>
        <w:t>directions for future research.</w:t>
      </w:r>
    </w:p>
    <w:p w:rsidR="00D41EFF" w:rsidRDefault="00D41EFF">
      <w:pPr>
        <w:pStyle w:val="BodyText"/>
      </w:pPr>
    </w:p>
    <w:p w:rsidR="00D41EFF" w:rsidRDefault="00D41EFF">
      <w:pPr>
        <w:pStyle w:val="BodyText"/>
        <w:spacing w:before="107"/>
      </w:pPr>
    </w:p>
    <w:p w:rsidR="00D41EFF" w:rsidRDefault="005C1097">
      <w:pPr>
        <w:pStyle w:val="Heading2"/>
        <w:numPr>
          <w:ilvl w:val="1"/>
          <w:numId w:val="2"/>
        </w:numPr>
        <w:tabs>
          <w:tab w:val="left" w:pos="950"/>
        </w:tabs>
      </w:pPr>
      <w:bookmarkStart w:id="41" w:name="_TOC_250003"/>
      <w:r>
        <w:t xml:space="preserve">   5.2</w:t>
      </w:r>
      <w:r w:rsidR="00262DC6">
        <w:t xml:space="preserve"> </w:t>
      </w:r>
      <w:r w:rsidR="00197A15">
        <w:t>Summary</w:t>
      </w:r>
      <w:r w:rsidR="00B21596">
        <w:t xml:space="preserve"> </w:t>
      </w:r>
      <w:r w:rsidR="00197A15">
        <w:t>of</w:t>
      </w:r>
      <w:bookmarkEnd w:id="41"/>
      <w:r w:rsidR="00B21596">
        <w:t xml:space="preserve"> </w:t>
      </w:r>
      <w:r w:rsidR="00197A15">
        <w:rPr>
          <w:spacing w:val="-2"/>
        </w:rPr>
        <w:t>Findings</w:t>
      </w:r>
    </w:p>
    <w:p w:rsidR="00D41EFF" w:rsidRDefault="00197A15">
      <w:pPr>
        <w:pStyle w:val="BodyText"/>
        <w:spacing w:before="133" w:line="360" w:lineRule="auto"/>
        <w:ind w:left="590" w:right="738"/>
        <w:jc w:val="both"/>
      </w:pPr>
      <w:r>
        <w:t>The analysis of the vegetable salad samples sold in selected areas of Gombe Metropoli</w:t>
      </w:r>
      <w:r w:rsidR="00262DC6">
        <w:t xml:space="preserve">s revealed significant bacteria </w:t>
      </w:r>
      <w:r>
        <w:t>contamination across</w:t>
      </w:r>
      <w:r w:rsidR="00262DC6">
        <w:t xml:space="preserve"> </w:t>
      </w:r>
      <w:r>
        <w:t>all</w:t>
      </w:r>
      <w:r w:rsidR="00262DC6">
        <w:t xml:space="preserve"> </w:t>
      </w:r>
      <w:r>
        <w:t>samples,with total</w:t>
      </w:r>
      <w:r w:rsidR="00262DC6">
        <w:t xml:space="preserve"> bacteria </w:t>
      </w:r>
      <w:r>
        <w:t>load</w:t>
      </w:r>
      <w:r w:rsidR="00262DC6">
        <w:t>s ranging</w:t>
      </w:r>
      <w:r>
        <w:t xml:space="preserve"> from</w:t>
      </w:r>
    </w:p>
    <w:p w:rsidR="00D41EFF" w:rsidRDefault="00197A15">
      <w:pPr>
        <w:pStyle w:val="BodyText"/>
        <w:spacing w:before="120" w:line="360" w:lineRule="auto"/>
        <w:ind w:left="590" w:right="718"/>
        <w:jc w:val="both"/>
      </w:pPr>
      <w:r>
        <w:t>4.05 × 10³ to 10.65 × 10³ CFU/g. Four predomina</w:t>
      </w:r>
      <w:r w:rsidR="00262DC6">
        <w:t>nt bacteria</w:t>
      </w:r>
      <w:r>
        <w:t xml:space="preserve"> species were identified, including </w:t>
      </w:r>
      <w:r>
        <w:rPr>
          <w:i/>
        </w:rPr>
        <w:t>Escherichia coli</w:t>
      </w:r>
      <w:r>
        <w:t xml:space="preserve">, </w:t>
      </w:r>
      <w:r>
        <w:rPr>
          <w:i/>
        </w:rPr>
        <w:t>Staphylococcus aureus</w:t>
      </w:r>
      <w:r w:rsidR="00262DC6">
        <w:rPr>
          <w:i/>
        </w:rPr>
        <w:t xml:space="preserve"> </w:t>
      </w:r>
      <w:r>
        <w:t xml:space="preserve">, </w:t>
      </w:r>
      <w:r>
        <w:rPr>
          <w:i/>
        </w:rPr>
        <w:t>Shigella</w:t>
      </w:r>
      <w:r w:rsidR="00262DC6">
        <w:rPr>
          <w:i/>
        </w:rPr>
        <w:t xml:space="preserve"> </w:t>
      </w:r>
      <w:r>
        <w:t xml:space="preserve">spp., and </w:t>
      </w:r>
      <w:r>
        <w:rPr>
          <w:i/>
        </w:rPr>
        <w:t xml:space="preserve">Salmonella </w:t>
      </w:r>
      <w:r>
        <w:t xml:space="preserve">spp., with </w:t>
      </w:r>
      <w:r>
        <w:rPr>
          <w:i/>
        </w:rPr>
        <w:t xml:space="preserve">Salmonella </w:t>
      </w:r>
      <w:r>
        <w:t xml:space="preserve">spp. and </w:t>
      </w:r>
      <w:r>
        <w:rPr>
          <w:i/>
        </w:rPr>
        <w:t>Shigella</w:t>
      </w:r>
      <w:r w:rsidR="00262DC6">
        <w:rPr>
          <w:i/>
        </w:rPr>
        <w:t xml:space="preserve"> </w:t>
      </w:r>
      <w:r>
        <w:t>spp. being the most prevalent. These findings indicate that ready-to-eat salads are potential reservoirs for foodborne pathogens, supporting previous research that highlights street-vended</w:t>
      </w:r>
      <w:r w:rsidR="00262DC6">
        <w:t xml:space="preserve"> </w:t>
      </w:r>
      <w:r>
        <w:t>food</w:t>
      </w:r>
      <w:r w:rsidR="00262DC6">
        <w:t xml:space="preserve">s  </w:t>
      </w:r>
      <w:r>
        <w:t>as</w:t>
      </w:r>
      <w:r w:rsidR="00262DC6">
        <w:t xml:space="preserve"> </w:t>
      </w:r>
      <w:r>
        <w:t>major</w:t>
      </w:r>
      <w:r w:rsidR="00262DC6">
        <w:t xml:space="preserve"> </w:t>
      </w:r>
      <w:r>
        <w:t>contributors</w:t>
      </w:r>
      <w:r w:rsidR="00262DC6">
        <w:t xml:space="preserve"> </w:t>
      </w:r>
      <w:r>
        <w:t>to</w:t>
      </w:r>
      <w:r w:rsidR="00262DC6">
        <w:t xml:space="preserve"> bacteria </w:t>
      </w:r>
      <w:r>
        <w:t>transmission</w:t>
      </w:r>
      <w:r w:rsidR="00262DC6">
        <w:t xml:space="preserve"> </w:t>
      </w:r>
      <w:r>
        <w:t>in</w:t>
      </w:r>
      <w:r w:rsidR="00262DC6">
        <w:t xml:space="preserve"> </w:t>
      </w:r>
      <w:r>
        <w:t>urban</w:t>
      </w:r>
      <w:r w:rsidR="00262DC6">
        <w:t xml:space="preserve"> </w:t>
      </w:r>
      <w:r>
        <w:t xml:space="preserve">environments(Okoro&amp; Ibrahim, 2023; Nwankwo et al., 2021). The </w:t>
      </w:r>
      <w:r w:rsidR="00262DC6">
        <w:t>observed variations in bacteria</w:t>
      </w:r>
      <w:r>
        <w:t xml:space="preserve"> loads across different sampling sites suggest that environmental hygiene, handling techniques, and vendor practices play</w:t>
      </w:r>
      <w:r w:rsidR="00262DC6">
        <w:t xml:space="preserve"> </w:t>
      </w:r>
      <w:r>
        <w:t>a critical role in</w:t>
      </w:r>
      <w:r w:rsidR="00262DC6">
        <w:t xml:space="preserve"> contamination levels. Notably. T</w:t>
      </w:r>
      <w:r>
        <w:t>he study establishes a clear link between vendor hygiene practices, environmental exposure, and the bacterial safety of vegetable salads, providing essential insights for both regulatory authorities and consumers.</w:t>
      </w:r>
    </w:p>
    <w:p w:rsidR="00D41EFF" w:rsidRDefault="00D41EFF">
      <w:pPr>
        <w:pStyle w:val="BodyText"/>
        <w:spacing w:line="360" w:lineRule="auto"/>
        <w:jc w:val="both"/>
        <w:sectPr w:rsidR="00D41EFF">
          <w:pgSz w:w="12240" w:h="15840"/>
          <w:pgMar w:top="1300" w:right="708" w:bottom="1260" w:left="850" w:header="0" w:footer="1068" w:gutter="0"/>
          <w:cols w:space="720"/>
        </w:sectPr>
      </w:pPr>
    </w:p>
    <w:p w:rsidR="00D41EFF" w:rsidRDefault="005C1097" w:rsidP="005C1097">
      <w:pPr>
        <w:pStyle w:val="Heading2"/>
        <w:tabs>
          <w:tab w:val="left" w:pos="383"/>
        </w:tabs>
        <w:spacing w:before="60"/>
        <w:jc w:val="left"/>
      </w:pPr>
      <w:bookmarkStart w:id="42" w:name="_TOC_250002"/>
      <w:bookmarkEnd w:id="42"/>
      <w:r>
        <w:rPr>
          <w:spacing w:val="-2"/>
        </w:rPr>
        <w:lastRenderedPageBreak/>
        <w:t xml:space="preserve">5.3 </w:t>
      </w:r>
      <w:r w:rsidR="00197A15">
        <w:rPr>
          <w:spacing w:val="-2"/>
        </w:rPr>
        <w:t>Conclusion</w:t>
      </w:r>
    </w:p>
    <w:p w:rsidR="00D41EFF" w:rsidRDefault="00197A15">
      <w:pPr>
        <w:pStyle w:val="BodyText"/>
        <w:spacing w:before="211" w:line="360" w:lineRule="auto"/>
        <w:ind w:left="23" w:right="18"/>
        <w:jc w:val="both"/>
      </w:pPr>
      <w:r>
        <w:t xml:space="preserve">The findings of this study demonstrate that vegetable salads </w:t>
      </w:r>
      <w:r w:rsidR="00262DC6">
        <w:t xml:space="preserve">sold in selected parts of Gombe </w:t>
      </w:r>
      <w:r>
        <w:t>Metropolis are frequently contaminated with pathogenic bacteria, posing significant public health risks. The degree of contamination varies depending on handling and hygiene practices,</w:t>
      </w:r>
      <w:r w:rsidR="00262DC6">
        <w:t xml:space="preserve"> </w:t>
      </w:r>
      <w:r>
        <w:t>as</w:t>
      </w:r>
      <w:r w:rsidR="00262DC6">
        <w:t xml:space="preserve"> </w:t>
      </w:r>
      <w:r>
        <w:t>well</w:t>
      </w:r>
      <w:r w:rsidR="00262DC6">
        <w:t xml:space="preserve"> </w:t>
      </w:r>
      <w:r>
        <w:t>as</w:t>
      </w:r>
      <w:r w:rsidR="00262DC6">
        <w:t xml:space="preserve"> </w:t>
      </w:r>
      <w:r>
        <w:t>environmental</w:t>
      </w:r>
      <w:r w:rsidR="00262DC6">
        <w:t xml:space="preserve"> </w:t>
      </w:r>
      <w:r>
        <w:t>conditions</w:t>
      </w:r>
      <w:r w:rsidR="00262DC6">
        <w:t xml:space="preserve"> </w:t>
      </w:r>
      <w:r>
        <w:t>at</w:t>
      </w:r>
      <w:r w:rsidR="00262DC6">
        <w:t xml:space="preserve"> </w:t>
      </w:r>
      <w:r>
        <w:t>different</w:t>
      </w:r>
      <w:r w:rsidR="00262DC6">
        <w:t xml:space="preserve"> </w:t>
      </w:r>
      <w:r>
        <w:t>vending</w:t>
      </w:r>
      <w:r w:rsidR="00262DC6">
        <w:t xml:space="preserve"> </w:t>
      </w:r>
      <w:r>
        <w:t>locations.</w:t>
      </w:r>
      <w:r w:rsidR="00262DC6">
        <w:t xml:space="preserve"> </w:t>
      </w:r>
      <w:r>
        <w:t>Further</w:t>
      </w:r>
      <w:r w:rsidR="00262DC6">
        <w:t xml:space="preserve"> </w:t>
      </w:r>
      <w:r>
        <w:t>more,</w:t>
      </w:r>
      <w:r w:rsidR="00262DC6">
        <w:t xml:space="preserve"> </w:t>
      </w:r>
      <w:r>
        <w:t>the identification of antibiotic-resistant bacterial strains heightens the risk associated with consuming these ready- to-eat foods, emphasizing the need for ongoing surveillance and public</w:t>
      </w:r>
      <w:r w:rsidR="00262DC6">
        <w:t xml:space="preserve"> </w:t>
      </w:r>
      <w:r>
        <w:t>health</w:t>
      </w:r>
      <w:r w:rsidR="00262DC6">
        <w:t xml:space="preserve"> interventions. </w:t>
      </w:r>
      <w:r>
        <w:t>The</w:t>
      </w:r>
      <w:r w:rsidR="00262DC6">
        <w:t xml:space="preserve"> </w:t>
      </w:r>
      <w:r>
        <w:t>study</w:t>
      </w:r>
      <w:r w:rsidR="00262DC6">
        <w:t xml:space="preserve"> </w:t>
      </w:r>
      <w:r>
        <w:t>confirms</w:t>
      </w:r>
      <w:r w:rsidR="00262DC6">
        <w:t xml:space="preserve"> </w:t>
      </w:r>
      <w:r>
        <w:t>that</w:t>
      </w:r>
      <w:r w:rsidR="00262DC6">
        <w:t xml:space="preserve"> </w:t>
      </w:r>
      <w:r>
        <w:t>ensuring</w:t>
      </w:r>
      <w:r w:rsidR="00262DC6">
        <w:t xml:space="preserve"> </w:t>
      </w:r>
      <w:r>
        <w:t>food</w:t>
      </w:r>
      <w:r w:rsidR="00262DC6">
        <w:t xml:space="preserve"> </w:t>
      </w:r>
      <w:r>
        <w:t>safety</w:t>
      </w:r>
      <w:r w:rsidR="00262DC6">
        <w:t xml:space="preserve"> </w:t>
      </w:r>
      <w:r>
        <w:t>requires</w:t>
      </w:r>
      <w:r w:rsidR="00262DC6">
        <w:t xml:space="preserve"> </w:t>
      </w:r>
      <w:r>
        <w:t>not</w:t>
      </w:r>
      <w:r w:rsidR="00262DC6">
        <w:t xml:space="preserve"> </w:t>
      </w:r>
      <w:r>
        <w:t>only</w:t>
      </w:r>
      <w:r w:rsidR="00262DC6">
        <w:t xml:space="preserve"> </w:t>
      </w:r>
      <w:r>
        <w:t>the implementation of hygiene standards among vendors but also consumer awareness and regulatory monitoring. Collectively, these outcomes highlight the urgent need to integrate microbiological safety practices into the daily operations of street food ve</w:t>
      </w:r>
      <w:r w:rsidR="00633E07">
        <w:t>ndors to reduce the risk of food</w:t>
      </w:r>
      <w:r>
        <w:t xml:space="preserve">borne infections and mitigate the spread of antibiotic-resistant bacteria in urban </w:t>
      </w:r>
      <w:r>
        <w:rPr>
          <w:spacing w:val="-2"/>
        </w:rPr>
        <w:t>communities.</w:t>
      </w:r>
    </w:p>
    <w:p w:rsidR="00D41EFF" w:rsidRDefault="00D41EFF">
      <w:pPr>
        <w:pStyle w:val="BodyText"/>
        <w:spacing w:before="265"/>
      </w:pPr>
    </w:p>
    <w:p w:rsidR="00D41EFF" w:rsidRDefault="005C1097" w:rsidP="005C1097">
      <w:pPr>
        <w:pStyle w:val="Heading2"/>
        <w:tabs>
          <w:tab w:val="left" w:pos="383"/>
        </w:tabs>
        <w:ind w:left="0" w:firstLine="0"/>
        <w:jc w:val="left"/>
      </w:pPr>
      <w:bookmarkStart w:id="43" w:name="_TOC_250001"/>
      <w:bookmarkEnd w:id="43"/>
      <w:r>
        <w:rPr>
          <w:spacing w:val="-2"/>
        </w:rPr>
        <w:t xml:space="preserve">5.4 </w:t>
      </w:r>
      <w:r w:rsidR="00197A15">
        <w:rPr>
          <w:spacing w:val="-2"/>
        </w:rPr>
        <w:t>Recommendations</w:t>
      </w:r>
    </w:p>
    <w:p w:rsidR="00D41EFF" w:rsidRDefault="00197A15">
      <w:pPr>
        <w:pStyle w:val="BodyText"/>
        <w:spacing w:before="133"/>
        <w:ind w:left="23"/>
        <w:jc w:val="both"/>
      </w:pPr>
      <w:r>
        <w:t>Based</w:t>
      </w:r>
      <w:r w:rsidR="005C1097">
        <w:t xml:space="preserve"> </w:t>
      </w:r>
      <w:r>
        <w:t>on</w:t>
      </w:r>
      <w:r w:rsidR="005C1097">
        <w:t xml:space="preserve"> </w:t>
      </w:r>
      <w:r>
        <w:t>the</w:t>
      </w:r>
      <w:r w:rsidR="005C1097">
        <w:t xml:space="preserve"> </w:t>
      </w:r>
      <w:r>
        <w:t>findings</w:t>
      </w:r>
      <w:r w:rsidR="005C1097">
        <w:t xml:space="preserve"> </w:t>
      </w:r>
      <w:r>
        <w:t xml:space="preserve">of this </w:t>
      </w:r>
      <w:r>
        <w:rPr>
          <w:spacing w:val="-2"/>
        </w:rPr>
        <w:t>study</w:t>
      </w:r>
    </w:p>
    <w:p w:rsidR="00D41EFF" w:rsidRDefault="00197A15">
      <w:pPr>
        <w:pStyle w:val="ListParagraph"/>
        <w:numPr>
          <w:ilvl w:val="2"/>
          <w:numId w:val="2"/>
        </w:numPr>
        <w:tabs>
          <w:tab w:val="left" w:pos="743"/>
        </w:tabs>
        <w:spacing w:before="259" w:line="360" w:lineRule="auto"/>
        <w:ind w:right="377"/>
        <w:jc w:val="both"/>
        <w:rPr>
          <w:sz w:val="24"/>
        </w:rPr>
      </w:pPr>
      <w:r>
        <w:rPr>
          <w:sz w:val="24"/>
        </w:rPr>
        <w:t xml:space="preserve">it is recommended that comprehensive hygiene training be provided to vendors of ready-to-eat salads to ensure proper washing, handling, storage, and display of </w:t>
      </w:r>
      <w:r>
        <w:rPr>
          <w:spacing w:val="-2"/>
          <w:sz w:val="24"/>
        </w:rPr>
        <w:t>vegetables.</w:t>
      </w:r>
    </w:p>
    <w:p w:rsidR="00D41EFF" w:rsidRDefault="00197A15">
      <w:pPr>
        <w:pStyle w:val="ListParagraph"/>
        <w:numPr>
          <w:ilvl w:val="2"/>
          <w:numId w:val="2"/>
        </w:numPr>
        <w:tabs>
          <w:tab w:val="left" w:pos="743"/>
        </w:tabs>
        <w:spacing w:before="119" w:line="360" w:lineRule="auto"/>
        <w:ind w:right="375"/>
        <w:jc w:val="both"/>
        <w:rPr>
          <w:sz w:val="24"/>
        </w:rPr>
      </w:pPr>
      <w:r>
        <w:rPr>
          <w:sz w:val="24"/>
        </w:rPr>
        <w:t>Regulatory authorities should establish routine monitoring programs to enforce compliance with food safety standards and minimize bacterial contamination in street foods.</w:t>
      </w:r>
    </w:p>
    <w:p w:rsidR="00D41EFF" w:rsidRDefault="00197A15">
      <w:pPr>
        <w:pStyle w:val="ListParagraph"/>
        <w:numPr>
          <w:ilvl w:val="2"/>
          <w:numId w:val="2"/>
        </w:numPr>
        <w:tabs>
          <w:tab w:val="left" w:pos="743"/>
        </w:tabs>
        <w:spacing w:before="122" w:line="360" w:lineRule="auto"/>
        <w:ind w:right="381"/>
        <w:jc w:val="both"/>
        <w:rPr>
          <w:sz w:val="24"/>
        </w:rPr>
      </w:pPr>
      <w:r>
        <w:rPr>
          <w:sz w:val="24"/>
        </w:rPr>
        <w:t>In addition, public health campaigns should educate consumers on the risks associated with consuming salads from vendors who do not adhere to hygienic practices, promoting safer consumption habits.</w:t>
      </w:r>
    </w:p>
    <w:p w:rsidR="00D41EFF" w:rsidRDefault="00197A15">
      <w:pPr>
        <w:pStyle w:val="BodyText"/>
        <w:spacing w:before="119" w:line="360" w:lineRule="auto"/>
        <w:ind w:left="383" w:right="378"/>
        <w:jc w:val="both"/>
      </w:pPr>
      <w:r>
        <w:t>The study also highlights the need for increased awareness of antibiotic resistance, particularly in the context of street-vended foods, emphasizing the importance of responsible antibiotic use in both healthcare and community settings. Finally, collaborative efforts between vendors, regulatory bodies, and consumers are essential to improve food safety standards, protect public health, and reduce the prevalence of antibiotic-resistant pathogens in urban markets</w:t>
      </w:r>
    </w:p>
    <w:p w:rsidR="00D41EFF" w:rsidRDefault="00D41EFF">
      <w:pPr>
        <w:pStyle w:val="BodyText"/>
        <w:spacing w:line="360" w:lineRule="auto"/>
        <w:jc w:val="both"/>
        <w:sectPr w:rsidR="00D41EFF">
          <w:footerReference w:type="default" r:id="rId11"/>
          <w:pgSz w:w="11910" w:h="16840"/>
          <w:pgMar w:top="1440" w:right="1417" w:bottom="280" w:left="1417" w:header="0" w:footer="0" w:gutter="0"/>
          <w:cols w:space="720"/>
        </w:sectPr>
      </w:pPr>
    </w:p>
    <w:p w:rsidR="00D41EFF" w:rsidRDefault="005C1097" w:rsidP="005C1097">
      <w:pPr>
        <w:pStyle w:val="Heading2"/>
        <w:tabs>
          <w:tab w:val="left" w:pos="383"/>
        </w:tabs>
        <w:spacing w:before="61"/>
        <w:ind w:left="0" w:firstLine="0"/>
        <w:jc w:val="left"/>
      </w:pPr>
      <w:bookmarkStart w:id="44" w:name="_TOC_250000"/>
      <w:r>
        <w:lastRenderedPageBreak/>
        <w:t xml:space="preserve">5.5 </w:t>
      </w:r>
      <w:r w:rsidR="00197A15">
        <w:t>Suggestions</w:t>
      </w:r>
      <w:r>
        <w:t xml:space="preserve"> </w:t>
      </w:r>
      <w:r w:rsidR="00197A15">
        <w:t>for</w:t>
      </w:r>
      <w:r>
        <w:t xml:space="preserve"> </w:t>
      </w:r>
      <w:r w:rsidR="00197A15">
        <w:t>Further</w:t>
      </w:r>
      <w:bookmarkEnd w:id="44"/>
      <w:r w:rsidR="00197A15">
        <w:rPr>
          <w:spacing w:val="-2"/>
        </w:rPr>
        <w:t xml:space="preserve"> Studies</w:t>
      </w:r>
    </w:p>
    <w:p w:rsidR="00D41EFF" w:rsidRDefault="00197A15" w:rsidP="00262DC6">
      <w:pPr>
        <w:pStyle w:val="BodyText"/>
        <w:spacing w:before="132" w:line="360" w:lineRule="auto"/>
        <w:ind w:left="23" w:right="375"/>
        <w:jc w:val="both"/>
      </w:pPr>
      <w:r>
        <w:t>Future research should consider conducting similar investigations across other urban and rural areas to compare bacterial contamination patterns and identify location-specific risk factors. Longitudinal studies examining seasonal variations in bacterial load could</w:t>
      </w:r>
      <w:r w:rsidR="00262DC6">
        <w:t xml:space="preserve"> </w:t>
      </w:r>
      <w:r>
        <w:t>provide insights into temporal trends and environmental influences on contamination. Further research should also expand the scope to include viral and parasitic contaminants, which were not examined in this study, and assess the efficacy of intervention strategies, such as vendor</w:t>
      </w:r>
      <w:r w:rsidR="00262DC6">
        <w:t>s</w:t>
      </w:r>
      <w:r>
        <w:t xml:space="preserve"> hygiene training programs and the use of sanitized display equipment, in reducing bacterial contamination. Additionally, studies exploring the dynamics of multidrug-resistant</w:t>
      </w:r>
      <w:r w:rsidR="002621B0">
        <w:t xml:space="preserve"> bacteria </w:t>
      </w:r>
      <w:r>
        <w:t>strains</w:t>
      </w:r>
      <w:r w:rsidR="002621B0">
        <w:t xml:space="preserve"> </w:t>
      </w:r>
      <w:r>
        <w:t>in</w:t>
      </w:r>
      <w:r w:rsidR="002621B0">
        <w:t xml:space="preserve"> </w:t>
      </w:r>
      <w:r>
        <w:t>ready-to-eatfoods</w:t>
      </w:r>
      <w:r w:rsidR="002621B0">
        <w:t xml:space="preserve"> </w:t>
      </w:r>
      <w:r>
        <w:t>will</w:t>
      </w:r>
      <w:r w:rsidR="002621B0">
        <w:t xml:space="preserve"> </w:t>
      </w:r>
      <w:r>
        <w:t>provide</w:t>
      </w:r>
      <w:r w:rsidR="002621B0">
        <w:t xml:space="preserve"> </w:t>
      </w:r>
      <w:r>
        <w:t>crucial</w:t>
      </w:r>
      <w:r w:rsidR="002621B0">
        <w:t xml:space="preserve"> </w:t>
      </w:r>
      <w:r>
        <w:t>information for public health policies aimed at controlling the spread of antibacterial resistance. By addressing these gaps, future studies can enhance food safety measures and contribute to the development of evidence-based interventions to protect urban consumers from foodborne illnesses.</w:t>
      </w:r>
    </w:p>
    <w:p w:rsidR="00D41EFF" w:rsidRDefault="00D41EFF">
      <w:pPr>
        <w:pStyle w:val="BodyText"/>
        <w:spacing w:line="360" w:lineRule="auto"/>
        <w:jc w:val="both"/>
        <w:sectPr w:rsidR="00D41EFF">
          <w:footerReference w:type="default" r:id="rId12"/>
          <w:pgSz w:w="11910" w:h="16840"/>
          <w:pgMar w:top="1360" w:right="1417" w:bottom="1240" w:left="1417" w:header="0" w:footer="1058" w:gutter="0"/>
          <w:pgNumType w:start="30"/>
          <w:cols w:space="720"/>
        </w:sectPr>
      </w:pPr>
    </w:p>
    <w:p w:rsidR="00D41EFF" w:rsidRDefault="00197A15">
      <w:pPr>
        <w:pStyle w:val="Heading1"/>
        <w:spacing w:before="78"/>
        <w:ind w:left="0" w:right="1"/>
      </w:pPr>
      <w:r>
        <w:rPr>
          <w:spacing w:val="-2"/>
        </w:rPr>
        <w:lastRenderedPageBreak/>
        <w:t>REFERENCES</w:t>
      </w:r>
    </w:p>
    <w:p w:rsidR="00D41EFF" w:rsidRDefault="00D41EFF">
      <w:pPr>
        <w:pStyle w:val="BodyText"/>
        <w:rPr>
          <w:b/>
        </w:rPr>
      </w:pPr>
    </w:p>
    <w:p w:rsidR="00D41EFF" w:rsidRDefault="00197A15" w:rsidP="002621B0">
      <w:pPr>
        <w:pStyle w:val="BodyText"/>
        <w:spacing w:before="1"/>
        <w:ind w:left="720" w:hanging="720"/>
        <w:jc w:val="both"/>
      </w:pPr>
      <w:r>
        <w:t>Adesina,O.,Chu</w:t>
      </w:r>
      <w:r w:rsidR="002621B0">
        <w:t xml:space="preserve">kwuma,S.&amp;Eze,E.(2021).Bacteria </w:t>
      </w:r>
      <w:r>
        <w:t>contamination</w:t>
      </w:r>
      <w:r w:rsidR="002621B0">
        <w:t xml:space="preserve"> </w:t>
      </w:r>
      <w:r>
        <w:t>of</w:t>
      </w:r>
      <w:r w:rsidR="002621B0">
        <w:t xml:space="preserve"> </w:t>
      </w:r>
      <w:r>
        <w:t>street-vended</w:t>
      </w:r>
      <w:r w:rsidR="002621B0">
        <w:t xml:space="preserve"> </w:t>
      </w:r>
      <w:r>
        <w:t xml:space="preserve">food: A public health challenge in Nigeria. </w:t>
      </w:r>
      <w:r>
        <w:rPr>
          <w:i/>
        </w:rPr>
        <w:t>Journal of Food Safety</w:t>
      </w:r>
      <w:r>
        <w:t>, 41(2), 235-243.</w:t>
      </w:r>
    </w:p>
    <w:p w:rsidR="00D41EFF" w:rsidRDefault="00D41EFF" w:rsidP="00136EB7">
      <w:pPr>
        <w:pStyle w:val="BodyText"/>
        <w:spacing w:before="2"/>
        <w:ind w:left="720" w:hanging="720"/>
        <w:jc w:val="both"/>
      </w:pPr>
    </w:p>
    <w:p w:rsidR="00D41EFF" w:rsidRDefault="00197A15" w:rsidP="00136EB7">
      <w:pPr>
        <w:ind w:left="720" w:hanging="720"/>
        <w:jc w:val="both"/>
        <w:rPr>
          <w:sz w:val="24"/>
        </w:rPr>
      </w:pPr>
      <w:r>
        <w:rPr>
          <w:sz w:val="24"/>
        </w:rPr>
        <w:t>Adebayo,T.,Oj</w:t>
      </w:r>
      <w:r w:rsidR="002621B0">
        <w:rPr>
          <w:sz w:val="24"/>
        </w:rPr>
        <w:t xml:space="preserve">o,S.&amp;Olatunji,R.(2019).Bacteria </w:t>
      </w:r>
      <w:r>
        <w:rPr>
          <w:sz w:val="24"/>
        </w:rPr>
        <w:t>quality</w:t>
      </w:r>
      <w:r w:rsidR="002621B0">
        <w:rPr>
          <w:sz w:val="24"/>
        </w:rPr>
        <w:t xml:space="preserve"> </w:t>
      </w:r>
      <w:r>
        <w:rPr>
          <w:sz w:val="24"/>
        </w:rPr>
        <w:t>of</w:t>
      </w:r>
      <w:r w:rsidR="002621B0">
        <w:rPr>
          <w:sz w:val="24"/>
        </w:rPr>
        <w:t xml:space="preserve"> </w:t>
      </w:r>
      <w:r>
        <w:rPr>
          <w:sz w:val="24"/>
        </w:rPr>
        <w:t>ready-to-eat</w:t>
      </w:r>
      <w:r w:rsidR="002621B0">
        <w:rPr>
          <w:sz w:val="24"/>
        </w:rPr>
        <w:t xml:space="preserve"> </w:t>
      </w:r>
      <w:r>
        <w:rPr>
          <w:sz w:val="24"/>
        </w:rPr>
        <w:t>street</w:t>
      </w:r>
      <w:r w:rsidR="002621B0">
        <w:rPr>
          <w:sz w:val="24"/>
        </w:rPr>
        <w:t xml:space="preserve"> </w:t>
      </w:r>
      <w:r>
        <w:rPr>
          <w:sz w:val="24"/>
        </w:rPr>
        <w:t xml:space="preserve">foods:A case study in Ibadan, Nigeria. </w:t>
      </w:r>
      <w:r>
        <w:rPr>
          <w:i/>
          <w:sz w:val="24"/>
        </w:rPr>
        <w:t>International Journal of Food Safety</w:t>
      </w:r>
      <w:r>
        <w:rPr>
          <w:sz w:val="24"/>
        </w:rPr>
        <w:t>, 15(3), 178-185.</w:t>
      </w:r>
    </w:p>
    <w:p w:rsidR="00D41EFF" w:rsidRDefault="00D41EFF" w:rsidP="00136EB7">
      <w:pPr>
        <w:pStyle w:val="BodyText"/>
        <w:spacing w:before="5"/>
        <w:ind w:left="720" w:hanging="720"/>
        <w:jc w:val="both"/>
      </w:pPr>
    </w:p>
    <w:p w:rsidR="00D41EFF" w:rsidRDefault="00197A15" w:rsidP="00136EB7">
      <w:pPr>
        <w:ind w:left="720" w:hanging="720"/>
        <w:jc w:val="both"/>
        <w:rPr>
          <w:sz w:val="24"/>
        </w:rPr>
      </w:pPr>
      <w:r>
        <w:rPr>
          <w:sz w:val="24"/>
        </w:rPr>
        <w:t>Aliyu, M. &amp; Ibrahim, S. (2022). Risk factors contributing to bacterial contamination of vegetables</w:t>
      </w:r>
      <w:r w:rsidR="002621B0">
        <w:rPr>
          <w:sz w:val="24"/>
        </w:rPr>
        <w:t xml:space="preserve"> </w:t>
      </w:r>
      <w:r>
        <w:rPr>
          <w:sz w:val="24"/>
        </w:rPr>
        <w:t>in</w:t>
      </w:r>
      <w:r w:rsidR="002621B0">
        <w:rPr>
          <w:sz w:val="24"/>
        </w:rPr>
        <w:t xml:space="preserve"> </w:t>
      </w:r>
      <w:r>
        <w:rPr>
          <w:sz w:val="24"/>
        </w:rPr>
        <w:t>urban</w:t>
      </w:r>
      <w:r w:rsidR="002621B0">
        <w:rPr>
          <w:sz w:val="24"/>
        </w:rPr>
        <w:t xml:space="preserve"> </w:t>
      </w:r>
      <w:r>
        <w:rPr>
          <w:sz w:val="24"/>
        </w:rPr>
        <w:t>markets:A</w:t>
      </w:r>
      <w:r w:rsidR="002621B0">
        <w:rPr>
          <w:sz w:val="24"/>
        </w:rPr>
        <w:t xml:space="preserve"> </w:t>
      </w:r>
      <w:r>
        <w:rPr>
          <w:sz w:val="24"/>
        </w:rPr>
        <w:t>study</w:t>
      </w:r>
      <w:r w:rsidR="002621B0">
        <w:rPr>
          <w:sz w:val="24"/>
        </w:rPr>
        <w:t xml:space="preserve"> </w:t>
      </w:r>
      <w:r>
        <w:rPr>
          <w:sz w:val="24"/>
        </w:rPr>
        <w:t>inGombe</w:t>
      </w:r>
      <w:r w:rsidR="002621B0">
        <w:rPr>
          <w:sz w:val="24"/>
        </w:rPr>
        <w:t xml:space="preserve"> </w:t>
      </w:r>
      <w:r>
        <w:rPr>
          <w:sz w:val="24"/>
        </w:rPr>
        <w:t xml:space="preserve">Metropolis. </w:t>
      </w:r>
      <w:r>
        <w:rPr>
          <w:i/>
          <w:sz w:val="24"/>
        </w:rPr>
        <w:t>Journal</w:t>
      </w:r>
      <w:r w:rsidR="002621B0">
        <w:rPr>
          <w:i/>
          <w:sz w:val="24"/>
        </w:rPr>
        <w:t xml:space="preserve"> </w:t>
      </w:r>
      <w:r>
        <w:rPr>
          <w:i/>
          <w:sz w:val="24"/>
        </w:rPr>
        <w:t>of</w:t>
      </w:r>
      <w:r w:rsidR="002621B0">
        <w:rPr>
          <w:i/>
          <w:sz w:val="24"/>
        </w:rPr>
        <w:t xml:space="preserve"> </w:t>
      </w:r>
      <w:r>
        <w:rPr>
          <w:i/>
          <w:sz w:val="24"/>
        </w:rPr>
        <w:t>Environmentaland Public Health</w:t>
      </w:r>
      <w:r>
        <w:rPr>
          <w:sz w:val="24"/>
        </w:rPr>
        <w:t>, 28(5), 126-132.</w:t>
      </w:r>
    </w:p>
    <w:p w:rsidR="00D41EFF" w:rsidRDefault="00D41EFF" w:rsidP="00136EB7">
      <w:pPr>
        <w:pStyle w:val="BodyText"/>
        <w:spacing w:before="5"/>
        <w:ind w:left="720" w:hanging="720"/>
        <w:jc w:val="both"/>
      </w:pPr>
    </w:p>
    <w:p w:rsidR="00D41EFF" w:rsidRDefault="00197A15" w:rsidP="00136EB7">
      <w:pPr>
        <w:pStyle w:val="BodyText"/>
        <w:ind w:left="720" w:hanging="720"/>
        <w:jc w:val="both"/>
      </w:pPr>
      <w:r>
        <w:t>Bala, I.,Yusuf,R.,&amp;</w:t>
      </w:r>
      <w:r w:rsidR="002621B0">
        <w:t xml:space="preserve">Adamu,M.(2022).Bacteria </w:t>
      </w:r>
      <w:r>
        <w:t>safety</w:t>
      </w:r>
      <w:r w:rsidR="002621B0">
        <w:t xml:space="preserve"> </w:t>
      </w:r>
      <w:r>
        <w:t>of</w:t>
      </w:r>
      <w:r w:rsidR="002621B0">
        <w:t xml:space="preserve"> </w:t>
      </w:r>
      <w:r>
        <w:t>fresh</w:t>
      </w:r>
      <w:r w:rsidR="002621B0">
        <w:t xml:space="preserve"> </w:t>
      </w:r>
      <w:r>
        <w:t>vegetables</w:t>
      </w:r>
      <w:r w:rsidR="002621B0">
        <w:t xml:space="preserve"> </w:t>
      </w:r>
      <w:r>
        <w:t>sold</w:t>
      </w:r>
      <w:r w:rsidR="002621B0">
        <w:t xml:space="preserve"> </w:t>
      </w:r>
      <w:r>
        <w:t>in</w:t>
      </w:r>
      <w:r w:rsidR="002621B0">
        <w:t xml:space="preserve"> </w:t>
      </w:r>
      <w:r>
        <w:t xml:space="preserve">markets: Implications for public health. </w:t>
      </w:r>
      <w:r>
        <w:rPr>
          <w:i/>
        </w:rPr>
        <w:t>African Journal of Microbiology</w:t>
      </w:r>
      <w:r>
        <w:t>, 10(1), 40-47.</w:t>
      </w:r>
    </w:p>
    <w:p w:rsidR="00D41EFF" w:rsidRDefault="00D41EFF" w:rsidP="00136EB7">
      <w:pPr>
        <w:pStyle w:val="BodyText"/>
        <w:spacing w:before="3"/>
        <w:ind w:left="720" w:hanging="720"/>
        <w:jc w:val="both"/>
      </w:pPr>
    </w:p>
    <w:p w:rsidR="00D41EFF" w:rsidRDefault="00197A15" w:rsidP="00136EB7">
      <w:pPr>
        <w:ind w:left="720" w:hanging="720"/>
        <w:jc w:val="both"/>
        <w:rPr>
          <w:sz w:val="24"/>
        </w:rPr>
      </w:pPr>
      <w:r>
        <w:rPr>
          <w:sz w:val="24"/>
        </w:rPr>
        <w:t>Cheesbrough,M.(2006).</w:t>
      </w:r>
      <w:r>
        <w:rPr>
          <w:i/>
          <w:sz w:val="24"/>
        </w:rPr>
        <w:t>District</w:t>
      </w:r>
      <w:r w:rsidR="002621B0">
        <w:rPr>
          <w:i/>
          <w:sz w:val="24"/>
        </w:rPr>
        <w:t xml:space="preserve"> </w:t>
      </w:r>
      <w:r>
        <w:rPr>
          <w:i/>
          <w:sz w:val="24"/>
        </w:rPr>
        <w:t>laboratory</w:t>
      </w:r>
      <w:r w:rsidR="002621B0">
        <w:rPr>
          <w:i/>
          <w:sz w:val="24"/>
        </w:rPr>
        <w:t xml:space="preserve"> </w:t>
      </w:r>
      <w:r>
        <w:rPr>
          <w:i/>
          <w:sz w:val="24"/>
        </w:rPr>
        <w:t>practice</w:t>
      </w:r>
      <w:r w:rsidR="002621B0">
        <w:rPr>
          <w:i/>
          <w:sz w:val="24"/>
        </w:rPr>
        <w:t xml:space="preserve"> </w:t>
      </w:r>
      <w:r>
        <w:rPr>
          <w:i/>
          <w:sz w:val="24"/>
        </w:rPr>
        <w:t>in</w:t>
      </w:r>
      <w:r w:rsidR="002621B0">
        <w:rPr>
          <w:i/>
          <w:sz w:val="24"/>
        </w:rPr>
        <w:t xml:space="preserve"> </w:t>
      </w:r>
      <w:r>
        <w:rPr>
          <w:i/>
          <w:sz w:val="24"/>
        </w:rPr>
        <w:t>tropical</w:t>
      </w:r>
      <w:r w:rsidR="002621B0">
        <w:rPr>
          <w:i/>
          <w:sz w:val="24"/>
        </w:rPr>
        <w:t xml:space="preserve"> </w:t>
      </w:r>
      <w:r>
        <w:rPr>
          <w:i/>
          <w:sz w:val="24"/>
        </w:rPr>
        <w:t>countries,Part2</w:t>
      </w:r>
      <w:r>
        <w:rPr>
          <w:sz w:val="24"/>
        </w:rPr>
        <w:t>(2nded.). Cambridge University Press.</w:t>
      </w:r>
    </w:p>
    <w:p w:rsidR="00D41EFF" w:rsidRDefault="00D41EFF" w:rsidP="00136EB7">
      <w:pPr>
        <w:pStyle w:val="BodyText"/>
        <w:spacing w:before="4"/>
        <w:ind w:left="720" w:hanging="720"/>
        <w:jc w:val="both"/>
      </w:pPr>
    </w:p>
    <w:p w:rsidR="00D41EFF" w:rsidRDefault="00197A15" w:rsidP="00136EB7">
      <w:pPr>
        <w:pStyle w:val="BodyText"/>
        <w:spacing w:before="1"/>
        <w:ind w:left="720" w:hanging="720"/>
        <w:jc w:val="both"/>
      </w:pPr>
      <w:r>
        <w:t>Ibrahim,F.,&amp;Sulaiman,A.(2020).The</w:t>
      </w:r>
      <w:r w:rsidR="002621B0">
        <w:t xml:space="preserve"> </w:t>
      </w:r>
      <w:r>
        <w:t>role</w:t>
      </w:r>
      <w:r w:rsidR="002621B0">
        <w:t xml:space="preserve"> </w:t>
      </w:r>
      <w:r>
        <w:t>of</w:t>
      </w:r>
      <w:r w:rsidR="002621B0">
        <w:t xml:space="preserve"> </w:t>
      </w:r>
      <w:r>
        <w:t>hygiene</w:t>
      </w:r>
      <w:r w:rsidR="002621B0">
        <w:t xml:space="preserve"> </w:t>
      </w:r>
      <w:r>
        <w:t>in</w:t>
      </w:r>
      <w:r w:rsidR="002621B0">
        <w:t xml:space="preserve"> bacteria </w:t>
      </w:r>
      <w:r>
        <w:t>contamination</w:t>
      </w:r>
      <w:r w:rsidR="002621B0">
        <w:t xml:space="preserve"> </w:t>
      </w:r>
      <w:r>
        <w:t>of</w:t>
      </w:r>
      <w:r w:rsidR="002621B0">
        <w:t xml:space="preserve"> </w:t>
      </w:r>
      <w:r>
        <w:t xml:space="preserve">street food in Nigeria: A review. </w:t>
      </w:r>
      <w:r>
        <w:rPr>
          <w:i/>
        </w:rPr>
        <w:t>Food Research International</w:t>
      </w:r>
      <w:r>
        <w:t>, 33(3), 214-219.</w:t>
      </w:r>
    </w:p>
    <w:p w:rsidR="00D41EFF" w:rsidRDefault="00D41EFF" w:rsidP="00136EB7">
      <w:pPr>
        <w:pStyle w:val="BodyText"/>
        <w:spacing w:before="4"/>
        <w:ind w:left="720" w:hanging="720"/>
        <w:jc w:val="both"/>
      </w:pPr>
    </w:p>
    <w:p w:rsidR="00D41EFF" w:rsidRDefault="00197A15" w:rsidP="00136EB7">
      <w:pPr>
        <w:spacing w:before="1"/>
        <w:ind w:left="720" w:right="95" w:hanging="720"/>
        <w:jc w:val="both"/>
        <w:rPr>
          <w:sz w:val="24"/>
        </w:rPr>
      </w:pPr>
      <w:r>
        <w:rPr>
          <w:sz w:val="24"/>
        </w:rPr>
        <w:t>Igbinosa, I., &amp;Beshiru, A. (2023). Bacterial contamination of street-vended foods: A growing</w:t>
      </w:r>
      <w:r w:rsidR="002621B0">
        <w:rPr>
          <w:sz w:val="24"/>
        </w:rPr>
        <w:t xml:space="preserve"> </w:t>
      </w:r>
      <w:r>
        <w:rPr>
          <w:sz w:val="24"/>
        </w:rPr>
        <w:t>threat</w:t>
      </w:r>
      <w:r w:rsidR="002621B0">
        <w:rPr>
          <w:sz w:val="24"/>
        </w:rPr>
        <w:t xml:space="preserve"> </w:t>
      </w:r>
      <w:r>
        <w:rPr>
          <w:sz w:val="24"/>
        </w:rPr>
        <w:t>to</w:t>
      </w:r>
      <w:r w:rsidR="002621B0">
        <w:rPr>
          <w:sz w:val="24"/>
        </w:rPr>
        <w:t xml:space="preserve"> </w:t>
      </w:r>
      <w:r>
        <w:rPr>
          <w:sz w:val="24"/>
        </w:rPr>
        <w:t>public</w:t>
      </w:r>
      <w:r w:rsidR="002621B0">
        <w:rPr>
          <w:sz w:val="24"/>
        </w:rPr>
        <w:t xml:space="preserve"> </w:t>
      </w:r>
      <w:r>
        <w:rPr>
          <w:sz w:val="24"/>
        </w:rPr>
        <w:t>health.</w:t>
      </w:r>
      <w:r>
        <w:rPr>
          <w:i/>
          <w:sz w:val="24"/>
        </w:rPr>
        <w:t>Journal</w:t>
      </w:r>
      <w:r w:rsidR="002621B0">
        <w:rPr>
          <w:i/>
          <w:sz w:val="24"/>
        </w:rPr>
        <w:t xml:space="preserve"> </w:t>
      </w:r>
      <w:r>
        <w:rPr>
          <w:i/>
          <w:sz w:val="24"/>
        </w:rPr>
        <w:t>of</w:t>
      </w:r>
      <w:r w:rsidR="002621B0">
        <w:rPr>
          <w:i/>
          <w:sz w:val="24"/>
        </w:rPr>
        <w:t xml:space="preserve"> </w:t>
      </w:r>
      <w:r>
        <w:rPr>
          <w:i/>
          <w:sz w:val="24"/>
        </w:rPr>
        <w:t>Food</w:t>
      </w:r>
      <w:r w:rsidR="002621B0">
        <w:rPr>
          <w:i/>
          <w:sz w:val="24"/>
        </w:rPr>
        <w:t xml:space="preserve"> </w:t>
      </w:r>
      <w:r>
        <w:rPr>
          <w:i/>
          <w:sz w:val="24"/>
        </w:rPr>
        <w:t>Science</w:t>
      </w:r>
      <w:r w:rsidR="002621B0">
        <w:rPr>
          <w:i/>
          <w:sz w:val="24"/>
        </w:rPr>
        <w:t xml:space="preserve"> </w:t>
      </w:r>
      <w:r>
        <w:rPr>
          <w:i/>
          <w:sz w:val="24"/>
        </w:rPr>
        <w:t>and</w:t>
      </w:r>
      <w:r w:rsidR="002621B0">
        <w:rPr>
          <w:i/>
          <w:sz w:val="24"/>
        </w:rPr>
        <w:t xml:space="preserve"> </w:t>
      </w:r>
      <w:r>
        <w:rPr>
          <w:i/>
          <w:sz w:val="24"/>
        </w:rPr>
        <w:t>Technology</w:t>
      </w:r>
      <w:r>
        <w:rPr>
          <w:sz w:val="24"/>
        </w:rPr>
        <w:t>,19(4),230-238.</w:t>
      </w:r>
    </w:p>
    <w:p w:rsidR="00D41EFF" w:rsidRDefault="00D41EFF" w:rsidP="00136EB7">
      <w:pPr>
        <w:pStyle w:val="BodyText"/>
        <w:spacing w:before="2"/>
        <w:ind w:left="720" w:hanging="720"/>
        <w:jc w:val="both"/>
      </w:pPr>
    </w:p>
    <w:p w:rsidR="00D41EFF" w:rsidRDefault="00197A15" w:rsidP="00136EB7">
      <w:pPr>
        <w:pStyle w:val="BodyText"/>
        <w:ind w:left="720" w:right="95" w:hanging="720"/>
        <w:jc w:val="both"/>
      </w:pPr>
      <w:r>
        <w:t>Nwachukwu, O., Nwachukwu, M., &amp;Okeke, J. (2019). Pathogen prevalence in fresh produce:Are</w:t>
      </w:r>
      <w:r w:rsidR="002621B0">
        <w:t xml:space="preserve"> </w:t>
      </w:r>
      <w:r>
        <w:t>view</w:t>
      </w:r>
      <w:r w:rsidR="002621B0">
        <w:t xml:space="preserve"> </w:t>
      </w:r>
      <w:r>
        <w:t>on</w:t>
      </w:r>
      <w:r w:rsidR="002621B0">
        <w:t xml:space="preserve"> </w:t>
      </w:r>
      <w:r>
        <w:t>the</w:t>
      </w:r>
      <w:r w:rsidR="002621B0">
        <w:t xml:space="preserve"> </w:t>
      </w:r>
      <w:r>
        <w:t>safety</w:t>
      </w:r>
      <w:r w:rsidR="002621B0">
        <w:t xml:space="preserve"> </w:t>
      </w:r>
      <w:r>
        <w:t>of</w:t>
      </w:r>
      <w:r w:rsidR="002621B0">
        <w:t xml:space="preserve"> </w:t>
      </w:r>
      <w:r>
        <w:t>vegetables</w:t>
      </w:r>
      <w:r w:rsidR="002621B0">
        <w:t xml:space="preserve"> </w:t>
      </w:r>
      <w:r>
        <w:t>and</w:t>
      </w:r>
      <w:r w:rsidR="002621B0">
        <w:t xml:space="preserve"> </w:t>
      </w:r>
      <w:r>
        <w:t>fruits</w:t>
      </w:r>
      <w:r w:rsidR="002621B0">
        <w:t xml:space="preserve"> </w:t>
      </w:r>
      <w:r>
        <w:t>in</w:t>
      </w:r>
      <w:r w:rsidR="002621B0">
        <w:t xml:space="preserve"> </w:t>
      </w:r>
      <w:r>
        <w:t>urban</w:t>
      </w:r>
      <w:r w:rsidR="002621B0">
        <w:t xml:space="preserve"> </w:t>
      </w:r>
      <w:r>
        <w:t xml:space="preserve">markets. </w:t>
      </w:r>
      <w:r>
        <w:rPr>
          <w:i/>
        </w:rPr>
        <w:t>Foodborne Pathogens and Disease</w:t>
      </w:r>
      <w:r>
        <w:t>, 16(2), 76-83.</w:t>
      </w:r>
    </w:p>
    <w:p w:rsidR="00D41EFF" w:rsidRDefault="00D41EFF" w:rsidP="00136EB7">
      <w:pPr>
        <w:pStyle w:val="BodyText"/>
        <w:spacing w:before="5"/>
        <w:ind w:left="720" w:hanging="720"/>
        <w:jc w:val="both"/>
      </w:pPr>
    </w:p>
    <w:p w:rsidR="00D41EFF" w:rsidRDefault="00197A15" w:rsidP="00136EB7">
      <w:pPr>
        <w:ind w:left="720" w:right="127" w:hanging="720"/>
        <w:jc w:val="both"/>
        <w:rPr>
          <w:sz w:val="24"/>
        </w:rPr>
      </w:pPr>
      <w:r>
        <w:rPr>
          <w:sz w:val="24"/>
        </w:rPr>
        <w:t>Okoye,J.,&amp;Uzoigwe,C.(2021).Identification</w:t>
      </w:r>
      <w:r w:rsidR="002621B0">
        <w:rPr>
          <w:sz w:val="24"/>
        </w:rPr>
        <w:t xml:space="preserve"> </w:t>
      </w:r>
      <w:r>
        <w:rPr>
          <w:sz w:val="24"/>
        </w:rPr>
        <w:t>of</w:t>
      </w:r>
      <w:r w:rsidR="002621B0">
        <w:rPr>
          <w:sz w:val="24"/>
        </w:rPr>
        <w:t xml:space="preserve"> </w:t>
      </w:r>
      <w:r>
        <w:rPr>
          <w:sz w:val="24"/>
        </w:rPr>
        <w:t>foodborne</w:t>
      </w:r>
      <w:r w:rsidR="002621B0">
        <w:rPr>
          <w:sz w:val="24"/>
        </w:rPr>
        <w:t xml:space="preserve"> </w:t>
      </w:r>
      <w:r>
        <w:rPr>
          <w:sz w:val="24"/>
        </w:rPr>
        <w:t>pathogens</w:t>
      </w:r>
      <w:r w:rsidR="002621B0">
        <w:rPr>
          <w:sz w:val="24"/>
        </w:rPr>
        <w:t xml:space="preserve"> </w:t>
      </w:r>
      <w:r>
        <w:rPr>
          <w:sz w:val="24"/>
        </w:rPr>
        <w:t>in</w:t>
      </w:r>
      <w:r w:rsidR="002621B0">
        <w:rPr>
          <w:sz w:val="24"/>
        </w:rPr>
        <w:t xml:space="preserve"> </w:t>
      </w:r>
      <w:r>
        <w:rPr>
          <w:sz w:val="24"/>
        </w:rPr>
        <w:t>leafy</w:t>
      </w:r>
      <w:r w:rsidR="002621B0">
        <w:rPr>
          <w:sz w:val="24"/>
        </w:rPr>
        <w:t xml:space="preserve"> </w:t>
      </w:r>
      <w:r>
        <w:rPr>
          <w:sz w:val="24"/>
        </w:rPr>
        <w:t xml:space="preserve">vegetables in Nigerian urban markets. </w:t>
      </w:r>
      <w:r>
        <w:rPr>
          <w:i/>
          <w:sz w:val="24"/>
        </w:rPr>
        <w:t>African Journal of Microbiology Research</w:t>
      </w:r>
      <w:r>
        <w:rPr>
          <w:sz w:val="24"/>
        </w:rPr>
        <w:t>, 15(2), 90-98.</w:t>
      </w:r>
    </w:p>
    <w:p w:rsidR="00D41EFF" w:rsidRDefault="00D41EFF" w:rsidP="00136EB7">
      <w:pPr>
        <w:pStyle w:val="BodyText"/>
        <w:spacing w:before="3"/>
        <w:ind w:left="720" w:hanging="720"/>
        <w:jc w:val="both"/>
      </w:pPr>
    </w:p>
    <w:p w:rsidR="00D41EFF" w:rsidRDefault="00197A15" w:rsidP="00136EB7">
      <w:pPr>
        <w:pStyle w:val="BodyText"/>
        <w:ind w:left="720" w:hanging="720"/>
        <w:jc w:val="both"/>
      </w:pPr>
      <w:r>
        <w:t>Prescott, L.M.,Harley,J.P.,&amp;Klein,D.A.(2008).</w:t>
      </w:r>
      <w:r>
        <w:rPr>
          <w:i/>
        </w:rPr>
        <w:t>Microbiology</w:t>
      </w:r>
      <w:r>
        <w:t>(7thed.).McGraw-</w:t>
      </w:r>
      <w:r>
        <w:rPr>
          <w:spacing w:val="-2"/>
        </w:rPr>
        <w:t>Hill.</w:t>
      </w:r>
    </w:p>
    <w:p w:rsidR="00D41EFF" w:rsidRDefault="00D41EFF" w:rsidP="00136EB7">
      <w:pPr>
        <w:pStyle w:val="BodyText"/>
        <w:spacing w:before="5"/>
        <w:ind w:left="720" w:hanging="720"/>
        <w:jc w:val="both"/>
      </w:pPr>
    </w:p>
    <w:p w:rsidR="00D41EFF" w:rsidRDefault="00197A15" w:rsidP="00136EB7">
      <w:pPr>
        <w:pStyle w:val="BodyText"/>
        <w:ind w:left="720" w:hanging="720"/>
        <w:jc w:val="both"/>
      </w:pPr>
      <w:r>
        <w:t>World</w:t>
      </w:r>
      <w:r w:rsidR="002621B0">
        <w:t xml:space="preserve"> </w:t>
      </w:r>
      <w:r>
        <w:t>Health</w:t>
      </w:r>
      <w:r w:rsidR="002621B0">
        <w:t xml:space="preserve"> </w:t>
      </w:r>
      <w:r>
        <w:t>Organization(WHO).(2021).</w:t>
      </w:r>
      <w:r>
        <w:rPr>
          <w:i/>
        </w:rPr>
        <w:t>Foodborne</w:t>
      </w:r>
      <w:r w:rsidR="002621B0">
        <w:rPr>
          <w:i/>
        </w:rPr>
        <w:t xml:space="preserve"> </w:t>
      </w:r>
      <w:r>
        <w:rPr>
          <w:i/>
        </w:rPr>
        <w:t>diseases:Keyfacts</w:t>
      </w:r>
      <w:r>
        <w:t>.World</w:t>
      </w:r>
      <w:r w:rsidR="002621B0">
        <w:t xml:space="preserve"> </w:t>
      </w:r>
      <w:r>
        <w:t>Health Organization. https:/</w:t>
      </w:r>
      <w:hyperlink r:id="rId13">
        <w:r>
          <w:t>/www.who.int/news-room/fact-sheets/detail/foodborne-diseases</w:t>
        </w:r>
      </w:hyperlink>
    </w:p>
    <w:p w:rsidR="00D41EFF" w:rsidRDefault="00D41EFF" w:rsidP="00136EB7">
      <w:pPr>
        <w:pStyle w:val="BodyText"/>
        <w:spacing w:before="5"/>
        <w:ind w:left="720" w:hanging="720"/>
        <w:jc w:val="both"/>
      </w:pPr>
    </w:p>
    <w:p w:rsidR="00D41EFF" w:rsidRDefault="00197A15" w:rsidP="00136EB7">
      <w:pPr>
        <w:pStyle w:val="BodyText"/>
        <w:ind w:left="720" w:hanging="720"/>
        <w:jc w:val="both"/>
      </w:pPr>
      <w:r>
        <w:t>Eze,I.,&amp;Chukwuma,A.(2020).B</w:t>
      </w:r>
      <w:r w:rsidR="002621B0">
        <w:t xml:space="preserve">acteria </w:t>
      </w:r>
      <w:r>
        <w:t>contamination</w:t>
      </w:r>
      <w:r w:rsidR="002621B0">
        <w:t xml:space="preserve"> </w:t>
      </w:r>
      <w:r>
        <w:t>in</w:t>
      </w:r>
      <w:r w:rsidR="002621B0">
        <w:t xml:space="preserve"> </w:t>
      </w:r>
      <w:r>
        <w:t>salads:A</w:t>
      </w:r>
      <w:r w:rsidR="002621B0">
        <w:t xml:space="preserve"> </w:t>
      </w:r>
      <w:r>
        <w:t>case</w:t>
      </w:r>
      <w:r w:rsidR="002621B0">
        <w:t xml:space="preserve"> </w:t>
      </w:r>
      <w:r>
        <w:t>study</w:t>
      </w:r>
      <w:r w:rsidR="002621B0">
        <w:t xml:space="preserve"> </w:t>
      </w:r>
      <w:r>
        <w:t>of</w:t>
      </w:r>
      <w:r w:rsidR="002621B0">
        <w:t xml:space="preserve"> </w:t>
      </w:r>
      <w:r>
        <w:t xml:space="preserve">Gombe Metropolis, Nigeria. </w:t>
      </w:r>
      <w:r>
        <w:rPr>
          <w:i/>
        </w:rPr>
        <w:t>Food Control Journal</w:t>
      </w:r>
      <w:r>
        <w:t>, 15(3), 127-135.</w:t>
      </w:r>
    </w:p>
    <w:p w:rsidR="00D41EFF" w:rsidRDefault="00D41EFF" w:rsidP="00136EB7">
      <w:pPr>
        <w:pStyle w:val="BodyText"/>
        <w:spacing w:before="2"/>
        <w:ind w:left="720" w:hanging="720"/>
        <w:jc w:val="both"/>
      </w:pPr>
    </w:p>
    <w:p w:rsidR="00D41EFF" w:rsidRDefault="00197A15" w:rsidP="00136EB7">
      <w:pPr>
        <w:pStyle w:val="BodyText"/>
        <w:spacing w:before="1"/>
        <w:ind w:left="720" w:hanging="720"/>
        <w:jc w:val="both"/>
      </w:pPr>
      <w:r>
        <w:t>Nwankwo,I.,Ugochukwu,E.,&amp;Obi,L.(2021).Isolation</w:t>
      </w:r>
      <w:r w:rsidR="002621B0">
        <w:t xml:space="preserve"> </w:t>
      </w:r>
      <w:r>
        <w:t>and</w:t>
      </w:r>
      <w:r w:rsidR="002621B0">
        <w:t xml:space="preserve"> </w:t>
      </w:r>
      <w:r>
        <w:t>identification</w:t>
      </w:r>
      <w:r w:rsidR="002621B0">
        <w:t xml:space="preserve"> </w:t>
      </w:r>
      <w:r>
        <w:t>of</w:t>
      </w:r>
      <w:r w:rsidR="002621B0">
        <w:t xml:space="preserve"> bacteria </w:t>
      </w:r>
      <w:r>
        <w:t xml:space="preserve">contaminants in street vended salads. </w:t>
      </w:r>
      <w:r>
        <w:rPr>
          <w:i/>
        </w:rPr>
        <w:t>African Journal of Food Science</w:t>
      </w:r>
      <w:r>
        <w:t>, 16(5), 95-101.</w:t>
      </w:r>
    </w:p>
    <w:p w:rsidR="00D41EFF" w:rsidRDefault="00D41EFF" w:rsidP="00136EB7">
      <w:pPr>
        <w:pStyle w:val="BodyText"/>
        <w:spacing w:before="4"/>
        <w:ind w:left="720" w:hanging="720"/>
        <w:jc w:val="both"/>
      </w:pPr>
    </w:p>
    <w:p w:rsidR="00D41EFF" w:rsidRDefault="00197A15" w:rsidP="00136EB7">
      <w:pPr>
        <w:pStyle w:val="BodyText"/>
        <w:ind w:left="720" w:right="127" w:hanging="720"/>
        <w:jc w:val="both"/>
      </w:pPr>
      <w:r>
        <w:t>Ibrahim,A.,&amp;Yusuf,L.(2023).Hygienic</w:t>
      </w:r>
      <w:r w:rsidR="00BB2708">
        <w:t xml:space="preserve"> </w:t>
      </w:r>
      <w:r>
        <w:t>practices</w:t>
      </w:r>
      <w:r w:rsidR="00BB2708">
        <w:t xml:space="preserve"> </w:t>
      </w:r>
      <w:r>
        <w:t>and</w:t>
      </w:r>
      <w:r w:rsidR="00BB2708">
        <w:t xml:space="preserve"> </w:t>
      </w:r>
      <w:r>
        <w:t>foodborne</w:t>
      </w:r>
      <w:r w:rsidR="00BB2708">
        <w:t xml:space="preserve"> </w:t>
      </w:r>
      <w:r>
        <w:t>pathogens</w:t>
      </w:r>
      <w:r w:rsidR="00BB2708">
        <w:t xml:space="preserve"> </w:t>
      </w:r>
      <w:r>
        <w:t>in</w:t>
      </w:r>
      <w:r w:rsidR="00BB2708">
        <w:t xml:space="preserve"> </w:t>
      </w:r>
      <w:r>
        <w:t>street</w:t>
      </w:r>
      <w:r w:rsidR="00BB2708">
        <w:t xml:space="preserve"> </w:t>
      </w:r>
      <w:r>
        <w:t xml:space="preserve">food vendors in urban Nigeria. </w:t>
      </w:r>
      <w:r>
        <w:rPr>
          <w:i/>
        </w:rPr>
        <w:t>Nigerian Journal of Microbiology</w:t>
      </w:r>
      <w:r>
        <w:t>, 25(4), 102-109.</w:t>
      </w:r>
    </w:p>
    <w:p w:rsidR="00D41EFF" w:rsidRDefault="00D41EFF" w:rsidP="00136EB7">
      <w:pPr>
        <w:pStyle w:val="BodyText"/>
        <w:spacing w:before="6"/>
        <w:ind w:left="720" w:hanging="720"/>
        <w:jc w:val="both"/>
      </w:pPr>
    </w:p>
    <w:p w:rsidR="00D41EFF" w:rsidRDefault="00197A15" w:rsidP="00136EB7">
      <w:pPr>
        <w:pStyle w:val="BodyText"/>
        <w:ind w:left="720" w:hanging="720"/>
        <w:jc w:val="both"/>
      </w:pPr>
      <w:r>
        <w:t>Musa, M., &amp;Adamu, H. (2022). Impact of vendor hygiene on bacterial contamination in vegetables:A</w:t>
      </w:r>
      <w:r w:rsidR="00BB2708">
        <w:t xml:space="preserve"> </w:t>
      </w:r>
      <w:r>
        <w:t>case</w:t>
      </w:r>
      <w:r w:rsidR="00BB2708">
        <w:t xml:space="preserve"> </w:t>
      </w:r>
      <w:r>
        <w:t xml:space="preserve">fromGombe,Nigeria. </w:t>
      </w:r>
      <w:r>
        <w:rPr>
          <w:i/>
        </w:rPr>
        <w:t>JournalofFoodHygieneandSafety</w:t>
      </w:r>
      <w:r>
        <w:t>,18(2),72-80.</w:t>
      </w:r>
    </w:p>
    <w:p w:rsidR="00D41EFF" w:rsidRDefault="00D41EFF" w:rsidP="00136EB7">
      <w:pPr>
        <w:pStyle w:val="BodyText"/>
        <w:ind w:left="720" w:hanging="720"/>
        <w:jc w:val="both"/>
        <w:sectPr w:rsidR="00D41EFF">
          <w:pgSz w:w="11910" w:h="16840"/>
          <w:pgMar w:top="1340" w:right="1417" w:bottom="1240" w:left="1417" w:header="0" w:footer="1058" w:gutter="0"/>
          <w:cols w:space="720"/>
        </w:sectPr>
      </w:pPr>
    </w:p>
    <w:p w:rsidR="00582774" w:rsidRDefault="00197A15" w:rsidP="00136EB7">
      <w:pPr>
        <w:spacing w:before="74"/>
        <w:ind w:left="720" w:right="95" w:hanging="720"/>
        <w:jc w:val="both"/>
        <w:rPr>
          <w:sz w:val="24"/>
        </w:rPr>
      </w:pPr>
      <w:r>
        <w:rPr>
          <w:sz w:val="24"/>
        </w:rPr>
        <w:lastRenderedPageBreak/>
        <w:t>Okoro, L., &amp; Ibrahim, A. (2023). Antibiotic resistance in foodborne pathogens from vegetable</w:t>
      </w:r>
      <w:r w:rsidR="00BB2708">
        <w:rPr>
          <w:sz w:val="24"/>
        </w:rPr>
        <w:t xml:space="preserve"> </w:t>
      </w:r>
      <w:r>
        <w:rPr>
          <w:sz w:val="24"/>
        </w:rPr>
        <w:t>salads:Implications</w:t>
      </w:r>
      <w:r w:rsidR="00BB2708">
        <w:rPr>
          <w:sz w:val="24"/>
        </w:rPr>
        <w:t xml:space="preserve"> </w:t>
      </w:r>
      <w:r>
        <w:rPr>
          <w:sz w:val="24"/>
        </w:rPr>
        <w:t>for</w:t>
      </w:r>
      <w:r w:rsidR="00BB2708">
        <w:rPr>
          <w:sz w:val="24"/>
        </w:rPr>
        <w:t xml:space="preserve"> </w:t>
      </w:r>
      <w:r>
        <w:rPr>
          <w:sz w:val="24"/>
        </w:rPr>
        <w:t>public</w:t>
      </w:r>
      <w:r w:rsidR="00BB2708">
        <w:rPr>
          <w:sz w:val="24"/>
        </w:rPr>
        <w:t xml:space="preserve"> </w:t>
      </w:r>
      <w:r>
        <w:rPr>
          <w:sz w:val="24"/>
        </w:rPr>
        <w:t>health</w:t>
      </w:r>
      <w:r w:rsidR="00BB2708">
        <w:rPr>
          <w:sz w:val="24"/>
        </w:rPr>
        <w:t xml:space="preserve"> </w:t>
      </w:r>
      <w:r>
        <w:rPr>
          <w:sz w:val="24"/>
        </w:rPr>
        <w:t>.</w:t>
      </w:r>
      <w:r>
        <w:rPr>
          <w:i/>
          <w:sz w:val="24"/>
        </w:rPr>
        <w:t>International</w:t>
      </w:r>
      <w:r w:rsidR="00BB2708">
        <w:rPr>
          <w:i/>
          <w:sz w:val="24"/>
        </w:rPr>
        <w:t xml:space="preserve"> </w:t>
      </w:r>
      <w:r>
        <w:rPr>
          <w:i/>
          <w:sz w:val="24"/>
        </w:rPr>
        <w:t>Journal</w:t>
      </w:r>
      <w:r w:rsidR="00BB2708">
        <w:rPr>
          <w:i/>
          <w:sz w:val="24"/>
        </w:rPr>
        <w:t xml:space="preserve"> </w:t>
      </w:r>
      <w:r>
        <w:rPr>
          <w:i/>
          <w:sz w:val="24"/>
        </w:rPr>
        <w:t>of</w:t>
      </w:r>
      <w:r w:rsidR="00BB2708">
        <w:rPr>
          <w:i/>
          <w:sz w:val="24"/>
        </w:rPr>
        <w:t xml:space="preserve"> </w:t>
      </w:r>
      <w:r>
        <w:rPr>
          <w:i/>
          <w:sz w:val="24"/>
        </w:rPr>
        <w:t>Environmental Health Research</w:t>
      </w:r>
      <w:r>
        <w:rPr>
          <w:sz w:val="24"/>
        </w:rPr>
        <w:t>, 32(6), 245-252</w:t>
      </w: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rsidP="00136EB7">
      <w:pPr>
        <w:spacing w:before="74"/>
        <w:ind w:left="720" w:right="95" w:hanging="720"/>
        <w:jc w:val="both"/>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0235CA" w:rsidRDefault="000235CA">
      <w:pPr>
        <w:spacing w:before="74"/>
        <w:ind w:left="23" w:right="95"/>
        <w:rPr>
          <w:sz w:val="24"/>
        </w:rPr>
      </w:pPr>
    </w:p>
    <w:p w:rsidR="00D41EFF" w:rsidRDefault="00D41EFF">
      <w:pPr>
        <w:spacing w:before="74"/>
        <w:ind w:left="23" w:right="95"/>
        <w:rPr>
          <w:sz w:val="24"/>
        </w:rPr>
      </w:pPr>
    </w:p>
    <w:p w:rsidR="002758EF" w:rsidRDefault="00582774">
      <w:pPr>
        <w:spacing w:before="74"/>
        <w:ind w:left="23" w:right="95"/>
        <w:rPr>
          <w:b/>
          <w:sz w:val="24"/>
        </w:rPr>
      </w:pPr>
      <w:r w:rsidRPr="00582774">
        <w:rPr>
          <w:b/>
          <w:sz w:val="24"/>
        </w:rPr>
        <w:lastRenderedPageBreak/>
        <w:t>APPENDICES</w:t>
      </w:r>
    </w:p>
    <w:p w:rsidR="00582774" w:rsidRPr="00582774" w:rsidRDefault="005B609D">
      <w:pPr>
        <w:spacing w:before="74"/>
        <w:ind w:left="23" w:right="95"/>
        <w:rPr>
          <w:b/>
          <w:sz w:val="24"/>
        </w:rPr>
      </w:pPr>
      <w:r>
        <w:rPr>
          <w:b/>
          <w:noProof/>
          <w:sz w:val="24"/>
        </w:rPr>
        <w:drawing>
          <wp:inline distT="0" distB="0" distL="0" distR="0">
            <wp:extent cx="1582641" cy="1706890"/>
            <wp:effectExtent l="19050" t="0" r="0" b="0"/>
            <wp:docPr id="1" name="Picture 0" descr="WhatsApp Image 2025-12-12 at 14.59.42_bd76d8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42_bd76d886.jpg"/>
                    <pic:cNvPicPr/>
                  </pic:nvPicPr>
                  <pic:blipFill>
                    <a:blip r:embed="rId14" cstate="print"/>
                    <a:stretch>
                      <a:fillRect/>
                    </a:stretch>
                  </pic:blipFill>
                  <pic:spPr>
                    <a:xfrm>
                      <a:off x="0" y="0"/>
                      <a:ext cx="1587604" cy="1712242"/>
                    </a:xfrm>
                    <a:prstGeom prst="rect">
                      <a:avLst/>
                    </a:prstGeom>
                  </pic:spPr>
                </pic:pic>
              </a:graphicData>
            </a:graphic>
          </wp:inline>
        </w:drawing>
      </w:r>
      <w:r w:rsidR="00F07AC8">
        <w:rPr>
          <w:b/>
          <w:noProof/>
          <w:sz w:val="24"/>
        </w:rPr>
        <w:drawing>
          <wp:inline distT="0" distB="0" distL="0" distR="0">
            <wp:extent cx="1769993" cy="1707439"/>
            <wp:effectExtent l="19050" t="0" r="1657" b="0"/>
            <wp:docPr id="6" name="Picture 1" descr="WhatsApp Image 2025-12-12 at 14.59.25_614bbf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25_614bbf90.jpg"/>
                    <pic:cNvPicPr/>
                  </pic:nvPicPr>
                  <pic:blipFill>
                    <a:blip r:embed="rId15" cstate="print"/>
                    <a:stretch>
                      <a:fillRect/>
                    </a:stretch>
                  </pic:blipFill>
                  <pic:spPr>
                    <a:xfrm>
                      <a:off x="0" y="0"/>
                      <a:ext cx="1772184" cy="1709553"/>
                    </a:xfrm>
                    <a:prstGeom prst="rect">
                      <a:avLst/>
                    </a:prstGeom>
                  </pic:spPr>
                </pic:pic>
              </a:graphicData>
            </a:graphic>
          </wp:inline>
        </w:drawing>
      </w:r>
      <w:r w:rsidR="00F07AC8">
        <w:rPr>
          <w:b/>
          <w:noProof/>
          <w:sz w:val="24"/>
        </w:rPr>
        <w:drawing>
          <wp:inline distT="0" distB="0" distL="0" distR="0">
            <wp:extent cx="1849507" cy="1709529"/>
            <wp:effectExtent l="19050" t="0" r="0" b="0"/>
            <wp:docPr id="3" name="Picture 2" descr="WhatsApp Image 2025-12-12 at 14.59.24_2019b2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24_2019b28e.jpg"/>
                    <pic:cNvPicPr/>
                  </pic:nvPicPr>
                  <pic:blipFill>
                    <a:blip r:embed="rId16" cstate="print"/>
                    <a:stretch>
                      <a:fillRect/>
                    </a:stretch>
                  </pic:blipFill>
                  <pic:spPr>
                    <a:xfrm>
                      <a:off x="0" y="0"/>
                      <a:ext cx="1850249" cy="1710215"/>
                    </a:xfrm>
                    <a:prstGeom prst="rect">
                      <a:avLst/>
                    </a:prstGeom>
                  </pic:spPr>
                </pic:pic>
              </a:graphicData>
            </a:graphic>
          </wp:inline>
        </w:drawing>
      </w:r>
      <w:r w:rsidR="000235CA">
        <w:rPr>
          <w:b/>
          <w:noProof/>
          <w:sz w:val="24"/>
        </w:rPr>
        <w:drawing>
          <wp:inline distT="0" distB="0" distL="0" distR="0">
            <wp:extent cx="1598212" cy="2170706"/>
            <wp:effectExtent l="19050" t="0" r="1988" b="0"/>
            <wp:docPr id="7" name="Picture 6" descr="WhatsApp Image 2025-12-12 at 14.59.21_c185e3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21_c185e39b.jpg"/>
                    <pic:cNvPicPr/>
                  </pic:nvPicPr>
                  <pic:blipFill>
                    <a:blip r:embed="rId17" cstate="print"/>
                    <a:stretch>
                      <a:fillRect/>
                    </a:stretch>
                  </pic:blipFill>
                  <pic:spPr>
                    <a:xfrm>
                      <a:off x="0" y="0"/>
                      <a:ext cx="1602618" cy="2176690"/>
                    </a:xfrm>
                    <a:prstGeom prst="rect">
                      <a:avLst/>
                    </a:prstGeom>
                  </pic:spPr>
                </pic:pic>
              </a:graphicData>
            </a:graphic>
          </wp:inline>
        </w:drawing>
      </w:r>
      <w:r w:rsidR="000235CA">
        <w:rPr>
          <w:b/>
          <w:noProof/>
          <w:sz w:val="24"/>
        </w:rPr>
        <w:drawing>
          <wp:inline distT="0" distB="0" distL="0" distR="0">
            <wp:extent cx="1773141" cy="2158698"/>
            <wp:effectExtent l="19050" t="0" r="0" b="0"/>
            <wp:docPr id="8" name="Picture 7" descr="WhatsApp Image 2025-12-12 at 14.59.22_81bd44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22_81bd44b9.jpg"/>
                    <pic:cNvPicPr/>
                  </pic:nvPicPr>
                  <pic:blipFill>
                    <a:blip r:embed="rId18"/>
                    <a:stretch>
                      <a:fillRect/>
                    </a:stretch>
                  </pic:blipFill>
                  <pic:spPr>
                    <a:xfrm>
                      <a:off x="0" y="0"/>
                      <a:ext cx="1783741" cy="2171603"/>
                    </a:xfrm>
                    <a:prstGeom prst="rect">
                      <a:avLst/>
                    </a:prstGeom>
                  </pic:spPr>
                </pic:pic>
              </a:graphicData>
            </a:graphic>
          </wp:inline>
        </w:drawing>
      </w:r>
      <w:r w:rsidR="000235CA">
        <w:rPr>
          <w:b/>
          <w:noProof/>
          <w:sz w:val="24"/>
        </w:rPr>
        <w:drawing>
          <wp:inline distT="0" distB="0" distL="0" distR="0">
            <wp:extent cx="1817701" cy="2144316"/>
            <wp:effectExtent l="19050" t="0" r="0" b="0"/>
            <wp:docPr id="9" name="Picture 8" descr="WhatsApp Image 2025-12-12 at 14.59.22_4573c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22_4573c842.jpg"/>
                    <pic:cNvPicPr/>
                  </pic:nvPicPr>
                  <pic:blipFill>
                    <a:blip r:embed="rId19" cstate="print"/>
                    <a:stretch>
                      <a:fillRect/>
                    </a:stretch>
                  </pic:blipFill>
                  <pic:spPr>
                    <a:xfrm>
                      <a:off x="0" y="0"/>
                      <a:ext cx="1833035" cy="2162406"/>
                    </a:xfrm>
                    <a:prstGeom prst="rect">
                      <a:avLst/>
                    </a:prstGeom>
                  </pic:spPr>
                </pic:pic>
              </a:graphicData>
            </a:graphic>
          </wp:inline>
        </w:drawing>
      </w:r>
      <w:r w:rsidR="000235CA">
        <w:rPr>
          <w:b/>
          <w:noProof/>
          <w:sz w:val="24"/>
        </w:rPr>
        <w:drawing>
          <wp:inline distT="0" distB="0" distL="0" distR="0">
            <wp:extent cx="1626870" cy="2059387"/>
            <wp:effectExtent l="19050" t="0" r="0" b="0"/>
            <wp:docPr id="10" name="Picture 9" descr="WhatsApp Image 2025-12-12 at 14.59.22_c0f067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22_c0f0674b.jpg"/>
                    <pic:cNvPicPr/>
                  </pic:nvPicPr>
                  <pic:blipFill>
                    <a:blip r:embed="rId20" cstate="print"/>
                    <a:stretch>
                      <a:fillRect/>
                    </a:stretch>
                  </pic:blipFill>
                  <pic:spPr>
                    <a:xfrm>
                      <a:off x="0" y="0"/>
                      <a:ext cx="1629333" cy="2062504"/>
                    </a:xfrm>
                    <a:prstGeom prst="rect">
                      <a:avLst/>
                    </a:prstGeom>
                  </pic:spPr>
                </pic:pic>
              </a:graphicData>
            </a:graphic>
          </wp:inline>
        </w:drawing>
      </w:r>
      <w:r w:rsidR="000235CA">
        <w:rPr>
          <w:b/>
          <w:noProof/>
          <w:sz w:val="24"/>
        </w:rPr>
        <w:drawing>
          <wp:inline distT="0" distB="0" distL="0" distR="0">
            <wp:extent cx="1762042" cy="2067337"/>
            <wp:effectExtent l="19050" t="0" r="0" b="0"/>
            <wp:docPr id="11" name="Picture 10" descr="WhatsApp Image 2025-12-12 at 14.59.23_f6affb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4.59.23_f6affb0e.jpg"/>
                    <pic:cNvPicPr/>
                  </pic:nvPicPr>
                  <pic:blipFill>
                    <a:blip r:embed="rId21" cstate="print"/>
                    <a:stretch>
                      <a:fillRect/>
                    </a:stretch>
                  </pic:blipFill>
                  <pic:spPr>
                    <a:xfrm>
                      <a:off x="0" y="0"/>
                      <a:ext cx="1762714" cy="2068126"/>
                    </a:xfrm>
                    <a:prstGeom prst="rect">
                      <a:avLst/>
                    </a:prstGeom>
                  </pic:spPr>
                </pic:pic>
              </a:graphicData>
            </a:graphic>
          </wp:inline>
        </w:drawing>
      </w:r>
    </w:p>
    <w:p w:rsidR="00582774" w:rsidRDefault="00582774">
      <w:pPr>
        <w:spacing w:before="74"/>
        <w:ind w:left="23" w:right="95"/>
        <w:rPr>
          <w:sz w:val="24"/>
        </w:rPr>
      </w:pPr>
    </w:p>
    <w:sectPr w:rsidR="00582774" w:rsidSect="00D41EFF">
      <w:pgSz w:w="11910" w:h="16840"/>
      <w:pgMar w:top="1340" w:right="1417" w:bottom="1240" w:left="1417" w:header="0" w:footer="105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44B8" w:rsidRDefault="00A144B8" w:rsidP="00D41EFF">
      <w:r>
        <w:separator/>
      </w:r>
    </w:p>
  </w:endnote>
  <w:endnote w:type="continuationSeparator" w:id="0">
    <w:p w:rsidR="00A144B8" w:rsidRDefault="00A144B8" w:rsidP="00D41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883" w:rsidRDefault="00A144B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52" type="#_x0000_t202" style="position:absolute;margin-left:306.75pt;margin-top:777.55pt;width:18.05pt;height:15.3pt;z-index:-16327680;mso-position-horizontal-relative:page;mso-position-vertical-relative:page" filled="f" stroked="f">
          <v:textbox inset="0,0,0,0">
            <w:txbxContent>
              <w:p w:rsidR="00085883" w:rsidRDefault="00D16043">
                <w:pPr>
                  <w:pStyle w:val="BodyText"/>
                  <w:spacing w:before="10"/>
                  <w:ind w:left="20"/>
                </w:pPr>
                <w:r>
                  <w:rPr>
                    <w:spacing w:val="-4"/>
                  </w:rPr>
                  <w:fldChar w:fldCharType="begin"/>
                </w:r>
                <w:r w:rsidR="00085883">
                  <w:rPr>
                    <w:spacing w:val="-4"/>
                  </w:rPr>
                  <w:instrText xml:space="preserve"> PAGE  \* roman </w:instrText>
                </w:r>
                <w:r>
                  <w:rPr>
                    <w:spacing w:val="-4"/>
                  </w:rPr>
                  <w:fldChar w:fldCharType="separate"/>
                </w:r>
                <w:r w:rsidR="009B1830">
                  <w:rPr>
                    <w:noProof/>
                    <w:spacing w:val="-4"/>
                  </w:rPr>
                  <w:t>ii</w:t>
                </w:r>
                <w:r>
                  <w:rPr>
                    <w:spacing w:val="-4"/>
                  </w:rP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883" w:rsidRDefault="00A144B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0" o:spid="_x0000_s2051" type="#_x0000_t202" style="position:absolute;margin-left:308.65pt;margin-top:784.75pt;width:14pt;height:15.3pt;z-index:-16327168;mso-position-horizontal-relative:page;mso-position-vertical-relative:page" filled="f" stroked="f">
          <v:textbox inset="0,0,0,0">
            <w:txbxContent>
              <w:p w:rsidR="00085883" w:rsidRDefault="00D16043">
                <w:pPr>
                  <w:pStyle w:val="BodyText"/>
                  <w:spacing w:before="10"/>
                  <w:ind w:left="20"/>
                </w:pPr>
                <w:r>
                  <w:rPr>
                    <w:spacing w:val="-5"/>
                  </w:rPr>
                  <w:fldChar w:fldCharType="begin"/>
                </w:r>
                <w:r w:rsidR="00085883">
                  <w:rPr>
                    <w:spacing w:val="-5"/>
                  </w:rPr>
                  <w:instrText xml:space="preserve"> PAGE </w:instrText>
                </w:r>
                <w:r>
                  <w:rPr>
                    <w:spacing w:val="-5"/>
                  </w:rPr>
                  <w:fldChar w:fldCharType="separate"/>
                </w:r>
                <w:r w:rsidR="009B1830">
                  <w:rPr>
                    <w:noProof/>
                    <w:spacing w:val="-5"/>
                  </w:rPr>
                  <w:t>9</w:t>
                </w:r>
                <w:r>
                  <w:rPr>
                    <w:spacing w:val="-5"/>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883" w:rsidRDefault="00A144B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2" o:spid="_x0000_s2050" type="#_x0000_t202" style="position:absolute;margin-left:315.05pt;margin-top:727.6pt;width:19pt;height:15.3pt;z-index:-16326656;mso-position-horizontal-relative:page;mso-position-vertical-relative:page" filled="f" stroked="f">
          <v:textbox inset="0,0,0,0">
            <w:txbxContent>
              <w:p w:rsidR="00085883" w:rsidRDefault="00D16043">
                <w:pPr>
                  <w:pStyle w:val="BodyText"/>
                  <w:spacing w:before="10"/>
                  <w:ind w:left="60"/>
                </w:pPr>
                <w:r>
                  <w:rPr>
                    <w:spacing w:val="-5"/>
                  </w:rPr>
                  <w:fldChar w:fldCharType="begin"/>
                </w:r>
                <w:r w:rsidR="00085883">
                  <w:rPr>
                    <w:spacing w:val="-5"/>
                  </w:rPr>
                  <w:instrText xml:space="preserve"> PAGE </w:instrText>
                </w:r>
                <w:r>
                  <w:rPr>
                    <w:spacing w:val="-5"/>
                  </w:rPr>
                  <w:fldChar w:fldCharType="separate"/>
                </w:r>
                <w:r w:rsidR="009B1830">
                  <w:rPr>
                    <w:noProof/>
                    <w:spacing w:val="-5"/>
                  </w:rPr>
                  <w:t>28</w:t>
                </w:r>
                <w:r>
                  <w:rPr>
                    <w:spacing w:val="-5"/>
                  </w:rPr>
                  <w:fldChar w:fldCharType="end"/>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883" w:rsidRDefault="00085883">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5883" w:rsidRDefault="00A144B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6" o:spid="_x0000_s2049" type="#_x0000_t202" style="position:absolute;margin-left:288.65pt;margin-top:778.05pt;width:19pt;height:15.3pt;z-index:-16326144;mso-position-horizontal-relative:page;mso-position-vertical-relative:page" filled="f" stroked="f">
          <v:textbox inset="0,0,0,0">
            <w:txbxContent>
              <w:p w:rsidR="00085883" w:rsidRDefault="00D16043">
                <w:pPr>
                  <w:pStyle w:val="BodyText"/>
                  <w:spacing w:before="10"/>
                  <w:ind w:left="60"/>
                </w:pPr>
                <w:r>
                  <w:rPr>
                    <w:spacing w:val="-5"/>
                  </w:rPr>
                  <w:fldChar w:fldCharType="begin"/>
                </w:r>
                <w:r w:rsidR="00085883">
                  <w:rPr>
                    <w:spacing w:val="-5"/>
                  </w:rPr>
                  <w:instrText xml:space="preserve"> PAGE </w:instrText>
                </w:r>
                <w:r>
                  <w:rPr>
                    <w:spacing w:val="-5"/>
                  </w:rPr>
                  <w:fldChar w:fldCharType="separate"/>
                </w:r>
                <w:r w:rsidR="009B1830">
                  <w:rPr>
                    <w:noProof/>
                    <w:spacing w:val="-5"/>
                  </w:rPr>
                  <w:t>33</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44B8" w:rsidRDefault="00A144B8" w:rsidP="00D41EFF">
      <w:r>
        <w:separator/>
      </w:r>
    </w:p>
  </w:footnote>
  <w:footnote w:type="continuationSeparator" w:id="0">
    <w:p w:rsidR="00A144B8" w:rsidRDefault="00A144B8" w:rsidP="00D41E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D507A"/>
    <w:multiLevelType w:val="multilevel"/>
    <w:tmpl w:val="1E80724C"/>
    <w:lvl w:ilvl="0">
      <w:start w:val="2"/>
      <w:numFmt w:val="decimal"/>
      <w:lvlText w:val="%1"/>
      <w:lvlJc w:val="left"/>
      <w:pPr>
        <w:ind w:left="480" w:hanging="480"/>
      </w:pPr>
      <w:rPr>
        <w:rFonts w:hint="default"/>
      </w:rPr>
    </w:lvl>
    <w:lvl w:ilvl="1">
      <w:start w:val="3"/>
      <w:numFmt w:val="decimal"/>
      <w:lvlText w:val="%1.%2"/>
      <w:lvlJc w:val="left"/>
      <w:pPr>
        <w:ind w:left="1082" w:hanging="480"/>
      </w:pPr>
      <w:rPr>
        <w:rFonts w:hint="default"/>
      </w:rPr>
    </w:lvl>
    <w:lvl w:ilvl="2">
      <w:start w:val="2"/>
      <w:numFmt w:val="decimal"/>
      <w:lvlText w:val="%1.%2.%3"/>
      <w:lvlJc w:val="left"/>
      <w:pPr>
        <w:ind w:left="1924" w:hanging="720"/>
      </w:pPr>
      <w:rPr>
        <w:rFonts w:hint="default"/>
      </w:rPr>
    </w:lvl>
    <w:lvl w:ilvl="3">
      <w:start w:val="1"/>
      <w:numFmt w:val="decimal"/>
      <w:lvlText w:val="%1.%2.%3.%4"/>
      <w:lvlJc w:val="left"/>
      <w:pPr>
        <w:ind w:left="2526" w:hanging="720"/>
      </w:pPr>
      <w:rPr>
        <w:rFonts w:hint="default"/>
      </w:rPr>
    </w:lvl>
    <w:lvl w:ilvl="4">
      <w:start w:val="1"/>
      <w:numFmt w:val="decimal"/>
      <w:lvlText w:val="%1.%2.%3.%4.%5"/>
      <w:lvlJc w:val="left"/>
      <w:pPr>
        <w:ind w:left="3488" w:hanging="1080"/>
      </w:pPr>
      <w:rPr>
        <w:rFonts w:hint="default"/>
      </w:rPr>
    </w:lvl>
    <w:lvl w:ilvl="5">
      <w:start w:val="1"/>
      <w:numFmt w:val="decimal"/>
      <w:lvlText w:val="%1.%2.%3.%4.%5.%6"/>
      <w:lvlJc w:val="left"/>
      <w:pPr>
        <w:ind w:left="4090" w:hanging="1080"/>
      </w:pPr>
      <w:rPr>
        <w:rFonts w:hint="default"/>
      </w:rPr>
    </w:lvl>
    <w:lvl w:ilvl="6">
      <w:start w:val="1"/>
      <w:numFmt w:val="decimal"/>
      <w:lvlText w:val="%1.%2.%3.%4.%5.%6.%7"/>
      <w:lvlJc w:val="left"/>
      <w:pPr>
        <w:ind w:left="5052" w:hanging="1440"/>
      </w:pPr>
      <w:rPr>
        <w:rFonts w:hint="default"/>
      </w:rPr>
    </w:lvl>
    <w:lvl w:ilvl="7">
      <w:start w:val="1"/>
      <w:numFmt w:val="decimal"/>
      <w:lvlText w:val="%1.%2.%3.%4.%5.%6.%7.%8"/>
      <w:lvlJc w:val="left"/>
      <w:pPr>
        <w:ind w:left="5654" w:hanging="1440"/>
      </w:pPr>
      <w:rPr>
        <w:rFonts w:hint="default"/>
      </w:rPr>
    </w:lvl>
    <w:lvl w:ilvl="8">
      <w:start w:val="1"/>
      <w:numFmt w:val="decimal"/>
      <w:lvlText w:val="%1.%2.%3.%4.%5.%6.%7.%8.%9"/>
      <w:lvlJc w:val="left"/>
      <w:pPr>
        <w:ind w:left="6616" w:hanging="1800"/>
      </w:pPr>
      <w:rPr>
        <w:rFonts w:hint="default"/>
      </w:rPr>
    </w:lvl>
  </w:abstractNum>
  <w:abstractNum w:abstractNumId="1">
    <w:nsid w:val="1DC42C61"/>
    <w:multiLevelType w:val="multilevel"/>
    <w:tmpl w:val="99FA8AA6"/>
    <w:lvl w:ilvl="0">
      <w:start w:val="3"/>
      <w:numFmt w:val="decimal"/>
      <w:lvlText w:val="%1"/>
      <w:lvlJc w:val="left"/>
      <w:pPr>
        <w:ind w:left="360" w:hanging="360"/>
      </w:pPr>
      <w:rPr>
        <w:rFonts w:hint="default"/>
        <w:sz w:val="22"/>
      </w:rPr>
    </w:lvl>
    <w:lvl w:ilvl="1">
      <w:start w:val="3"/>
      <w:numFmt w:val="decimal"/>
      <w:lvlText w:val="%1.%2"/>
      <w:lvlJc w:val="left"/>
      <w:pPr>
        <w:ind w:left="1770" w:hanging="360"/>
      </w:pPr>
      <w:rPr>
        <w:rFonts w:hint="default"/>
        <w:sz w:val="22"/>
      </w:rPr>
    </w:lvl>
    <w:lvl w:ilvl="2">
      <w:start w:val="1"/>
      <w:numFmt w:val="decimal"/>
      <w:lvlText w:val="%1.%2.%3"/>
      <w:lvlJc w:val="left"/>
      <w:pPr>
        <w:ind w:left="3540" w:hanging="720"/>
      </w:pPr>
      <w:rPr>
        <w:rFonts w:hint="default"/>
        <w:sz w:val="22"/>
      </w:rPr>
    </w:lvl>
    <w:lvl w:ilvl="3">
      <w:start w:val="1"/>
      <w:numFmt w:val="decimal"/>
      <w:lvlText w:val="%1.%2.%3.%4"/>
      <w:lvlJc w:val="left"/>
      <w:pPr>
        <w:ind w:left="4950" w:hanging="720"/>
      </w:pPr>
      <w:rPr>
        <w:rFonts w:hint="default"/>
        <w:sz w:val="22"/>
      </w:rPr>
    </w:lvl>
    <w:lvl w:ilvl="4">
      <w:start w:val="1"/>
      <w:numFmt w:val="decimal"/>
      <w:lvlText w:val="%1.%2.%3.%4.%5"/>
      <w:lvlJc w:val="left"/>
      <w:pPr>
        <w:ind w:left="6720" w:hanging="1080"/>
      </w:pPr>
      <w:rPr>
        <w:rFonts w:hint="default"/>
        <w:sz w:val="22"/>
      </w:rPr>
    </w:lvl>
    <w:lvl w:ilvl="5">
      <w:start w:val="1"/>
      <w:numFmt w:val="decimal"/>
      <w:lvlText w:val="%1.%2.%3.%4.%5.%6"/>
      <w:lvlJc w:val="left"/>
      <w:pPr>
        <w:ind w:left="8130" w:hanging="1080"/>
      </w:pPr>
      <w:rPr>
        <w:rFonts w:hint="default"/>
        <w:sz w:val="22"/>
      </w:rPr>
    </w:lvl>
    <w:lvl w:ilvl="6">
      <w:start w:val="1"/>
      <w:numFmt w:val="decimal"/>
      <w:lvlText w:val="%1.%2.%3.%4.%5.%6.%7"/>
      <w:lvlJc w:val="left"/>
      <w:pPr>
        <w:ind w:left="9900" w:hanging="1440"/>
      </w:pPr>
      <w:rPr>
        <w:rFonts w:hint="default"/>
        <w:sz w:val="22"/>
      </w:rPr>
    </w:lvl>
    <w:lvl w:ilvl="7">
      <w:start w:val="1"/>
      <w:numFmt w:val="decimal"/>
      <w:lvlText w:val="%1.%2.%3.%4.%5.%6.%7.%8"/>
      <w:lvlJc w:val="left"/>
      <w:pPr>
        <w:ind w:left="11310" w:hanging="1440"/>
      </w:pPr>
      <w:rPr>
        <w:rFonts w:hint="default"/>
        <w:sz w:val="22"/>
      </w:rPr>
    </w:lvl>
    <w:lvl w:ilvl="8">
      <w:start w:val="1"/>
      <w:numFmt w:val="decimal"/>
      <w:lvlText w:val="%1.%2.%3.%4.%5.%6.%7.%8.%9"/>
      <w:lvlJc w:val="left"/>
      <w:pPr>
        <w:ind w:left="13080" w:hanging="1800"/>
      </w:pPr>
      <w:rPr>
        <w:rFonts w:hint="default"/>
        <w:sz w:val="22"/>
      </w:rPr>
    </w:lvl>
  </w:abstractNum>
  <w:abstractNum w:abstractNumId="2">
    <w:nsid w:val="21932AC2"/>
    <w:multiLevelType w:val="multilevel"/>
    <w:tmpl w:val="281058DA"/>
    <w:lvl w:ilvl="0">
      <w:start w:val="4"/>
      <w:numFmt w:val="decimal"/>
      <w:lvlText w:val="%1"/>
      <w:lvlJc w:val="left"/>
      <w:pPr>
        <w:ind w:left="480" w:hanging="480"/>
      </w:pPr>
      <w:rPr>
        <w:rFonts w:hint="default"/>
      </w:rPr>
    </w:lvl>
    <w:lvl w:ilvl="1">
      <w:start w:val="3"/>
      <w:numFmt w:val="decimal"/>
      <w:lvlText w:val="%1.%2"/>
      <w:lvlJc w:val="left"/>
      <w:pPr>
        <w:ind w:left="523" w:hanging="480"/>
      </w:pPr>
      <w:rPr>
        <w:rFonts w:hint="default"/>
      </w:rPr>
    </w:lvl>
    <w:lvl w:ilvl="2">
      <w:start w:val="4"/>
      <w:numFmt w:val="decimal"/>
      <w:lvlText w:val="%1.%2.%3"/>
      <w:lvlJc w:val="left"/>
      <w:pPr>
        <w:ind w:left="806" w:hanging="720"/>
      </w:pPr>
      <w:rPr>
        <w:rFonts w:hint="default"/>
      </w:rPr>
    </w:lvl>
    <w:lvl w:ilvl="3">
      <w:start w:val="1"/>
      <w:numFmt w:val="decimal"/>
      <w:lvlText w:val="%1.%2.%3.%4"/>
      <w:lvlJc w:val="left"/>
      <w:pPr>
        <w:ind w:left="849" w:hanging="720"/>
      </w:pPr>
      <w:rPr>
        <w:rFonts w:hint="default"/>
      </w:rPr>
    </w:lvl>
    <w:lvl w:ilvl="4">
      <w:start w:val="1"/>
      <w:numFmt w:val="decimal"/>
      <w:lvlText w:val="%1.%2.%3.%4.%5"/>
      <w:lvlJc w:val="left"/>
      <w:pPr>
        <w:ind w:left="1252" w:hanging="1080"/>
      </w:pPr>
      <w:rPr>
        <w:rFonts w:hint="default"/>
      </w:rPr>
    </w:lvl>
    <w:lvl w:ilvl="5">
      <w:start w:val="1"/>
      <w:numFmt w:val="decimal"/>
      <w:lvlText w:val="%1.%2.%3.%4.%5.%6"/>
      <w:lvlJc w:val="left"/>
      <w:pPr>
        <w:ind w:left="1295" w:hanging="1080"/>
      </w:pPr>
      <w:rPr>
        <w:rFonts w:hint="default"/>
      </w:rPr>
    </w:lvl>
    <w:lvl w:ilvl="6">
      <w:start w:val="1"/>
      <w:numFmt w:val="decimal"/>
      <w:lvlText w:val="%1.%2.%3.%4.%5.%6.%7"/>
      <w:lvlJc w:val="left"/>
      <w:pPr>
        <w:ind w:left="1698" w:hanging="1440"/>
      </w:pPr>
      <w:rPr>
        <w:rFonts w:hint="default"/>
      </w:rPr>
    </w:lvl>
    <w:lvl w:ilvl="7">
      <w:start w:val="1"/>
      <w:numFmt w:val="decimal"/>
      <w:lvlText w:val="%1.%2.%3.%4.%5.%6.%7.%8"/>
      <w:lvlJc w:val="left"/>
      <w:pPr>
        <w:ind w:left="1741" w:hanging="1440"/>
      </w:pPr>
      <w:rPr>
        <w:rFonts w:hint="default"/>
      </w:rPr>
    </w:lvl>
    <w:lvl w:ilvl="8">
      <w:start w:val="1"/>
      <w:numFmt w:val="decimal"/>
      <w:lvlText w:val="%1.%2.%3.%4.%5.%6.%7.%8.%9"/>
      <w:lvlJc w:val="left"/>
      <w:pPr>
        <w:ind w:left="2144" w:hanging="1800"/>
      </w:pPr>
      <w:rPr>
        <w:rFonts w:hint="default"/>
      </w:rPr>
    </w:lvl>
  </w:abstractNum>
  <w:abstractNum w:abstractNumId="3">
    <w:nsid w:val="2428525A"/>
    <w:multiLevelType w:val="hybridMultilevel"/>
    <w:tmpl w:val="56E04152"/>
    <w:lvl w:ilvl="0" w:tplc="6424298E">
      <w:start w:val="2"/>
      <w:numFmt w:val="decimal"/>
      <w:lvlText w:val="%1"/>
      <w:lvlJc w:val="left"/>
      <w:pPr>
        <w:ind w:left="1230" w:hanging="363"/>
        <w:jc w:val="left"/>
      </w:pPr>
      <w:rPr>
        <w:rFonts w:hint="default"/>
        <w:lang w:val="en-US" w:eastAsia="en-US" w:bidi="ar-SA"/>
      </w:rPr>
    </w:lvl>
    <w:lvl w:ilvl="1" w:tplc="73BED37E">
      <w:numFmt w:val="none"/>
      <w:lvlText w:val=""/>
      <w:lvlJc w:val="left"/>
      <w:pPr>
        <w:tabs>
          <w:tab w:val="num" w:pos="360"/>
        </w:tabs>
      </w:pPr>
    </w:lvl>
    <w:lvl w:ilvl="2" w:tplc="2B687868">
      <w:numFmt w:val="none"/>
      <w:lvlText w:val=""/>
      <w:lvlJc w:val="left"/>
      <w:pPr>
        <w:tabs>
          <w:tab w:val="num" w:pos="360"/>
        </w:tabs>
      </w:pPr>
    </w:lvl>
    <w:lvl w:ilvl="3" w:tplc="C6342E86">
      <w:numFmt w:val="bullet"/>
      <w:lvlText w:val="•"/>
      <w:lvlJc w:val="left"/>
      <w:pPr>
        <w:ind w:left="3809" w:hanging="540"/>
      </w:pPr>
      <w:rPr>
        <w:rFonts w:hint="default"/>
        <w:lang w:val="en-US" w:eastAsia="en-US" w:bidi="ar-SA"/>
      </w:rPr>
    </w:lvl>
    <w:lvl w:ilvl="4" w:tplc="3CD294BA">
      <w:numFmt w:val="bullet"/>
      <w:lvlText w:val="•"/>
      <w:lvlJc w:val="left"/>
      <w:pPr>
        <w:ind w:left="4783" w:hanging="540"/>
      </w:pPr>
      <w:rPr>
        <w:rFonts w:hint="default"/>
        <w:lang w:val="en-US" w:eastAsia="en-US" w:bidi="ar-SA"/>
      </w:rPr>
    </w:lvl>
    <w:lvl w:ilvl="5" w:tplc="12EE9A16">
      <w:numFmt w:val="bullet"/>
      <w:lvlText w:val="•"/>
      <w:lvlJc w:val="left"/>
      <w:pPr>
        <w:ind w:left="5758" w:hanging="540"/>
      </w:pPr>
      <w:rPr>
        <w:rFonts w:hint="default"/>
        <w:lang w:val="en-US" w:eastAsia="en-US" w:bidi="ar-SA"/>
      </w:rPr>
    </w:lvl>
    <w:lvl w:ilvl="6" w:tplc="E52C5C42">
      <w:numFmt w:val="bullet"/>
      <w:lvlText w:val="•"/>
      <w:lvlJc w:val="left"/>
      <w:pPr>
        <w:ind w:left="6733" w:hanging="540"/>
      </w:pPr>
      <w:rPr>
        <w:rFonts w:hint="default"/>
        <w:lang w:val="en-US" w:eastAsia="en-US" w:bidi="ar-SA"/>
      </w:rPr>
    </w:lvl>
    <w:lvl w:ilvl="7" w:tplc="CFC6570A">
      <w:numFmt w:val="bullet"/>
      <w:lvlText w:val="•"/>
      <w:lvlJc w:val="left"/>
      <w:pPr>
        <w:ind w:left="7707" w:hanging="540"/>
      </w:pPr>
      <w:rPr>
        <w:rFonts w:hint="default"/>
        <w:lang w:val="en-US" w:eastAsia="en-US" w:bidi="ar-SA"/>
      </w:rPr>
    </w:lvl>
    <w:lvl w:ilvl="8" w:tplc="8F309F76">
      <w:numFmt w:val="bullet"/>
      <w:lvlText w:val="•"/>
      <w:lvlJc w:val="left"/>
      <w:pPr>
        <w:ind w:left="8682" w:hanging="540"/>
      </w:pPr>
      <w:rPr>
        <w:rFonts w:hint="default"/>
        <w:lang w:val="en-US" w:eastAsia="en-US" w:bidi="ar-SA"/>
      </w:rPr>
    </w:lvl>
  </w:abstractNum>
  <w:abstractNum w:abstractNumId="4">
    <w:nsid w:val="244E03E0"/>
    <w:multiLevelType w:val="hybridMultilevel"/>
    <w:tmpl w:val="047AFFEE"/>
    <w:lvl w:ilvl="0" w:tplc="E72ACC5A">
      <w:start w:val="4"/>
      <w:numFmt w:val="decimal"/>
      <w:lvlText w:val="%1"/>
      <w:lvlJc w:val="left"/>
      <w:pPr>
        <w:ind w:left="448" w:hanging="360"/>
        <w:jc w:val="left"/>
      </w:pPr>
      <w:rPr>
        <w:rFonts w:hint="default"/>
        <w:lang w:val="en-US" w:eastAsia="en-US" w:bidi="ar-SA"/>
      </w:rPr>
    </w:lvl>
    <w:lvl w:ilvl="1" w:tplc="21925CC2">
      <w:numFmt w:val="none"/>
      <w:lvlText w:val=""/>
      <w:lvlJc w:val="left"/>
      <w:pPr>
        <w:tabs>
          <w:tab w:val="num" w:pos="360"/>
        </w:tabs>
      </w:pPr>
    </w:lvl>
    <w:lvl w:ilvl="2" w:tplc="05D04872">
      <w:numFmt w:val="none"/>
      <w:lvlText w:val=""/>
      <w:lvlJc w:val="left"/>
      <w:pPr>
        <w:tabs>
          <w:tab w:val="num" w:pos="360"/>
        </w:tabs>
      </w:pPr>
    </w:lvl>
    <w:lvl w:ilvl="3" w:tplc="BE3218DA">
      <w:numFmt w:val="bullet"/>
      <w:lvlText w:val="•"/>
      <w:lvlJc w:val="left"/>
      <w:pPr>
        <w:ind w:left="1947" w:hanging="541"/>
      </w:pPr>
      <w:rPr>
        <w:rFonts w:hint="default"/>
        <w:lang w:val="en-US" w:eastAsia="en-US" w:bidi="ar-SA"/>
      </w:rPr>
    </w:lvl>
    <w:lvl w:ilvl="4" w:tplc="AF364032">
      <w:numFmt w:val="bullet"/>
      <w:lvlText w:val="•"/>
      <w:lvlJc w:val="left"/>
      <w:pPr>
        <w:ind w:left="3175" w:hanging="541"/>
      </w:pPr>
      <w:rPr>
        <w:rFonts w:hint="default"/>
        <w:lang w:val="en-US" w:eastAsia="en-US" w:bidi="ar-SA"/>
      </w:rPr>
    </w:lvl>
    <w:lvl w:ilvl="5" w:tplc="14BAA5E8">
      <w:numFmt w:val="bullet"/>
      <w:lvlText w:val="•"/>
      <w:lvlJc w:val="left"/>
      <w:pPr>
        <w:ind w:left="4402" w:hanging="541"/>
      </w:pPr>
      <w:rPr>
        <w:rFonts w:hint="default"/>
        <w:lang w:val="en-US" w:eastAsia="en-US" w:bidi="ar-SA"/>
      </w:rPr>
    </w:lvl>
    <w:lvl w:ilvl="6" w:tplc="5F664E28">
      <w:numFmt w:val="bullet"/>
      <w:lvlText w:val="•"/>
      <w:lvlJc w:val="left"/>
      <w:pPr>
        <w:ind w:left="5630" w:hanging="541"/>
      </w:pPr>
      <w:rPr>
        <w:rFonts w:hint="default"/>
        <w:lang w:val="en-US" w:eastAsia="en-US" w:bidi="ar-SA"/>
      </w:rPr>
    </w:lvl>
    <w:lvl w:ilvl="7" w:tplc="C3FE5DD2">
      <w:numFmt w:val="bullet"/>
      <w:lvlText w:val="•"/>
      <w:lvlJc w:val="left"/>
      <w:pPr>
        <w:ind w:left="6857" w:hanging="541"/>
      </w:pPr>
      <w:rPr>
        <w:rFonts w:hint="default"/>
        <w:lang w:val="en-US" w:eastAsia="en-US" w:bidi="ar-SA"/>
      </w:rPr>
    </w:lvl>
    <w:lvl w:ilvl="8" w:tplc="A016D8B6">
      <w:numFmt w:val="bullet"/>
      <w:lvlText w:val="•"/>
      <w:lvlJc w:val="left"/>
      <w:pPr>
        <w:ind w:left="8085" w:hanging="541"/>
      </w:pPr>
      <w:rPr>
        <w:rFonts w:hint="default"/>
        <w:lang w:val="en-US" w:eastAsia="en-US" w:bidi="ar-SA"/>
      </w:rPr>
    </w:lvl>
  </w:abstractNum>
  <w:abstractNum w:abstractNumId="5">
    <w:nsid w:val="287F39D7"/>
    <w:multiLevelType w:val="hybridMultilevel"/>
    <w:tmpl w:val="44BC5902"/>
    <w:lvl w:ilvl="0" w:tplc="2EB08B28">
      <w:start w:val="3"/>
      <w:numFmt w:val="decimal"/>
      <w:lvlText w:val="%1"/>
      <w:lvlJc w:val="left"/>
      <w:pPr>
        <w:ind w:left="448" w:hanging="360"/>
        <w:jc w:val="left"/>
      </w:pPr>
      <w:rPr>
        <w:rFonts w:hint="default"/>
        <w:lang w:val="en-US" w:eastAsia="en-US" w:bidi="ar-SA"/>
      </w:rPr>
    </w:lvl>
    <w:lvl w:ilvl="1" w:tplc="0FD8522A">
      <w:numFmt w:val="none"/>
      <w:lvlText w:val=""/>
      <w:lvlJc w:val="left"/>
      <w:pPr>
        <w:tabs>
          <w:tab w:val="num" w:pos="360"/>
        </w:tabs>
      </w:pPr>
    </w:lvl>
    <w:lvl w:ilvl="2" w:tplc="690EA566">
      <w:numFmt w:val="bullet"/>
      <w:lvlText w:val="•"/>
      <w:lvlJc w:val="left"/>
      <w:pPr>
        <w:ind w:left="2478" w:hanging="360"/>
      </w:pPr>
      <w:rPr>
        <w:rFonts w:hint="default"/>
        <w:lang w:val="en-US" w:eastAsia="en-US" w:bidi="ar-SA"/>
      </w:rPr>
    </w:lvl>
    <w:lvl w:ilvl="3" w:tplc="C646E51E">
      <w:numFmt w:val="bullet"/>
      <w:lvlText w:val="•"/>
      <w:lvlJc w:val="left"/>
      <w:pPr>
        <w:ind w:left="3497" w:hanging="360"/>
      </w:pPr>
      <w:rPr>
        <w:rFonts w:hint="default"/>
        <w:lang w:val="en-US" w:eastAsia="en-US" w:bidi="ar-SA"/>
      </w:rPr>
    </w:lvl>
    <w:lvl w:ilvl="4" w:tplc="4B58DE6A">
      <w:numFmt w:val="bullet"/>
      <w:lvlText w:val="•"/>
      <w:lvlJc w:val="left"/>
      <w:pPr>
        <w:ind w:left="4516" w:hanging="360"/>
      </w:pPr>
      <w:rPr>
        <w:rFonts w:hint="default"/>
        <w:lang w:val="en-US" w:eastAsia="en-US" w:bidi="ar-SA"/>
      </w:rPr>
    </w:lvl>
    <w:lvl w:ilvl="5" w:tplc="2530253A">
      <w:numFmt w:val="bullet"/>
      <w:lvlText w:val="•"/>
      <w:lvlJc w:val="left"/>
      <w:pPr>
        <w:ind w:left="5535" w:hanging="360"/>
      </w:pPr>
      <w:rPr>
        <w:rFonts w:hint="default"/>
        <w:lang w:val="en-US" w:eastAsia="en-US" w:bidi="ar-SA"/>
      </w:rPr>
    </w:lvl>
    <w:lvl w:ilvl="6" w:tplc="8D78BAC4">
      <w:numFmt w:val="bullet"/>
      <w:lvlText w:val="•"/>
      <w:lvlJc w:val="left"/>
      <w:pPr>
        <w:ind w:left="6554" w:hanging="360"/>
      </w:pPr>
      <w:rPr>
        <w:rFonts w:hint="default"/>
        <w:lang w:val="en-US" w:eastAsia="en-US" w:bidi="ar-SA"/>
      </w:rPr>
    </w:lvl>
    <w:lvl w:ilvl="7" w:tplc="A97433A4">
      <w:numFmt w:val="bullet"/>
      <w:lvlText w:val="•"/>
      <w:lvlJc w:val="left"/>
      <w:pPr>
        <w:ind w:left="7573" w:hanging="360"/>
      </w:pPr>
      <w:rPr>
        <w:rFonts w:hint="default"/>
        <w:lang w:val="en-US" w:eastAsia="en-US" w:bidi="ar-SA"/>
      </w:rPr>
    </w:lvl>
    <w:lvl w:ilvl="8" w:tplc="6FFCB09E">
      <w:numFmt w:val="bullet"/>
      <w:lvlText w:val="•"/>
      <w:lvlJc w:val="left"/>
      <w:pPr>
        <w:ind w:left="8593" w:hanging="360"/>
      </w:pPr>
      <w:rPr>
        <w:rFonts w:hint="default"/>
        <w:lang w:val="en-US" w:eastAsia="en-US" w:bidi="ar-SA"/>
      </w:rPr>
    </w:lvl>
  </w:abstractNum>
  <w:abstractNum w:abstractNumId="6">
    <w:nsid w:val="2A232D25"/>
    <w:multiLevelType w:val="hybridMultilevel"/>
    <w:tmpl w:val="40E032EC"/>
    <w:lvl w:ilvl="0" w:tplc="EA068686">
      <w:start w:val="3"/>
      <w:numFmt w:val="decimal"/>
      <w:lvlText w:val="%1"/>
      <w:lvlJc w:val="left"/>
      <w:pPr>
        <w:ind w:left="1729" w:hanging="363"/>
        <w:jc w:val="left"/>
      </w:pPr>
      <w:rPr>
        <w:rFonts w:hint="default"/>
        <w:lang w:val="en-US" w:eastAsia="en-US" w:bidi="ar-SA"/>
      </w:rPr>
    </w:lvl>
    <w:lvl w:ilvl="1" w:tplc="2BACAFBE">
      <w:numFmt w:val="none"/>
      <w:lvlText w:val=""/>
      <w:lvlJc w:val="left"/>
      <w:pPr>
        <w:tabs>
          <w:tab w:val="num" w:pos="360"/>
        </w:tabs>
      </w:pPr>
    </w:lvl>
    <w:lvl w:ilvl="2" w:tplc="A400278E">
      <w:numFmt w:val="bullet"/>
      <w:lvlText w:val="•"/>
      <w:lvlJc w:val="left"/>
      <w:pPr>
        <w:ind w:left="3502" w:hanging="363"/>
      </w:pPr>
      <w:rPr>
        <w:rFonts w:hint="default"/>
        <w:lang w:val="en-US" w:eastAsia="en-US" w:bidi="ar-SA"/>
      </w:rPr>
    </w:lvl>
    <w:lvl w:ilvl="3" w:tplc="BB30C6F8">
      <w:numFmt w:val="bullet"/>
      <w:lvlText w:val="•"/>
      <w:lvlJc w:val="left"/>
      <w:pPr>
        <w:ind w:left="4393" w:hanging="363"/>
      </w:pPr>
      <w:rPr>
        <w:rFonts w:hint="default"/>
        <w:lang w:val="en-US" w:eastAsia="en-US" w:bidi="ar-SA"/>
      </w:rPr>
    </w:lvl>
    <w:lvl w:ilvl="4" w:tplc="CED2E7CA">
      <w:numFmt w:val="bullet"/>
      <w:lvlText w:val="•"/>
      <w:lvlJc w:val="left"/>
      <w:pPr>
        <w:ind w:left="5284" w:hanging="363"/>
      </w:pPr>
      <w:rPr>
        <w:rFonts w:hint="default"/>
        <w:lang w:val="en-US" w:eastAsia="en-US" w:bidi="ar-SA"/>
      </w:rPr>
    </w:lvl>
    <w:lvl w:ilvl="5" w:tplc="BA18AEF4">
      <w:numFmt w:val="bullet"/>
      <w:lvlText w:val="•"/>
      <w:lvlJc w:val="left"/>
      <w:pPr>
        <w:ind w:left="6175" w:hanging="363"/>
      </w:pPr>
      <w:rPr>
        <w:rFonts w:hint="default"/>
        <w:lang w:val="en-US" w:eastAsia="en-US" w:bidi="ar-SA"/>
      </w:rPr>
    </w:lvl>
    <w:lvl w:ilvl="6" w:tplc="701685A0">
      <w:numFmt w:val="bullet"/>
      <w:lvlText w:val="•"/>
      <w:lvlJc w:val="left"/>
      <w:pPr>
        <w:ind w:left="7066" w:hanging="363"/>
      </w:pPr>
      <w:rPr>
        <w:rFonts w:hint="default"/>
        <w:lang w:val="en-US" w:eastAsia="en-US" w:bidi="ar-SA"/>
      </w:rPr>
    </w:lvl>
    <w:lvl w:ilvl="7" w:tplc="F55C5964">
      <w:numFmt w:val="bullet"/>
      <w:lvlText w:val="•"/>
      <w:lvlJc w:val="left"/>
      <w:pPr>
        <w:ind w:left="7957" w:hanging="363"/>
      </w:pPr>
      <w:rPr>
        <w:rFonts w:hint="default"/>
        <w:lang w:val="en-US" w:eastAsia="en-US" w:bidi="ar-SA"/>
      </w:rPr>
    </w:lvl>
    <w:lvl w:ilvl="8" w:tplc="C6344F36">
      <w:numFmt w:val="bullet"/>
      <w:lvlText w:val="•"/>
      <w:lvlJc w:val="left"/>
      <w:pPr>
        <w:ind w:left="8849" w:hanging="363"/>
      </w:pPr>
      <w:rPr>
        <w:rFonts w:hint="default"/>
        <w:lang w:val="en-US" w:eastAsia="en-US" w:bidi="ar-SA"/>
      </w:rPr>
    </w:lvl>
  </w:abstractNum>
  <w:abstractNum w:abstractNumId="7">
    <w:nsid w:val="2B5759B1"/>
    <w:multiLevelType w:val="multilevel"/>
    <w:tmpl w:val="647C5EB8"/>
    <w:lvl w:ilvl="0">
      <w:start w:val="4"/>
      <w:numFmt w:val="decimal"/>
      <w:lvlText w:val="%1"/>
      <w:lvlJc w:val="left"/>
      <w:pPr>
        <w:ind w:left="360" w:hanging="360"/>
      </w:pPr>
      <w:rPr>
        <w:rFonts w:hint="default"/>
      </w:rPr>
    </w:lvl>
    <w:lvl w:ilvl="1">
      <w:start w:val="3"/>
      <w:numFmt w:val="decimal"/>
      <w:lvlText w:val="%1.%2"/>
      <w:lvlJc w:val="left"/>
      <w:pPr>
        <w:ind w:left="492" w:hanging="360"/>
      </w:pPr>
      <w:rPr>
        <w:rFonts w:hint="default"/>
      </w:rPr>
    </w:lvl>
    <w:lvl w:ilvl="2">
      <w:start w:val="1"/>
      <w:numFmt w:val="decimal"/>
      <w:lvlText w:val="%1.%2.%3"/>
      <w:lvlJc w:val="left"/>
      <w:pPr>
        <w:ind w:left="984" w:hanging="720"/>
      </w:pPr>
      <w:rPr>
        <w:rFonts w:hint="default"/>
      </w:rPr>
    </w:lvl>
    <w:lvl w:ilvl="3">
      <w:start w:val="1"/>
      <w:numFmt w:val="decimal"/>
      <w:lvlText w:val="%1.%2.%3.%4"/>
      <w:lvlJc w:val="left"/>
      <w:pPr>
        <w:ind w:left="1116" w:hanging="72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1740" w:hanging="108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364" w:hanging="1440"/>
      </w:pPr>
      <w:rPr>
        <w:rFonts w:hint="default"/>
      </w:rPr>
    </w:lvl>
    <w:lvl w:ilvl="8">
      <w:start w:val="1"/>
      <w:numFmt w:val="decimal"/>
      <w:lvlText w:val="%1.%2.%3.%4.%5.%6.%7.%8.%9"/>
      <w:lvlJc w:val="left"/>
      <w:pPr>
        <w:ind w:left="2856" w:hanging="1800"/>
      </w:pPr>
      <w:rPr>
        <w:rFonts w:hint="default"/>
      </w:rPr>
    </w:lvl>
  </w:abstractNum>
  <w:abstractNum w:abstractNumId="8">
    <w:nsid w:val="33311400"/>
    <w:multiLevelType w:val="multilevel"/>
    <w:tmpl w:val="092648AC"/>
    <w:lvl w:ilvl="0">
      <w:start w:val="3"/>
      <w:numFmt w:val="decimal"/>
      <w:lvlText w:val="%1"/>
      <w:lvlJc w:val="left"/>
      <w:pPr>
        <w:ind w:left="360" w:hanging="360"/>
      </w:pPr>
      <w:rPr>
        <w:rFonts w:hint="default"/>
        <w:sz w:val="22"/>
      </w:rPr>
    </w:lvl>
    <w:lvl w:ilvl="1">
      <w:start w:val="3"/>
      <w:numFmt w:val="decimal"/>
      <w:lvlText w:val="%1.%2"/>
      <w:lvlJc w:val="left"/>
      <w:pPr>
        <w:ind w:left="2085" w:hanging="360"/>
      </w:pPr>
      <w:rPr>
        <w:rFonts w:hint="default"/>
        <w:sz w:val="22"/>
      </w:rPr>
    </w:lvl>
    <w:lvl w:ilvl="2">
      <w:start w:val="1"/>
      <w:numFmt w:val="decimal"/>
      <w:lvlText w:val="%1.%2.%3"/>
      <w:lvlJc w:val="left"/>
      <w:pPr>
        <w:ind w:left="4170" w:hanging="720"/>
      </w:pPr>
      <w:rPr>
        <w:rFonts w:hint="default"/>
        <w:sz w:val="22"/>
      </w:rPr>
    </w:lvl>
    <w:lvl w:ilvl="3">
      <w:start w:val="1"/>
      <w:numFmt w:val="decimal"/>
      <w:lvlText w:val="%1.%2.%3.%4"/>
      <w:lvlJc w:val="left"/>
      <w:pPr>
        <w:ind w:left="5895" w:hanging="720"/>
      </w:pPr>
      <w:rPr>
        <w:rFonts w:hint="default"/>
        <w:sz w:val="22"/>
      </w:rPr>
    </w:lvl>
    <w:lvl w:ilvl="4">
      <w:start w:val="1"/>
      <w:numFmt w:val="decimal"/>
      <w:lvlText w:val="%1.%2.%3.%4.%5"/>
      <w:lvlJc w:val="left"/>
      <w:pPr>
        <w:ind w:left="7980" w:hanging="1080"/>
      </w:pPr>
      <w:rPr>
        <w:rFonts w:hint="default"/>
        <w:sz w:val="22"/>
      </w:rPr>
    </w:lvl>
    <w:lvl w:ilvl="5">
      <w:start w:val="1"/>
      <w:numFmt w:val="decimal"/>
      <w:lvlText w:val="%1.%2.%3.%4.%5.%6"/>
      <w:lvlJc w:val="left"/>
      <w:pPr>
        <w:ind w:left="9705" w:hanging="1080"/>
      </w:pPr>
      <w:rPr>
        <w:rFonts w:hint="default"/>
        <w:sz w:val="22"/>
      </w:rPr>
    </w:lvl>
    <w:lvl w:ilvl="6">
      <w:start w:val="1"/>
      <w:numFmt w:val="decimal"/>
      <w:lvlText w:val="%1.%2.%3.%4.%5.%6.%7"/>
      <w:lvlJc w:val="left"/>
      <w:pPr>
        <w:ind w:left="11790" w:hanging="1440"/>
      </w:pPr>
      <w:rPr>
        <w:rFonts w:hint="default"/>
        <w:sz w:val="22"/>
      </w:rPr>
    </w:lvl>
    <w:lvl w:ilvl="7">
      <w:start w:val="1"/>
      <w:numFmt w:val="decimal"/>
      <w:lvlText w:val="%1.%2.%3.%4.%5.%6.%7.%8"/>
      <w:lvlJc w:val="left"/>
      <w:pPr>
        <w:ind w:left="13515" w:hanging="1440"/>
      </w:pPr>
      <w:rPr>
        <w:rFonts w:hint="default"/>
        <w:sz w:val="22"/>
      </w:rPr>
    </w:lvl>
    <w:lvl w:ilvl="8">
      <w:start w:val="1"/>
      <w:numFmt w:val="decimal"/>
      <w:lvlText w:val="%1.%2.%3.%4.%5.%6.%7.%8.%9"/>
      <w:lvlJc w:val="left"/>
      <w:pPr>
        <w:ind w:left="15600" w:hanging="1800"/>
      </w:pPr>
      <w:rPr>
        <w:rFonts w:hint="default"/>
        <w:sz w:val="22"/>
      </w:rPr>
    </w:lvl>
  </w:abstractNum>
  <w:abstractNum w:abstractNumId="9">
    <w:nsid w:val="3D0B0F34"/>
    <w:multiLevelType w:val="hybridMultilevel"/>
    <w:tmpl w:val="4014D1BE"/>
    <w:lvl w:ilvl="0" w:tplc="F9281AE6">
      <w:start w:val="1"/>
      <w:numFmt w:val="decimal"/>
      <w:lvlText w:val="%1"/>
      <w:lvlJc w:val="left"/>
      <w:pPr>
        <w:ind w:left="1715" w:hanging="360"/>
        <w:jc w:val="left"/>
      </w:pPr>
      <w:rPr>
        <w:rFonts w:hint="default"/>
        <w:lang w:val="en-US" w:eastAsia="en-US" w:bidi="ar-SA"/>
      </w:rPr>
    </w:lvl>
    <w:lvl w:ilvl="1" w:tplc="2C22823A">
      <w:numFmt w:val="none"/>
      <w:lvlText w:val=""/>
      <w:lvlJc w:val="left"/>
      <w:pPr>
        <w:tabs>
          <w:tab w:val="num" w:pos="360"/>
        </w:tabs>
      </w:pPr>
    </w:lvl>
    <w:lvl w:ilvl="2" w:tplc="69902752">
      <w:numFmt w:val="bullet"/>
      <w:lvlText w:val="•"/>
      <w:lvlJc w:val="left"/>
      <w:pPr>
        <w:ind w:left="3502" w:hanging="360"/>
      </w:pPr>
      <w:rPr>
        <w:rFonts w:hint="default"/>
        <w:lang w:val="en-US" w:eastAsia="en-US" w:bidi="ar-SA"/>
      </w:rPr>
    </w:lvl>
    <w:lvl w:ilvl="3" w:tplc="FA1A38FE">
      <w:numFmt w:val="bullet"/>
      <w:lvlText w:val="•"/>
      <w:lvlJc w:val="left"/>
      <w:pPr>
        <w:ind w:left="4393" w:hanging="360"/>
      </w:pPr>
      <w:rPr>
        <w:rFonts w:hint="default"/>
        <w:lang w:val="en-US" w:eastAsia="en-US" w:bidi="ar-SA"/>
      </w:rPr>
    </w:lvl>
    <w:lvl w:ilvl="4" w:tplc="C8804E1E">
      <w:numFmt w:val="bullet"/>
      <w:lvlText w:val="•"/>
      <w:lvlJc w:val="left"/>
      <w:pPr>
        <w:ind w:left="5284" w:hanging="360"/>
      </w:pPr>
      <w:rPr>
        <w:rFonts w:hint="default"/>
        <w:lang w:val="en-US" w:eastAsia="en-US" w:bidi="ar-SA"/>
      </w:rPr>
    </w:lvl>
    <w:lvl w:ilvl="5" w:tplc="36E69C7A">
      <w:numFmt w:val="bullet"/>
      <w:lvlText w:val="•"/>
      <w:lvlJc w:val="left"/>
      <w:pPr>
        <w:ind w:left="6175" w:hanging="360"/>
      </w:pPr>
      <w:rPr>
        <w:rFonts w:hint="default"/>
        <w:lang w:val="en-US" w:eastAsia="en-US" w:bidi="ar-SA"/>
      </w:rPr>
    </w:lvl>
    <w:lvl w:ilvl="6" w:tplc="84B8E5FC">
      <w:numFmt w:val="bullet"/>
      <w:lvlText w:val="•"/>
      <w:lvlJc w:val="left"/>
      <w:pPr>
        <w:ind w:left="7066" w:hanging="360"/>
      </w:pPr>
      <w:rPr>
        <w:rFonts w:hint="default"/>
        <w:lang w:val="en-US" w:eastAsia="en-US" w:bidi="ar-SA"/>
      </w:rPr>
    </w:lvl>
    <w:lvl w:ilvl="7" w:tplc="81C6154C">
      <w:numFmt w:val="bullet"/>
      <w:lvlText w:val="•"/>
      <w:lvlJc w:val="left"/>
      <w:pPr>
        <w:ind w:left="7957" w:hanging="360"/>
      </w:pPr>
      <w:rPr>
        <w:rFonts w:hint="default"/>
        <w:lang w:val="en-US" w:eastAsia="en-US" w:bidi="ar-SA"/>
      </w:rPr>
    </w:lvl>
    <w:lvl w:ilvl="8" w:tplc="6A7C8E30">
      <w:numFmt w:val="bullet"/>
      <w:lvlText w:val="•"/>
      <w:lvlJc w:val="left"/>
      <w:pPr>
        <w:ind w:left="8849" w:hanging="360"/>
      </w:pPr>
      <w:rPr>
        <w:rFonts w:hint="default"/>
        <w:lang w:val="en-US" w:eastAsia="en-US" w:bidi="ar-SA"/>
      </w:rPr>
    </w:lvl>
  </w:abstractNum>
  <w:abstractNum w:abstractNumId="10">
    <w:nsid w:val="451B54E0"/>
    <w:multiLevelType w:val="multilevel"/>
    <w:tmpl w:val="2BD6F71C"/>
    <w:lvl w:ilvl="0">
      <w:start w:val="1"/>
      <w:numFmt w:val="decimal"/>
      <w:lvlText w:val="%1"/>
      <w:lvlJc w:val="left"/>
      <w:pPr>
        <w:ind w:left="360" w:hanging="360"/>
      </w:pPr>
      <w:rPr>
        <w:rFonts w:hint="default"/>
      </w:rPr>
    </w:lvl>
    <w:lvl w:ilvl="1">
      <w:start w:val="2"/>
      <w:numFmt w:val="decimal"/>
      <w:lvlText w:val="%1.%2"/>
      <w:lvlJc w:val="left"/>
      <w:pPr>
        <w:ind w:left="447" w:hanging="360"/>
      </w:pPr>
      <w:rPr>
        <w:rFonts w:hint="default"/>
      </w:rPr>
    </w:lvl>
    <w:lvl w:ilvl="2">
      <w:start w:val="1"/>
      <w:numFmt w:val="decimal"/>
      <w:lvlText w:val="%3"/>
      <w:lvlJc w:val="left"/>
      <w:pPr>
        <w:ind w:left="894" w:hanging="720"/>
      </w:pPr>
      <w:rPr>
        <w:rFonts w:ascii="Times New Roman" w:eastAsia="Times New Roman" w:hAnsi="Times New Roman" w:cs="Times New Roman"/>
      </w:rPr>
    </w:lvl>
    <w:lvl w:ilvl="3">
      <w:start w:val="1"/>
      <w:numFmt w:val="decimal"/>
      <w:lvlText w:val="%1.%2.%3.%4"/>
      <w:lvlJc w:val="left"/>
      <w:pPr>
        <w:ind w:left="981" w:hanging="720"/>
      </w:pPr>
      <w:rPr>
        <w:rFonts w:hint="default"/>
      </w:rPr>
    </w:lvl>
    <w:lvl w:ilvl="4">
      <w:start w:val="1"/>
      <w:numFmt w:val="decimal"/>
      <w:lvlText w:val="%1.%2.%3.%4.%5"/>
      <w:lvlJc w:val="left"/>
      <w:pPr>
        <w:ind w:left="1428" w:hanging="1080"/>
      </w:pPr>
      <w:rPr>
        <w:rFonts w:hint="default"/>
      </w:rPr>
    </w:lvl>
    <w:lvl w:ilvl="5">
      <w:start w:val="1"/>
      <w:numFmt w:val="decimal"/>
      <w:lvlText w:val="%1.%2.%3.%4.%5.%6"/>
      <w:lvlJc w:val="left"/>
      <w:pPr>
        <w:ind w:left="151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049" w:hanging="1440"/>
      </w:pPr>
      <w:rPr>
        <w:rFonts w:hint="default"/>
      </w:rPr>
    </w:lvl>
    <w:lvl w:ilvl="8">
      <w:start w:val="1"/>
      <w:numFmt w:val="decimal"/>
      <w:lvlText w:val="%1.%2.%3.%4.%5.%6.%7.%8.%9"/>
      <w:lvlJc w:val="left"/>
      <w:pPr>
        <w:ind w:left="2496" w:hanging="1800"/>
      </w:pPr>
      <w:rPr>
        <w:rFonts w:hint="default"/>
      </w:rPr>
    </w:lvl>
  </w:abstractNum>
  <w:abstractNum w:abstractNumId="11">
    <w:nsid w:val="4A9876E6"/>
    <w:multiLevelType w:val="multilevel"/>
    <w:tmpl w:val="69A44852"/>
    <w:lvl w:ilvl="0">
      <w:start w:val="1"/>
      <w:numFmt w:val="decimal"/>
      <w:lvlText w:val="%1"/>
      <w:lvlJc w:val="left"/>
      <w:pPr>
        <w:ind w:left="360" w:hanging="360"/>
      </w:pPr>
      <w:rPr>
        <w:rFonts w:hint="default"/>
      </w:rPr>
    </w:lvl>
    <w:lvl w:ilvl="1">
      <w:start w:val="5"/>
      <w:numFmt w:val="decimal"/>
      <w:lvlText w:val="%1.%2"/>
      <w:lvlJc w:val="left"/>
      <w:pPr>
        <w:ind w:left="447" w:hanging="360"/>
      </w:pPr>
      <w:rPr>
        <w:rFonts w:hint="default"/>
      </w:rPr>
    </w:lvl>
    <w:lvl w:ilvl="2">
      <w:start w:val="1"/>
      <w:numFmt w:val="decimal"/>
      <w:lvlText w:val="%1.%2.%3"/>
      <w:lvlJc w:val="left"/>
      <w:pPr>
        <w:ind w:left="89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428" w:hanging="1080"/>
      </w:pPr>
      <w:rPr>
        <w:rFonts w:hint="default"/>
      </w:rPr>
    </w:lvl>
    <w:lvl w:ilvl="5">
      <w:start w:val="1"/>
      <w:numFmt w:val="decimal"/>
      <w:lvlText w:val="%1.%2.%3.%4.%5.%6"/>
      <w:lvlJc w:val="left"/>
      <w:pPr>
        <w:ind w:left="151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049" w:hanging="1440"/>
      </w:pPr>
      <w:rPr>
        <w:rFonts w:hint="default"/>
      </w:rPr>
    </w:lvl>
    <w:lvl w:ilvl="8">
      <w:start w:val="1"/>
      <w:numFmt w:val="decimal"/>
      <w:lvlText w:val="%1.%2.%3.%4.%5.%6.%7.%8.%9"/>
      <w:lvlJc w:val="left"/>
      <w:pPr>
        <w:ind w:left="2496" w:hanging="1800"/>
      </w:pPr>
      <w:rPr>
        <w:rFonts w:hint="default"/>
      </w:rPr>
    </w:lvl>
  </w:abstractNum>
  <w:abstractNum w:abstractNumId="12">
    <w:nsid w:val="4B2926C5"/>
    <w:multiLevelType w:val="hybridMultilevel"/>
    <w:tmpl w:val="4F1E8420"/>
    <w:lvl w:ilvl="0" w:tplc="568A76C2">
      <w:start w:val="4"/>
      <w:numFmt w:val="decimal"/>
      <w:lvlText w:val="%1"/>
      <w:lvlJc w:val="left"/>
      <w:pPr>
        <w:ind w:left="1700" w:hanging="363"/>
        <w:jc w:val="left"/>
      </w:pPr>
      <w:rPr>
        <w:rFonts w:hint="default"/>
        <w:lang w:val="en-US" w:eastAsia="en-US" w:bidi="ar-SA"/>
      </w:rPr>
    </w:lvl>
    <w:lvl w:ilvl="1" w:tplc="7750CE4E">
      <w:numFmt w:val="none"/>
      <w:lvlText w:val=""/>
      <w:lvlJc w:val="left"/>
      <w:pPr>
        <w:tabs>
          <w:tab w:val="num" w:pos="360"/>
        </w:tabs>
      </w:pPr>
    </w:lvl>
    <w:lvl w:ilvl="2" w:tplc="3A368118">
      <w:numFmt w:val="none"/>
      <w:lvlText w:val=""/>
      <w:lvlJc w:val="left"/>
      <w:pPr>
        <w:tabs>
          <w:tab w:val="num" w:pos="360"/>
        </w:tabs>
      </w:pPr>
    </w:lvl>
    <w:lvl w:ilvl="3" w:tplc="1A2C4DC6">
      <w:numFmt w:val="bullet"/>
      <w:lvlText w:val="•"/>
      <w:lvlJc w:val="left"/>
      <w:pPr>
        <w:ind w:left="3684" w:hanging="540"/>
      </w:pPr>
      <w:rPr>
        <w:rFonts w:hint="default"/>
        <w:lang w:val="en-US" w:eastAsia="en-US" w:bidi="ar-SA"/>
      </w:rPr>
    </w:lvl>
    <w:lvl w:ilvl="4" w:tplc="1444DB3E">
      <w:numFmt w:val="bullet"/>
      <w:lvlText w:val="•"/>
      <w:lvlJc w:val="left"/>
      <w:pPr>
        <w:ind w:left="4677" w:hanging="540"/>
      </w:pPr>
      <w:rPr>
        <w:rFonts w:hint="default"/>
        <w:lang w:val="en-US" w:eastAsia="en-US" w:bidi="ar-SA"/>
      </w:rPr>
    </w:lvl>
    <w:lvl w:ilvl="5" w:tplc="965E367A">
      <w:numFmt w:val="bullet"/>
      <w:lvlText w:val="•"/>
      <w:lvlJc w:val="left"/>
      <w:pPr>
        <w:ind w:left="5669" w:hanging="540"/>
      </w:pPr>
      <w:rPr>
        <w:rFonts w:hint="default"/>
        <w:lang w:val="en-US" w:eastAsia="en-US" w:bidi="ar-SA"/>
      </w:rPr>
    </w:lvl>
    <w:lvl w:ilvl="6" w:tplc="47947620">
      <w:numFmt w:val="bullet"/>
      <w:lvlText w:val="•"/>
      <w:lvlJc w:val="left"/>
      <w:pPr>
        <w:ind w:left="6661" w:hanging="540"/>
      </w:pPr>
      <w:rPr>
        <w:rFonts w:hint="default"/>
        <w:lang w:val="en-US" w:eastAsia="en-US" w:bidi="ar-SA"/>
      </w:rPr>
    </w:lvl>
    <w:lvl w:ilvl="7" w:tplc="183E7516">
      <w:numFmt w:val="bullet"/>
      <w:lvlText w:val="•"/>
      <w:lvlJc w:val="left"/>
      <w:pPr>
        <w:ind w:left="7654" w:hanging="540"/>
      </w:pPr>
      <w:rPr>
        <w:rFonts w:hint="default"/>
        <w:lang w:val="en-US" w:eastAsia="en-US" w:bidi="ar-SA"/>
      </w:rPr>
    </w:lvl>
    <w:lvl w:ilvl="8" w:tplc="651A13EA">
      <w:numFmt w:val="bullet"/>
      <w:lvlText w:val="•"/>
      <w:lvlJc w:val="left"/>
      <w:pPr>
        <w:ind w:left="8646" w:hanging="540"/>
      </w:pPr>
      <w:rPr>
        <w:rFonts w:hint="default"/>
        <w:lang w:val="en-US" w:eastAsia="en-US" w:bidi="ar-SA"/>
      </w:rPr>
    </w:lvl>
  </w:abstractNum>
  <w:abstractNum w:abstractNumId="13">
    <w:nsid w:val="526D6C54"/>
    <w:multiLevelType w:val="hybridMultilevel"/>
    <w:tmpl w:val="9230C9E8"/>
    <w:lvl w:ilvl="0" w:tplc="7E040740">
      <w:start w:val="4"/>
      <w:numFmt w:val="bullet"/>
      <w:lvlText w:val="–"/>
      <w:lvlJc w:val="left"/>
      <w:pPr>
        <w:ind w:left="422" w:hanging="360"/>
      </w:pPr>
      <w:rPr>
        <w:rFonts w:ascii="Times New Roman" w:eastAsia="Times New Roman" w:hAnsi="Times New Roman" w:cs="Times New Roman" w:hint="default"/>
      </w:rPr>
    </w:lvl>
    <w:lvl w:ilvl="1" w:tplc="04090003" w:tentative="1">
      <w:start w:val="1"/>
      <w:numFmt w:val="bullet"/>
      <w:lvlText w:val="o"/>
      <w:lvlJc w:val="left"/>
      <w:pPr>
        <w:ind w:left="1142" w:hanging="360"/>
      </w:pPr>
      <w:rPr>
        <w:rFonts w:ascii="Courier New" w:hAnsi="Courier New" w:cs="Courier New" w:hint="default"/>
      </w:rPr>
    </w:lvl>
    <w:lvl w:ilvl="2" w:tplc="04090005" w:tentative="1">
      <w:start w:val="1"/>
      <w:numFmt w:val="bullet"/>
      <w:lvlText w:val=""/>
      <w:lvlJc w:val="left"/>
      <w:pPr>
        <w:ind w:left="1862" w:hanging="360"/>
      </w:pPr>
      <w:rPr>
        <w:rFonts w:ascii="Wingdings" w:hAnsi="Wingdings" w:hint="default"/>
      </w:rPr>
    </w:lvl>
    <w:lvl w:ilvl="3" w:tplc="04090001" w:tentative="1">
      <w:start w:val="1"/>
      <w:numFmt w:val="bullet"/>
      <w:lvlText w:val=""/>
      <w:lvlJc w:val="left"/>
      <w:pPr>
        <w:ind w:left="2582" w:hanging="360"/>
      </w:pPr>
      <w:rPr>
        <w:rFonts w:ascii="Symbol" w:hAnsi="Symbol" w:hint="default"/>
      </w:rPr>
    </w:lvl>
    <w:lvl w:ilvl="4" w:tplc="04090003" w:tentative="1">
      <w:start w:val="1"/>
      <w:numFmt w:val="bullet"/>
      <w:lvlText w:val="o"/>
      <w:lvlJc w:val="left"/>
      <w:pPr>
        <w:ind w:left="3302" w:hanging="360"/>
      </w:pPr>
      <w:rPr>
        <w:rFonts w:ascii="Courier New" w:hAnsi="Courier New" w:cs="Courier New" w:hint="default"/>
      </w:rPr>
    </w:lvl>
    <w:lvl w:ilvl="5" w:tplc="04090005" w:tentative="1">
      <w:start w:val="1"/>
      <w:numFmt w:val="bullet"/>
      <w:lvlText w:val=""/>
      <w:lvlJc w:val="left"/>
      <w:pPr>
        <w:ind w:left="4022" w:hanging="360"/>
      </w:pPr>
      <w:rPr>
        <w:rFonts w:ascii="Wingdings" w:hAnsi="Wingdings" w:hint="default"/>
      </w:rPr>
    </w:lvl>
    <w:lvl w:ilvl="6" w:tplc="04090001" w:tentative="1">
      <w:start w:val="1"/>
      <w:numFmt w:val="bullet"/>
      <w:lvlText w:val=""/>
      <w:lvlJc w:val="left"/>
      <w:pPr>
        <w:ind w:left="4742" w:hanging="360"/>
      </w:pPr>
      <w:rPr>
        <w:rFonts w:ascii="Symbol" w:hAnsi="Symbol" w:hint="default"/>
      </w:rPr>
    </w:lvl>
    <w:lvl w:ilvl="7" w:tplc="04090003" w:tentative="1">
      <w:start w:val="1"/>
      <w:numFmt w:val="bullet"/>
      <w:lvlText w:val="o"/>
      <w:lvlJc w:val="left"/>
      <w:pPr>
        <w:ind w:left="5462" w:hanging="360"/>
      </w:pPr>
      <w:rPr>
        <w:rFonts w:ascii="Courier New" w:hAnsi="Courier New" w:cs="Courier New" w:hint="default"/>
      </w:rPr>
    </w:lvl>
    <w:lvl w:ilvl="8" w:tplc="04090005" w:tentative="1">
      <w:start w:val="1"/>
      <w:numFmt w:val="bullet"/>
      <w:lvlText w:val=""/>
      <w:lvlJc w:val="left"/>
      <w:pPr>
        <w:ind w:left="6182" w:hanging="360"/>
      </w:pPr>
      <w:rPr>
        <w:rFonts w:ascii="Wingdings" w:hAnsi="Wingdings" w:hint="default"/>
      </w:rPr>
    </w:lvl>
  </w:abstractNum>
  <w:abstractNum w:abstractNumId="14">
    <w:nsid w:val="548E2089"/>
    <w:multiLevelType w:val="hybridMultilevel"/>
    <w:tmpl w:val="EFFE97A4"/>
    <w:lvl w:ilvl="0" w:tplc="C9C879E0">
      <w:start w:val="4"/>
      <w:numFmt w:val="decimal"/>
      <w:lvlText w:val="%1."/>
      <w:lvlJc w:val="left"/>
      <w:pPr>
        <w:ind w:left="534" w:hanging="360"/>
      </w:pPr>
      <w:rPr>
        <w:rFonts w:hint="default"/>
      </w:rPr>
    </w:lvl>
    <w:lvl w:ilvl="1" w:tplc="04090019">
      <w:start w:val="1"/>
      <w:numFmt w:val="lowerLetter"/>
      <w:lvlText w:val="%2."/>
      <w:lvlJc w:val="left"/>
      <w:pPr>
        <w:ind w:left="1254" w:hanging="360"/>
      </w:pPr>
    </w:lvl>
    <w:lvl w:ilvl="2" w:tplc="0409001B" w:tentative="1">
      <w:start w:val="1"/>
      <w:numFmt w:val="lowerRoman"/>
      <w:lvlText w:val="%3."/>
      <w:lvlJc w:val="right"/>
      <w:pPr>
        <w:ind w:left="1974" w:hanging="180"/>
      </w:pPr>
    </w:lvl>
    <w:lvl w:ilvl="3" w:tplc="0409000F" w:tentative="1">
      <w:start w:val="1"/>
      <w:numFmt w:val="decimal"/>
      <w:lvlText w:val="%4."/>
      <w:lvlJc w:val="left"/>
      <w:pPr>
        <w:ind w:left="2694" w:hanging="360"/>
      </w:pPr>
    </w:lvl>
    <w:lvl w:ilvl="4" w:tplc="04090019" w:tentative="1">
      <w:start w:val="1"/>
      <w:numFmt w:val="lowerLetter"/>
      <w:lvlText w:val="%5."/>
      <w:lvlJc w:val="left"/>
      <w:pPr>
        <w:ind w:left="3414" w:hanging="360"/>
      </w:pPr>
    </w:lvl>
    <w:lvl w:ilvl="5" w:tplc="0409001B" w:tentative="1">
      <w:start w:val="1"/>
      <w:numFmt w:val="lowerRoman"/>
      <w:lvlText w:val="%6."/>
      <w:lvlJc w:val="right"/>
      <w:pPr>
        <w:ind w:left="4134" w:hanging="180"/>
      </w:pPr>
    </w:lvl>
    <w:lvl w:ilvl="6" w:tplc="0409000F" w:tentative="1">
      <w:start w:val="1"/>
      <w:numFmt w:val="decimal"/>
      <w:lvlText w:val="%7."/>
      <w:lvlJc w:val="left"/>
      <w:pPr>
        <w:ind w:left="4854" w:hanging="360"/>
      </w:pPr>
    </w:lvl>
    <w:lvl w:ilvl="7" w:tplc="04090019" w:tentative="1">
      <w:start w:val="1"/>
      <w:numFmt w:val="lowerLetter"/>
      <w:lvlText w:val="%8."/>
      <w:lvlJc w:val="left"/>
      <w:pPr>
        <w:ind w:left="5574" w:hanging="360"/>
      </w:pPr>
    </w:lvl>
    <w:lvl w:ilvl="8" w:tplc="0409001B" w:tentative="1">
      <w:start w:val="1"/>
      <w:numFmt w:val="lowerRoman"/>
      <w:lvlText w:val="%9."/>
      <w:lvlJc w:val="right"/>
      <w:pPr>
        <w:ind w:left="6294" w:hanging="180"/>
      </w:pPr>
    </w:lvl>
  </w:abstractNum>
  <w:abstractNum w:abstractNumId="15">
    <w:nsid w:val="694539A0"/>
    <w:multiLevelType w:val="multilevel"/>
    <w:tmpl w:val="F47CCFA0"/>
    <w:lvl w:ilvl="0">
      <w:start w:val="1"/>
      <w:numFmt w:val="decimal"/>
      <w:lvlText w:val="%1"/>
      <w:lvlJc w:val="left"/>
      <w:pPr>
        <w:ind w:left="360" w:hanging="360"/>
      </w:pPr>
      <w:rPr>
        <w:rFonts w:hint="default"/>
        <w:sz w:val="22"/>
      </w:rPr>
    </w:lvl>
    <w:lvl w:ilvl="1">
      <w:start w:val="2"/>
      <w:numFmt w:val="decimal"/>
      <w:lvlText w:val="%1.%2"/>
      <w:lvlJc w:val="left"/>
      <w:pPr>
        <w:ind w:left="1830" w:hanging="360"/>
      </w:pPr>
      <w:rPr>
        <w:rFonts w:hint="default"/>
        <w:sz w:val="22"/>
      </w:rPr>
    </w:lvl>
    <w:lvl w:ilvl="2">
      <w:start w:val="1"/>
      <w:numFmt w:val="decimal"/>
      <w:lvlText w:val="%1.%2.%3"/>
      <w:lvlJc w:val="left"/>
      <w:pPr>
        <w:ind w:left="3660" w:hanging="720"/>
      </w:pPr>
      <w:rPr>
        <w:rFonts w:hint="default"/>
        <w:sz w:val="22"/>
      </w:rPr>
    </w:lvl>
    <w:lvl w:ilvl="3">
      <w:start w:val="1"/>
      <w:numFmt w:val="decimal"/>
      <w:lvlText w:val="%1.%2.%3.%4"/>
      <w:lvlJc w:val="left"/>
      <w:pPr>
        <w:ind w:left="5130" w:hanging="720"/>
      </w:pPr>
      <w:rPr>
        <w:rFonts w:hint="default"/>
        <w:sz w:val="22"/>
      </w:rPr>
    </w:lvl>
    <w:lvl w:ilvl="4">
      <w:start w:val="1"/>
      <w:numFmt w:val="decimal"/>
      <w:lvlText w:val="%1.%2.%3.%4.%5"/>
      <w:lvlJc w:val="left"/>
      <w:pPr>
        <w:ind w:left="6960" w:hanging="1080"/>
      </w:pPr>
      <w:rPr>
        <w:rFonts w:hint="default"/>
        <w:sz w:val="22"/>
      </w:rPr>
    </w:lvl>
    <w:lvl w:ilvl="5">
      <w:start w:val="1"/>
      <w:numFmt w:val="decimal"/>
      <w:lvlText w:val="%1.%2.%3.%4.%5.%6"/>
      <w:lvlJc w:val="left"/>
      <w:pPr>
        <w:ind w:left="8430" w:hanging="1080"/>
      </w:pPr>
      <w:rPr>
        <w:rFonts w:hint="default"/>
        <w:sz w:val="22"/>
      </w:rPr>
    </w:lvl>
    <w:lvl w:ilvl="6">
      <w:start w:val="1"/>
      <w:numFmt w:val="decimal"/>
      <w:lvlText w:val="%1.%2.%3.%4.%5.%6.%7"/>
      <w:lvlJc w:val="left"/>
      <w:pPr>
        <w:ind w:left="10260" w:hanging="1440"/>
      </w:pPr>
      <w:rPr>
        <w:rFonts w:hint="default"/>
        <w:sz w:val="22"/>
      </w:rPr>
    </w:lvl>
    <w:lvl w:ilvl="7">
      <w:start w:val="1"/>
      <w:numFmt w:val="decimal"/>
      <w:lvlText w:val="%1.%2.%3.%4.%5.%6.%7.%8"/>
      <w:lvlJc w:val="left"/>
      <w:pPr>
        <w:ind w:left="11730" w:hanging="1440"/>
      </w:pPr>
      <w:rPr>
        <w:rFonts w:hint="default"/>
        <w:sz w:val="22"/>
      </w:rPr>
    </w:lvl>
    <w:lvl w:ilvl="8">
      <w:start w:val="1"/>
      <w:numFmt w:val="decimal"/>
      <w:lvlText w:val="%1.%2.%3.%4.%5.%6.%7.%8.%9"/>
      <w:lvlJc w:val="left"/>
      <w:pPr>
        <w:ind w:left="13560" w:hanging="1800"/>
      </w:pPr>
      <w:rPr>
        <w:rFonts w:hint="default"/>
        <w:sz w:val="22"/>
      </w:rPr>
    </w:lvl>
  </w:abstractNum>
  <w:abstractNum w:abstractNumId="16">
    <w:nsid w:val="6AA4587F"/>
    <w:multiLevelType w:val="hybridMultilevel"/>
    <w:tmpl w:val="7C72881A"/>
    <w:lvl w:ilvl="0" w:tplc="EA520EBE">
      <w:start w:val="1"/>
      <w:numFmt w:val="decimal"/>
      <w:lvlText w:val="%1"/>
      <w:lvlJc w:val="left"/>
      <w:pPr>
        <w:ind w:left="448" w:hanging="360"/>
        <w:jc w:val="left"/>
      </w:pPr>
      <w:rPr>
        <w:rFonts w:hint="default"/>
        <w:lang w:val="en-US" w:eastAsia="en-US" w:bidi="ar-SA"/>
      </w:rPr>
    </w:lvl>
    <w:lvl w:ilvl="1" w:tplc="CCDCCDEE">
      <w:numFmt w:val="none"/>
      <w:lvlText w:val=""/>
      <w:lvlJc w:val="left"/>
      <w:pPr>
        <w:tabs>
          <w:tab w:val="num" w:pos="360"/>
        </w:tabs>
      </w:pPr>
    </w:lvl>
    <w:lvl w:ilvl="2" w:tplc="D8EA2BE6">
      <w:start w:val="1"/>
      <w:numFmt w:val="decimal"/>
      <w:lvlText w:val="%3."/>
      <w:lvlJc w:val="left"/>
      <w:pPr>
        <w:ind w:left="8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5D38A708">
      <w:numFmt w:val="bullet"/>
      <w:lvlText w:val="•"/>
      <w:lvlJc w:val="left"/>
      <w:pPr>
        <w:ind w:left="1301" w:hanging="360"/>
      </w:pPr>
      <w:rPr>
        <w:rFonts w:hint="default"/>
        <w:lang w:val="en-US" w:eastAsia="en-US" w:bidi="ar-SA"/>
      </w:rPr>
    </w:lvl>
    <w:lvl w:ilvl="4" w:tplc="5F5E18AC">
      <w:numFmt w:val="bullet"/>
      <w:lvlText w:val="•"/>
      <w:lvlJc w:val="left"/>
      <w:pPr>
        <w:ind w:left="1552" w:hanging="360"/>
      </w:pPr>
      <w:rPr>
        <w:rFonts w:hint="default"/>
        <w:lang w:val="en-US" w:eastAsia="en-US" w:bidi="ar-SA"/>
      </w:rPr>
    </w:lvl>
    <w:lvl w:ilvl="5" w:tplc="EEE8F84E">
      <w:numFmt w:val="bullet"/>
      <w:lvlText w:val="•"/>
      <w:lvlJc w:val="left"/>
      <w:pPr>
        <w:ind w:left="1802" w:hanging="360"/>
      </w:pPr>
      <w:rPr>
        <w:rFonts w:hint="default"/>
        <w:lang w:val="en-US" w:eastAsia="en-US" w:bidi="ar-SA"/>
      </w:rPr>
    </w:lvl>
    <w:lvl w:ilvl="6" w:tplc="71846D7E">
      <w:numFmt w:val="bullet"/>
      <w:lvlText w:val="•"/>
      <w:lvlJc w:val="left"/>
      <w:pPr>
        <w:ind w:left="2053" w:hanging="360"/>
      </w:pPr>
      <w:rPr>
        <w:rFonts w:hint="default"/>
        <w:lang w:val="en-US" w:eastAsia="en-US" w:bidi="ar-SA"/>
      </w:rPr>
    </w:lvl>
    <w:lvl w:ilvl="7" w:tplc="D6484300">
      <w:numFmt w:val="bullet"/>
      <w:lvlText w:val="•"/>
      <w:lvlJc w:val="left"/>
      <w:pPr>
        <w:ind w:left="2304" w:hanging="360"/>
      </w:pPr>
      <w:rPr>
        <w:rFonts w:hint="default"/>
        <w:lang w:val="en-US" w:eastAsia="en-US" w:bidi="ar-SA"/>
      </w:rPr>
    </w:lvl>
    <w:lvl w:ilvl="8" w:tplc="C1BCE290">
      <w:numFmt w:val="bullet"/>
      <w:lvlText w:val="•"/>
      <w:lvlJc w:val="left"/>
      <w:pPr>
        <w:ind w:left="2555" w:hanging="360"/>
      </w:pPr>
      <w:rPr>
        <w:rFonts w:hint="default"/>
        <w:lang w:val="en-US" w:eastAsia="en-US" w:bidi="ar-SA"/>
      </w:rPr>
    </w:lvl>
  </w:abstractNum>
  <w:abstractNum w:abstractNumId="17">
    <w:nsid w:val="71FB7CC4"/>
    <w:multiLevelType w:val="hybridMultilevel"/>
    <w:tmpl w:val="38EC3AB8"/>
    <w:lvl w:ilvl="0" w:tplc="EDE89E5A">
      <w:start w:val="5"/>
      <w:numFmt w:val="decimal"/>
      <w:lvlText w:val="%1"/>
      <w:lvlJc w:val="left"/>
      <w:pPr>
        <w:ind w:left="1700" w:hanging="363"/>
        <w:jc w:val="left"/>
      </w:pPr>
      <w:rPr>
        <w:rFonts w:hint="default"/>
        <w:lang w:val="en-US" w:eastAsia="en-US" w:bidi="ar-SA"/>
      </w:rPr>
    </w:lvl>
    <w:lvl w:ilvl="1" w:tplc="6ECADEB8">
      <w:numFmt w:val="none"/>
      <w:lvlText w:val=""/>
      <w:lvlJc w:val="left"/>
      <w:pPr>
        <w:tabs>
          <w:tab w:val="num" w:pos="360"/>
        </w:tabs>
      </w:pPr>
    </w:lvl>
    <w:lvl w:ilvl="2" w:tplc="D86E89D4">
      <w:numFmt w:val="bullet"/>
      <w:lvlText w:val="•"/>
      <w:lvlJc w:val="left"/>
      <w:pPr>
        <w:ind w:left="3486" w:hanging="363"/>
      </w:pPr>
      <w:rPr>
        <w:rFonts w:hint="default"/>
        <w:lang w:val="en-US" w:eastAsia="en-US" w:bidi="ar-SA"/>
      </w:rPr>
    </w:lvl>
    <w:lvl w:ilvl="3" w:tplc="1234D8EC">
      <w:numFmt w:val="bullet"/>
      <w:lvlText w:val="•"/>
      <w:lvlJc w:val="left"/>
      <w:pPr>
        <w:ind w:left="4379" w:hanging="363"/>
      </w:pPr>
      <w:rPr>
        <w:rFonts w:hint="default"/>
        <w:lang w:val="en-US" w:eastAsia="en-US" w:bidi="ar-SA"/>
      </w:rPr>
    </w:lvl>
    <w:lvl w:ilvl="4" w:tplc="97FC36FC">
      <w:numFmt w:val="bullet"/>
      <w:lvlText w:val="•"/>
      <w:lvlJc w:val="left"/>
      <w:pPr>
        <w:ind w:left="5272" w:hanging="363"/>
      </w:pPr>
      <w:rPr>
        <w:rFonts w:hint="default"/>
        <w:lang w:val="en-US" w:eastAsia="en-US" w:bidi="ar-SA"/>
      </w:rPr>
    </w:lvl>
    <w:lvl w:ilvl="5" w:tplc="BF9E8886">
      <w:numFmt w:val="bullet"/>
      <w:lvlText w:val="•"/>
      <w:lvlJc w:val="left"/>
      <w:pPr>
        <w:ind w:left="6165" w:hanging="363"/>
      </w:pPr>
      <w:rPr>
        <w:rFonts w:hint="default"/>
        <w:lang w:val="en-US" w:eastAsia="en-US" w:bidi="ar-SA"/>
      </w:rPr>
    </w:lvl>
    <w:lvl w:ilvl="6" w:tplc="F0F482F6">
      <w:numFmt w:val="bullet"/>
      <w:lvlText w:val="•"/>
      <w:lvlJc w:val="left"/>
      <w:pPr>
        <w:ind w:left="7058" w:hanging="363"/>
      </w:pPr>
      <w:rPr>
        <w:rFonts w:hint="default"/>
        <w:lang w:val="en-US" w:eastAsia="en-US" w:bidi="ar-SA"/>
      </w:rPr>
    </w:lvl>
    <w:lvl w:ilvl="7" w:tplc="7C7AE200">
      <w:numFmt w:val="bullet"/>
      <w:lvlText w:val="•"/>
      <w:lvlJc w:val="left"/>
      <w:pPr>
        <w:ind w:left="7951" w:hanging="363"/>
      </w:pPr>
      <w:rPr>
        <w:rFonts w:hint="default"/>
        <w:lang w:val="en-US" w:eastAsia="en-US" w:bidi="ar-SA"/>
      </w:rPr>
    </w:lvl>
    <w:lvl w:ilvl="8" w:tplc="C9380774">
      <w:numFmt w:val="bullet"/>
      <w:lvlText w:val="•"/>
      <w:lvlJc w:val="left"/>
      <w:pPr>
        <w:ind w:left="8845" w:hanging="363"/>
      </w:pPr>
      <w:rPr>
        <w:rFonts w:hint="default"/>
        <w:lang w:val="en-US" w:eastAsia="en-US" w:bidi="ar-SA"/>
      </w:rPr>
    </w:lvl>
  </w:abstractNum>
  <w:abstractNum w:abstractNumId="18">
    <w:nsid w:val="758A7DBC"/>
    <w:multiLevelType w:val="multilevel"/>
    <w:tmpl w:val="AE2EC694"/>
    <w:lvl w:ilvl="0">
      <w:start w:val="3"/>
      <w:numFmt w:val="decimal"/>
      <w:lvlText w:val="%1"/>
      <w:lvlJc w:val="left"/>
      <w:pPr>
        <w:ind w:left="360" w:hanging="360"/>
      </w:pPr>
      <w:rPr>
        <w:rFonts w:hint="default"/>
        <w:sz w:val="22"/>
      </w:rPr>
    </w:lvl>
    <w:lvl w:ilvl="1">
      <w:start w:val="3"/>
      <w:numFmt w:val="decimal"/>
      <w:lvlText w:val="%1.%2"/>
      <w:lvlJc w:val="left"/>
      <w:pPr>
        <w:ind w:left="1770" w:hanging="360"/>
      </w:pPr>
      <w:rPr>
        <w:rFonts w:hint="default"/>
        <w:sz w:val="22"/>
      </w:rPr>
    </w:lvl>
    <w:lvl w:ilvl="2">
      <w:start w:val="1"/>
      <w:numFmt w:val="decimal"/>
      <w:lvlText w:val="%1.%2.%3"/>
      <w:lvlJc w:val="left"/>
      <w:pPr>
        <w:ind w:left="3540" w:hanging="720"/>
      </w:pPr>
      <w:rPr>
        <w:rFonts w:hint="default"/>
        <w:sz w:val="22"/>
      </w:rPr>
    </w:lvl>
    <w:lvl w:ilvl="3">
      <w:start w:val="1"/>
      <w:numFmt w:val="decimal"/>
      <w:lvlText w:val="%1.%2.%3.%4"/>
      <w:lvlJc w:val="left"/>
      <w:pPr>
        <w:ind w:left="4950" w:hanging="720"/>
      </w:pPr>
      <w:rPr>
        <w:rFonts w:hint="default"/>
        <w:sz w:val="22"/>
      </w:rPr>
    </w:lvl>
    <w:lvl w:ilvl="4">
      <w:start w:val="1"/>
      <w:numFmt w:val="decimal"/>
      <w:lvlText w:val="%1.%2.%3.%4.%5"/>
      <w:lvlJc w:val="left"/>
      <w:pPr>
        <w:ind w:left="6720" w:hanging="1080"/>
      </w:pPr>
      <w:rPr>
        <w:rFonts w:hint="default"/>
        <w:sz w:val="22"/>
      </w:rPr>
    </w:lvl>
    <w:lvl w:ilvl="5">
      <w:start w:val="1"/>
      <w:numFmt w:val="decimal"/>
      <w:lvlText w:val="%1.%2.%3.%4.%5.%6"/>
      <w:lvlJc w:val="left"/>
      <w:pPr>
        <w:ind w:left="8130" w:hanging="1080"/>
      </w:pPr>
      <w:rPr>
        <w:rFonts w:hint="default"/>
        <w:sz w:val="22"/>
      </w:rPr>
    </w:lvl>
    <w:lvl w:ilvl="6">
      <w:start w:val="1"/>
      <w:numFmt w:val="decimal"/>
      <w:lvlText w:val="%1.%2.%3.%4.%5.%6.%7"/>
      <w:lvlJc w:val="left"/>
      <w:pPr>
        <w:ind w:left="9900" w:hanging="1440"/>
      </w:pPr>
      <w:rPr>
        <w:rFonts w:hint="default"/>
        <w:sz w:val="22"/>
      </w:rPr>
    </w:lvl>
    <w:lvl w:ilvl="7">
      <w:start w:val="1"/>
      <w:numFmt w:val="decimal"/>
      <w:lvlText w:val="%1.%2.%3.%4.%5.%6.%7.%8"/>
      <w:lvlJc w:val="left"/>
      <w:pPr>
        <w:ind w:left="11310" w:hanging="1440"/>
      </w:pPr>
      <w:rPr>
        <w:rFonts w:hint="default"/>
        <w:sz w:val="22"/>
      </w:rPr>
    </w:lvl>
    <w:lvl w:ilvl="8">
      <w:start w:val="1"/>
      <w:numFmt w:val="decimal"/>
      <w:lvlText w:val="%1.%2.%3.%4.%5.%6.%7.%8.%9"/>
      <w:lvlJc w:val="left"/>
      <w:pPr>
        <w:ind w:left="13080" w:hanging="1800"/>
      </w:pPr>
      <w:rPr>
        <w:rFonts w:hint="default"/>
        <w:sz w:val="22"/>
      </w:rPr>
    </w:lvl>
  </w:abstractNum>
  <w:abstractNum w:abstractNumId="19">
    <w:nsid w:val="75F757CA"/>
    <w:multiLevelType w:val="hybridMultilevel"/>
    <w:tmpl w:val="3022F018"/>
    <w:lvl w:ilvl="0" w:tplc="837227F4">
      <w:start w:val="2"/>
      <w:numFmt w:val="decimal"/>
      <w:lvlText w:val="%1"/>
      <w:lvlJc w:val="left"/>
      <w:pPr>
        <w:ind w:left="448" w:hanging="360"/>
        <w:jc w:val="left"/>
      </w:pPr>
      <w:rPr>
        <w:rFonts w:hint="default"/>
        <w:lang w:val="en-US" w:eastAsia="en-US" w:bidi="ar-SA"/>
      </w:rPr>
    </w:lvl>
    <w:lvl w:ilvl="1" w:tplc="12AEE49C">
      <w:numFmt w:val="none"/>
      <w:lvlText w:val=""/>
      <w:lvlJc w:val="left"/>
      <w:pPr>
        <w:tabs>
          <w:tab w:val="num" w:pos="360"/>
        </w:tabs>
      </w:pPr>
    </w:lvl>
    <w:lvl w:ilvl="2" w:tplc="BB82FBD8">
      <w:numFmt w:val="none"/>
      <w:lvlText w:val=""/>
      <w:lvlJc w:val="left"/>
      <w:pPr>
        <w:tabs>
          <w:tab w:val="num" w:pos="360"/>
        </w:tabs>
      </w:pPr>
    </w:lvl>
    <w:lvl w:ilvl="3" w:tplc="36269742">
      <w:numFmt w:val="bullet"/>
      <w:lvlText w:val="•"/>
      <w:lvlJc w:val="left"/>
      <w:pPr>
        <w:ind w:left="2844" w:hanging="540"/>
      </w:pPr>
      <w:rPr>
        <w:rFonts w:hint="default"/>
        <w:lang w:val="en-US" w:eastAsia="en-US" w:bidi="ar-SA"/>
      </w:rPr>
    </w:lvl>
    <w:lvl w:ilvl="4" w:tplc="3A2E5C96">
      <w:numFmt w:val="bullet"/>
      <w:lvlText w:val="•"/>
      <w:lvlJc w:val="left"/>
      <w:pPr>
        <w:ind w:left="3957" w:hanging="540"/>
      </w:pPr>
      <w:rPr>
        <w:rFonts w:hint="default"/>
        <w:lang w:val="en-US" w:eastAsia="en-US" w:bidi="ar-SA"/>
      </w:rPr>
    </w:lvl>
    <w:lvl w:ilvl="5" w:tplc="54F22EA4">
      <w:numFmt w:val="bullet"/>
      <w:lvlText w:val="•"/>
      <w:lvlJc w:val="left"/>
      <w:pPr>
        <w:ind w:left="5069" w:hanging="540"/>
      </w:pPr>
      <w:rPr>
        <w:rFonts w:hint="default"/>
        <w:lang w:val="en-US" w:eastAsia="en-US" w:bidi="ar-SA"/>
      </w:rPr>
    </w:lvl>
    <w:lvl w:ilvl="6" w:tplc="95E8697A">
      <w:numFmt w:val="bullet"/>
      <w:lvlText w:val="•"/>
      <w:lvlJc w:val="left"/>
      <w:pPr>
        <w:ind w:left="6181" w:hanging="540"/>
      </w:pPr>
      <w:rPr>
        <w:rFonts w:hint="default"/>
        <w:lang w:val="en-US" w:eastAsia="en-US" w:bidi="ar-SA"/>
      </w:rPr>
    </w:lvl>
    <w:lvl w:ilvl="7" w:tplc="CBA61B1E">
      <w:numFmt w:val="bullet"/>
      <w:lvlText w:val="•"/>
      <w:lvlJc w:val="left"/>
      <w:pPr>
        <w:ind w:left="7294" w:hanging="540"/>
      </w:pPr>
      <w:rPr>
        <w:rFonts w:hint="default"/>
        <w:lang w:val="en-US" w:eastAsia="en-US" w:bidi="ar-SA"/>
      </w:rPr>
    </w:lvl>
    <w:lvl w:ilvl="8" w:tplc="BF0CC3B0">
      <w:numFmt w:val="bullet"/>
      <w:lvlText w:val="•"/>
      <w:lvlJc w:val="left"/>
      <w:pPr>
        <w:ind w:left="8406" w:hanging="540"/>
      </w:pPr>
      <w:rPr>
        <w:rFonts w:hint="default"/>
        <w:lang w:val="en-US" w:eastAsia="en-US" w:bidi="ar-SA"/>
      </w:rPr>
    </w:lvl>
  </w:abstractNum>
  <w:abstractNum w:abstractNumId="20">
    <w:nsid w:val="7A2F2AC9"/>
    <w:multiLevelType w:val="hybridMultilevel"/>
    <w:tmpl w:val="BD3E8F96"/>
    <w:lvl w:ilvl="0" w:tplc="D3A275D4">
      <w:start w:val="5"/>
      <w:numFmt w:val="decimal"/>
      <w:lvlText w:val="%1"/>
      <w:lvlJc w:val="left"/>
      <w:pPr>
        <w:ind w:left="950" w:hanging="360"/>
        <w:jc w:val="left"/>
      </w:pPr>
      <w:rPr>
        <w:rFonts w:hint="default"/>
        <w:lang w:val="en-US" w:eastAsia="en-US" w:bidi="ar-SA"/>
      </w:rPr>
    </w:lvl>
    <w:lvl w:ilvl="1" w:tplc="B5B69462">
      <w:numFmt w:val="none"/>
      <w:lvlText w:val=""/>
      <w:lvlJc w:val="left"/>
      <w:pPr>
        <w:tabs>
          <w:tab w:val="num" w:pos="360"/>
        </w:tabs>
      </w:pPr>
    </w:lvl>
    <w:lvl w:ilvl="2" w:tplc="1BFA848C">
      <w:start w:val="1"/>
      <w:numFmt w:val="decimal"/>
      <w:lvlText w:val="%3."/>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6ACA60B0">
      <w:numFmt w:val="bullet"/>
      <w:lvlText w:val="•"/>
      <w:lvlJc w:val="left"/>
      <w:pPr>
        <w:ind w:left="2762" w:hanging="360"/>
      </w:pPr>
      <w:rPr>
        <w:rFonts w:hint="default"/>
        <w:lang w:val="en-US" w:eastAsia="en-US" w:bidi="ar-SA"/>
      </w:rPr>
    </w:lvl>
    <w:lvl w:ilvl="4" w:tplc="B42ECD8C">
      <w:numFmt w:val="bullet"/>
      <w:lvlText w:val="•"/>
      <w:lvlJc w:val="left"/>
      <w:pPr>
        <w:ind w:left="3664" w:hanging="360"/>
      </w:pPr>
      <w:rPr>
        <w:rFonts w:hint="default"/>
        <w:lang w:val="en-US" w:eastAsia="en-US" w:bidi="ar-SA"/>
      </w:rPr>
    </w:lvl>
    <w:lvl w:ilvl="5" w:tplc="155A963E">
      <w:numFmt w:val="bullet"/>
      <w:lvlText w:val="•"/>
      <w:lvlJc w:val="left"/>
      <w:pPr>
        <w:ind w:left="4565" w:hanging="360"/>
      </w:pPr>
      <w:rPr>
        <w:rFonts w:hint="default"/>
        <w:lang w:val="en-US" w:eastAsia="en-US" w:bidi="ar-SA"/>
      </w:rPr>
    </w:lvl>
    <w:lvl w:ilvl="6" w:tplc="6EBECB84">
      <w:numFmt w:val="bullet"/>
      <w:lvlText w:val="•"/>
      <w:lvlJc w:val="left"/>
      <w:pPr>
        <w:ind w:left="5466" w:hanging="360"/>
      </w:pPr>
      <w:rPr>
        <w:rFonts w:hint="default"/>
        <w:lang w:val="en-US" w:eastAsia="en-US" w:bidi="ar-SA"/>
      </w:rPr>
    </w:lvl>
    <w:lvl w:ilvl="7" w:tplc="38FA5442">
      <w:numFmt w:val="bullet"/>
      <w:lvlText w:val="•"/>
      <w:lvlJc w:val="left"/>
      <w:pPr>
        <w:ind w:left="6368" w:hanging="360"/>
      </w:pPr>
      <w:rPr>
        <w:rFonts w:hint="default"/>
        <w:lang w:val="en-US" w:eastAsia="en-US" w:bidi="ar-SA"/>
      </w:rPr>
    </w:lvl>
    <w:lvl w:ilvl="8" w:tplc="C1C88B36">
      <w:numFmt w:val="bullet"/>
      <w:lvlText w:val="•"/>
      <w:lvlJc w:val="left"/>
      <w:pPr>
        <w:ind w:left="7269" w:hanging="360"/>
      </w:pPr>
      <w:rPr>
        <w:rFonts w:hint="default"/>
        <w:lang w:val="en-US" w:eastAsia="en-US" w:bidi="ar-SA"/>
      </w:rPr>
    </w:lvl>
  </w:abstractNum>
  <w:abstractNum w:abstractNumId="21">
    <w:nsid w:val="7A6540E6"/>
    <w:multiLevelType w:val="hybridMultilevel"/>
    <w:tmpl w:val="06D80676"/>
    <w:lvl w:ilvl="0" w:tplc="23FAA3AA">
      <w:start w:val="1"/>
      <w:numFmt w:val="decimal"/>
      <w:lvlText w:val="%1-"/>
      <w:lvlJc w:val="left"/>
      <w:pPr>
        <w:ind w:left="354" w:hanging="2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2AFE46">
      <w:numFmt w:val="bullet"/>
      <w:lvlText w:val="•"/>
      <w:lvlJc w:val="left"/>
      <w:pPr>
        <w:ind w:left="1387" w:hanging="267"/>
      </w:pPr>
      <w:rPr>
        <w:rFonts w:hint="default"/>
        <w:lang w:val="en-US" w:eastAsia="en-US" w:bidi="ar-SA"/>
      </w:rPr>
    </w:lvl>
    <w:lvl w:ilvl="2" w:tplc="48B6E2A4">
      <w:numFmt w:val="bullet"/>
      <w:lvlText w:val="•"/>
      <w:lvlJc w:val="left"/>
      <w:pPr>
        <w:ind w:left="2414" w:hanging="267"/>
      </w:pPr>
      <w:rPr>
        <w:rFonts w:hint="default"/>
        <w:lang w:val="en-US" w:eastAsia="en-US" w:bidi="ar-SA"/>
      </w:rPr>
    </w:lvl>
    <w:lvl w:ilvl="3" w:tplc="5678C264">
      <w:numFmt w:val="bullet"/>
      <w:lvlText w:val="•"/>
      <w:lvlJc w:val="left"/>
      <w:pPr>
        <w:ind w:left="3441" w:hanging="267"/>
      </w:pPr>
      <w:rPr>
        <w:rFonts w:hint="default"/>
        <w:lang w:val="en-US" w:eastAsia="en-US" w:bidi="ar-SA"/>
      </w:rPr>
    </w:lvl>
    <w:lvl w:ilvl="4" w:tplc="FF260502">
      <w:numFmt w:val="bullet"/>
      <w:lvlText w:val="•"/>
      <w:lvlJc w:val="left"/>
      <w:pPr>
        <w:ind w:left="4468" w:hanging="267"/>
      </w:pPr>
      <w:rPr>
        <w:rFonts w:hint="default"/>
        <w:lang w:val="en-US" w:eastAsia="en-US" w:bidi="ar-SA"/>
      </w:rPr>
    </w:lvl>
    <w:lvl w:ilvl="5" w:tplc="5F8AB564">
      <w:numFmt w:val="bullet"/>
      <w:lvlText w:val="•"/>
      <w:lvlJc w:val="left"/>
      <w:pPr>
        <w:ind w:left="5495" w:hanging="267"/>
      </w:pPr>
      <w:rPr>
        <w:rFonts w:hint="default"/>
        <w:lang w:val="en-US" w:eastAsia="en-US" w:bidi="ar-SA"/>
      </w:rPr>
    </w:lvl>
    <w:lvl w:ilvl="6" w:tplc="5A0CFA6E">
      <w:numFmt w:val="bullet"/>
      <w:lvlText w:val="•"/>
      <w:lvlJc w:val="left"/>
      <w:pPr>
        <w:ind w:left="6522" w:hanging="267"/>
      </w:pPr>
      <w:rPr>
        <w:rFonts w:hint="default"/>
        <w:lang w:val="en-US" w:eastAsia="en-US" w:bidi="ar-SA"/>
      </w:rPr>
    </w:lvl>
    <w:lvl w:ilvl="7" w:tplc="E14A905A">
      <w:numFmt w:val="bullet"/>
      <w:lvlText w:val="•"/>
      <w:lvlJc w:val="left"/>
      <w:pPr>
        <w:ind w:left="7549" w:hanging="267"/>
      </w:pPr>
      <w:rPr>
        <w:rFonts w:hint="default"/>
        <w:lang w:val="en-US" w:eastAsia="en-US" w:bidi="ar-SA"/>
      </w:rPr>
    </w:lvl>
    <w:lvl w:ilvl="8" w:tplc="5C049894">
      <w:numFmt w:val="bullet"/>
      <w:lvlText w:val="•"/>
      <w:lvlJc w:val="left"/>
      <w:pPr>
        <w:ind w:left="8577" w:hanging="267"/>
      </w:pPr>
      <w:rPr>
        <w:rFonts w:hint="default"/>
        <w:lang w:val="en-US" w:eastAsia="en-US" w:bidi="ar-SA"/>
      </w:rPr>
    </w:lvl>
  </w:abstractNum>
  <w:num w:numId="1">
    <w:abstractNumId w:val="21"/>
  </w:num>
  <w:num w:numId="2">
    <w:abstractNumId w:val="20"/>
  </w:num>
  <w:num w:numId="3">
    <w:abstractNumId w:val="4"/>
  </w:num>
  <w:num w:numId="4">
    <w:abstractNumId w:val="5"/>
  </w:num>
  <w:num w:numId="5">
    <w:abstractNumId w:val="19"/>
  </w:num>
  <w:num w:numId="6">
    <w:abstractNumId w:val="16"/>
  </w:num>
  <w:num w:numId="7">
    <w:abstractNumId w:val="17"/>
  </w:num>
  <w:num w:numId="8">
    <w:abstractNumId w:val="12"/>
  </w:num>
  <w:num w:numId="9">
    <w:abstractNumId w:val="6"/>
  </w:num>
  <w:num w:numId="10">
    <w:abstractNumId w:val="3"/>
  </w:num>
  <w:num w:numId="11">
    <w:abstractNumId w:val="9"/>
  </w:num>
  <w:num w:numId="12">
    <w:abstractNumId w:val="13"/>
  </w:num>
  <w:num w:numId="13">
    <w:abstractNumId w:val="10"/>
  </w:num>
  <w:num w:numId="14">
    <w:abstractNumId w:val="11"/>
  </w:num>
  <w:num w:numId="15">
    <w:abstractNumId w:val="14"/>
  </w:num>
  <w:num w:numId="16">
    <w:abstractNumId w:val="7"/>
  </w:num>
  <w:num w:numId="17">
    <w:abstractNumId w:val="2"/>
  </w:num>
  <w:num w:numId="18">
    <w:abstractNumId w:val="15"/>
  </w:num>
  <w:num w:numId="19">
    <w:abstractNumId w:val="0"/>
  </w:num>
  <w:num w:numId="20">
    <w:abstractNumId w:val="1"/>
  </w:num>
  <w:num w:numId="21">
    <w:abstractNumId w:val="18"/>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D41EFF"/>
    <w:rsid w:val="0001128E"/>
    <w:rsid w:val="000235CA"/>
    <w:rsid w:val="00052AE2"/>
    <w:rsid w:val="000567E2"/>
    <w:rsid w:val="0007242F"/>
    <w:rsid w:val="00085883"/>
    <w:rsid w:val="0010139A"/>
    <w:rsid w:val="00136EB7"/>
    <w:rsid w:val="00160A5F"/>
    <w:rsid w:val="0016311B"/>
    <w:rsid w:val="00190FA8"/>
    <w:rsid w:val="00197A15"/>
    <w:rsid w:val="001C0D85"/>
    <w:rsid w:val="001D2D68"/>
    <w:rsid w:val="001D63F7"/>
    <w:rsid w:val="002621B0"/>
    <w:rsid w:val="00262DC6"/>
    <w:rsid w:val="002758EF"/>
    <w:rsid w:val="002A57C5"/>
    <w:rsid w:val="002C13D9"/>
    <w:rsid w:val="00337A51"/>
    <w:rsid w:val="003A5E08"/>
    <w:rsid w:val="00403A0A"/>
    <w:rsid w:val="0049223D"/>
    <w:rsid w:val="004E0AF0"/>
    <w:rsid w:val="00505A8C"/>
    <w:rsid w:val="005214C0"/>
    <w:rsid w:val="00561920"/>
    <w:rsid w:val="00565E54"/>
    <w:rsid w:val="00577FB4"/>
    <w:rsid w:val="00582774"/>
    <w:rsid w:val="00592CFF"/>
    <w:rsid w:val="005B5C10"/>
    <w:rsid w:val="005B609D"/>
    <w:rsid w:val="005C1097"/>
    <w:rsid w:val="005C14D8"/>
    <w:rsid w:val="00620DCB"/>
    <w:rsid w:val="00633E07"/>
    <w:rsid w:val="00634ADE"/>
    <w:rsid w:val="006A096B"/>
    <w:rsid w:val="006B6444"/>
    <w:rsid w:val="006C6794"/>
    <w:rsid w:val="006D51A4"/>
    <w:rsid w:val="00704EC6"/>
    <w:rsid w:val="007155D0"/>
    <w:rsid w:val="00760B92"/>
    <w:rsid w:val="007A5F61"/>
    <w:rsid w:val="007C24D2"/>
    <w:rsid w:val="008C2A60"/>
    <w:rsid w:val="008D46FF"/>
    <w:rsid w:val="009407B5"/>
    <w:rsid w:val="00945927"/>
    <w:rsid w:val="00945A63"/>
    <w:rsid w:val="00950456"/>
    <w:rsid w:val="00996884"/>
    <w:rsid w:val="009B1830"/>
    <w:rsid w:val="00A144B8"/>
    <w:rsid w:val="00A22D8D"/>
    <w:rsid w:val="00A90A6A"/>
    <w:rsid w:val="00AA40E2"/>
    <w:rsid w:val="00AD7EAD"/>
    <w:rsid w:val="00B05A44"/>
    <w:rsid w:val="00B21596"/>
    <w:rsid w:val="00B23CB9"/>
    <w:rsid w:val="00B62B5E"/>
    <w:rsid w:val="00B72415"/>
    <w:rsid w:val="00BA6997"/>
    <w:rsid w:val="00BB2708"/>
    <w:rsid w:val="00BD3779"/>
    <w:rsid w:val="00C30FAB"/>
    <w:rsid w:val="00C56963"/>
    <w:rsid w:val="00CB1878"/>
    <w:rsid w:val="00D00F43"/>
    <w:rsid w:val="00D16043"/>
    <w:rsid w:val="00D21B2A"/>
    <w:rsid w:val="00D41EFF"/>
    <w:rsid w:val="00D51C6F"/>
    <w:rsid w:val="00D545FF"/>
    <w:rsid w:val="00D86B82"/>
    <w:rsid w:val="00D96E6F"/>
    <w:rsid w:val="00DA5E50"/>
    <w:rsid w:val="00DE5CFF"/>
    <w:rsid w:val="00E00EC3"/>
    <w:rsid w:val="00E03C0D"/>
    <w:rsid w:val="00E30694"/>
    <w:rsid w:val="00EA3875"/>
    <w:rsid w:val="00EC792E"/>
    <w:rsid w:val="00F0468C"/>
    <w:rsid w:val="00F07AC8"/>
    <w:rsid w:val="00F17C32"/>
    <w:rsid w:val="00F264FF"/>
    <w:rsid w:val="00F820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9A3F1320-3432-405A-8A00-2BE38C1B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41EFF"/>
    <w:rPr>
      <w:rFonts w:ascii="Times New Roman" w:eastAsia="Times New Roman" w:hAnsi="Times New Roman" w:cs="Times New Roman"/>
    </w:rPr>
  </w:style>
  <w:style w:type="paragraph" w:styleId="Heading1">
    <w:name w:val="heading 1"/>
    <w:basedOn w:val="Normal"/>
    <w:uiPriority w:val="1"/>
    <w:qFormat/>
    <w:rsid w:val="00D41EFF"/>
    <w:pPr>
      <w:spacing w:before="62"/>
      <w:ind w:left="14" w:right="4"/>
      <w:jc w:val="center"/>
      <w:outlineLvl w:val="0"/>
    </w:pPr>
    <w:rPr>
      <w:b/>
      <w:bCs/>
      <w:sz w:val="24"/>
      <w:szCs w:val="24"/>
    </w:rPr>
  </w:style>
  <w:style w:type="paragraph" w:styleId="Heading2">
    <w:name w:val="heading 2"/>
    <w:basedOn w:val="Normal"/>
    <w:uiPriority w:val="1"/>
    <w:qFormat/>
    <w:rsid w:val="00D41EFF"/>
    <w:pPr>
      <w:ind w:left="447" w:hanging="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D41EFF"/>
    <w:pPr>
      <w:spacing w:before="1"/>
      <w:ind w:left="1324" w:right="1288" w:hanging="744"/>
    </w:pPr>
    <w:rPr>
      <w:sz w:val="24"/>
      <w:szCs w:val="24"/>
    </w:rPr>
  </w:style>
  <w:style w:type="paragraph" w:styleId="TOC2">
    <w:name w:val="toc 2"/>
    <w:basedOn w:val="Normal"/>
    <w:uiPriority w:val="1"/>
    <w:qFormat/>
    <w:rsid w:val="00D41EFF"/>
    <w:pPr>
      <w:ind w:left="138" w:right="673" w:hanging="288"/>
    </w:pPr>
    <w:rPr>
      <w:sz w:val="24"/>
      <w:szCs w:val="24"/>
    </w:rPr>
  </w:style>
  <w:style w:type="paragraph" w:styleId="TOC3">
    <w:name w:val="toc 3"/>
    <w:basedOn w:val="Normal"/>
    <w:uiPriority w:val="1"/>
    <w:qFormat/>
    <w:rsid w:val="00D41EFF"/>
    <w:pPr>
      <w:spacing w:before="79"/>
      <w:ind w:left="1167" w:hanging="359"/>
    </w:pPr>
    <w:rPr>
      <w:sz w:val="24"/>
      <w:szCs w:val="24"/>
    </w:rPr>
  </w:style>
  <w:style w:type="paragraph" w:styleId="TOC4">
    <w:name w:val="toc 4"/>
    <w:basedOn w:val="Normal"/>
    <w:uiPriority w:val="1"/>
    <w:qFormat/>
    <w:rsid w:val="00D41EFF"/>
    <w:pPr>
      <w:spacing w:before="276"/>
      <w:ind w:left="1227" w:hanging="362"/>
    </w:pPr>
    <w:rPr>
      <w:sz w:val="24"/>
      <w:szCs w:val="24"/>
    </w:rPr>
  </w:style>
  <w:style w:type="paragraph" w:styleId="TOC5">
    <w:name w:val="toc 5"/>
    <w:basedOn w:val="Normal"/>
    <w:uiPriority w:val="1"/>
    <w:qFormat/>
    <w:rsid w:val="00D41EFF"/>
    <w:pPr>
      <w:ind w:left="962" w:hanging="359"/>
    </w:pPr>
    <w:rPr>
      <w:sz w:val="24"/>
      <w:szCs w:val="24"/>
    </w:rPr>
  </w:style>
  <w:style w:type="paragraph" w:styleId="TOC6">
    <w:name w:val="toc 6"/>
    <w:basedOn w:val="Normal"/>
    <w:uiPriority w:val="1"/>
    <w:qFormat/>
    <w:rsid w:val="00D41EFF"/>
    <w:pPr>
      <w:spacing w:before="219"/>
      <w:ind w:left="1633" w:hanging="540"/>
    </w:pPr>
    <w:rPr>
      <w:sz w:val="24"/>
      <w:szCs w:val="24"/>
    </w:rPr>
  </w:style>
  <w:style w:type="paragraph" w:styleId="TOC7">
    <w:name w:val="toc 7"/>
    <w:basedOn w:val="Normal"/>
    <w:uiPriority w:val="1"/>
    <w:qFormat/>
    <w:rsid w:val="00D41EFF"/>
    <w:pPr>
      <w:spacing w:before="137"/>
      <w:ind w:left="1163" w:hanging="540"/>
    </w:pPr>
    <w:rPr>
      <w:sz w:val="24"/>
      <w:szCs w:val="24"/>
    </w:rPr>
  </w:style>
  <w:style w:type="paragraph" w:styleId="TOC8">
    <w:name w:val="toc 8"/>
    <w:basedOn w:val="Normal"/>
    <w:uiPriority w:val="1"/>
    <w:qFormat/>
    <w:rsid w:val="00D41EFF"/>
    <w:pPr>
      <w:spacing w:before="276"/>
      <w:ind w:left="1204"/>
    </w:pPr>
    <w:rPr>
      <w:sz w:val="24"/>
      <w:szCs w:val="24"/>
    </w:rPr>
  </w:style>
  <w:style w:type="paragraph" w:styleId="TOC9">
    <w:name w:val="toc 9"/>
    <w:basedOn w:val="Normal"/>
    <w:uiPriority w:val="1"/>
    <w:qFormat/>
    <w:rsid w:val="00D41EFF"/>
    <w:pPr>
      <w:spacing w:before="276"/>
      <w:ind w:left="1693" w:hanging="360"/>
    </w:pPr>
    <w:rPr>
      <w:sz w:val="24"/>
      <w:szCs w:val="24"/>
    </w:rPr>
  </w:style>
  <w:style w:type="paragraph" w:styleId="BodyText">
    <w:name w:val="Body Text"/>
    <w:basedOn w:val="Normal"/>
    <w:uiPriority w:val="1"/>
    <w:qFormat/>
    <w:rsid w:val="00D41EFF"/>
    <w:rPr>
      <w:sz w:val="24"/>
      <w:szCs w:val="24"/>
    </w:rPr>
  </w:style>
  <w:style w:type="paragraph" w:styleId="ListParagraph">
    <w:name w:val="List Paragraph"/>
    <w:basedOn w:val="Normal"/>
    <w:uiPriority w:val="1"/>
    <w:qFormat/>
    <w:rsid w:val="00D41EFF"/>
    <w:pPr>
      <w:ind w:left="447" w:hanging="360"/>
    </w:pPr>
  </w:style>
  <w:style w:type="paragraph" w:customStyle="1" w:styleId="TableParagraph">
    <w:name w:val="Table Paragraph"/>
    <w:basedOn w:val="Normal"/>
    <w:uiPriority w:val="1"/>
    <w:qFormat/>
    <w:rsid w:val="00D41EFF"/>
    <w:pPr>
      <w:spacing w:before="35"/>
    </w:pPr>
  </w:style>
  <w:style w:type="paragraph" w:styleId="BalloonText">
    <w:name w:val="Balloon Text"/>
    <w:basedOn w:val="Normal"/>
    <w:link w:val="BalloonTextChar"/>
    <w:uiPriority w:val="99"/>
    <w:semiHidden/>
    <w:unhideWhenUsed/>
    <w:rsid w:val="00592CFF"/>
    <w:rPr>
      <w:rFonts w:ascii="Tahoma" w:hAnsi="Tahoma" w:cs="Tahoma"/>
      <w:sz w:val="16"/>
      <w:szCs w:val="16"/>
    </w:rPr>
  </w:style>
  <w:style w:type="character" w:customStyle="1" w:styleId="BalloonTextChar">
    <w:name w:val="Balloon Text Char"/>
    <w:basedOn w:val="DefaultParagraphFont"/>
    <w:link w:val="BalloonText"/>
    <w:uiPriority w:val="99"/>
    <w:semiHidden/>
    <w:rsid w:val="00592CF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who.int/news-room/fact-sheets/detail/foodborne-diseases"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2B104-73E6-4AD9-B878-A4907E01C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45</Pages>
  <Words>11346</Words>
  <Characters>64678</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MUAB</dc:creator>
  <cp:lastModifiedBy>PC</cp:lastModifiedBy>
  <cp:revision>47</cp:revision>
  <cp:lastPrinted>2025-12-15T13:43:00Z</cp:lastPrinted>
  <dcterms:created xsi:type="dcterms:W3CDTF">2025-12-12T14:21:00Z</dcterms:created>
  <dcterms:modified xsi:type="dcterms:W3CDTF">2026-01-17T19:51:00Z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2010</vt:lpwstr>
  </property>
  <property fmtid="{D5CDD505-2E9C-101B-9397-08002B2CF9AE}" pid="4" name="LastSaved">
    <vt:filetime>2025-12-12T00:00:00Z</vt:filetime>
  </property>
  <property fmtid="{D5CDD505-2E9C-101B-9397-08002B2CF9AE}" pid="5" name="Producer">
    <vt:lpwstr>Microsoft® Word 2010</vt:lpwstr>
  </property>
</Properties>
</file>