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ascii="黑体" w:eastAsia="黑体"/>
          <w:sz w:val="32"/>
          <w:szCs w:val="32"/>
        </w:rPr>
      </w:pPr>
      <w:r>
        <w:rPr>
          <w:rFonts w:hint="eastAsia" w:ascii="黑体" w:eastAsia="黑体"/>
          <w:sz w:val="32"/>
          <w:szCs w:val="32"/>
        </w:rPr>
        <w:t>暑期学校实验项目：高考志愿填报助手</w:t>
      </w:r>
    </w:p>
    <w:tbl>
      <w:tblPr>
        <w:tblStyle w:val="6"/>
        <w:tblW w:w="9516"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2108"/>
        <w:gridCol w:w="1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8423" w:type="dxa"/>
            <w:gridSpan w:val="8"/>
            <w:vAlign w:val="center"/>
          </w:tcPr>
          <w:p>
            <w:r>
              <w:rPr>
                <w:rFonts w:hint="eastAsia"/>
              </w:rPr>
              <w:t>第一小组（数据搜集与清洗）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color w:val="0F243E"/>
              </w:rPr>
            </w:pPr>
            <w:r>
              <w:rPr>
                <w:rFonts w:hint="eastAsia"/>
                <w:color w:val="0F243E"/>
              </w:rPr>
              <w:t>王士一</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color w:val="0F243E"/>
              </w:rPr>
            </w:pPr>
            <w:r>
              <w:rPr>
                <w:rFonts w:hint="eastAsia"/>
                <w:color w:val="0F243E"/>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color w:val="0F243E"/>
              </w:rPr>
            </w:pPr>
            <w:r>
              <w:rPr>
                <w:rFonts w:hint="eastAsia"/>
                <w:color w:val="0F243E"/>
              </w:rPr>
              <w:t>091182</w:t>
            </w:r>
          </w:p>
        </w:tc>
        <w:tc>
          <w:tcPr>
            <w:tcW w:w="709" w:type="dxa"/>
            <w:tcBorders>
              <w:bottom w:val="single" w:color="auto" w:sz="6" w:space="0"/>
            </w:tcBorders>
            <w:vAlign w:val="center"/>
          </w:tcPr>
          <w:p>
            <w:pPr>
              <w:jc w:val="center"/>
            </w:pPr>
            <w:r>
              <w:t>学号</w:t>
            </w:r>
          </w:p>
        </w:tc>
        <w:tc>
          <w:tcPr>
            <w:tcW w:w="2126" w:type="dxa"/>
            <w:gridSpan w:val="2"/>
            <w:tcBorders>
              <w:bottom w:val="single" w:color="auto" w:sz="6" w:space="0"/>
            </w:tcBorders>
            <w:vAlign w:val="center"/>
          </w:tcPr>
          <w:p>
            <w:pPr>
              <w:rPr>
                <w:color w:val="0F243E"/>
              </w:rPr>
            </w:pPr>
            <w:r>
              <w:rPr>
                <w:rFonts w:hint="eastAsia"/>
                <w:color w:val="0F243E"/>
              </w:rPr>
              <w:t>09118234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2126" w:type="dxa"/>
            <w:gridSpan w:val="2"/>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116" w:hRule="atLeast"/>
        </w:trPr>
        <w:tc>
          <w:tcPr>
            <w:tcW w:w="9516" w:type="dxa"/>
            <w:gridSpan w:val="9"/>
            <w:tcBorders>
              <w:top w:val="single" w:color="auto" w:sz="12" w:space="0"/>
            </w:tcBorders>
          </w:tcPr>
          <w:p>
            <w:pPr>
              <w:spacing w:before="120"/>
              <w:rPr>
                <w:b/>
                <w:szCs w:val="21"/>
              </w:rPr>
            </w:pPr>
            <w:r>
              <w:rPr>
                <w:b/>
                <w:szCs w:val="21"/>
              </w:rPr>
              <w:t>一、实验背景和目的</w:t>
            </w:r>
          </w:p>
          <w:p>
            <w:pPr>
              <w:ind w:left="284" w:right="340"/>
              <w:rPr>
                <w:szCs w:val="21"/>
              </w:rPr>
            </w:pPr>
            <w:r>
              <w:rPr>
                <w:rFonts w:hint="eastAsia"/>
                <w:szCs w:val="21"/>
              </w:rPr>
              <w:t>为了能够建立一个给高三毕业生高考出分后使用的大学推荐系统网站，</w:t>
            </w:r>
            <w:r>
              <w:rPr>
                <w:rFonts w:hint="eastAsia"/>
                <w:szCs w:val="21"/>
                <w:lang w:val="en-US" w:eastAsia="zh-CN"/>
              </w:rPr>
              <w:t>并且锻炼我们的软件实践能力以及相关AI算法的应用能力，</w:t>
            </w:r>
            <w:r>
              <w:rPr>
                <w:rFonts w:hint="eastAsia"/>
                <w:szCs w:val="21"/>
              </w:rPr>
              <w:t>我们使用Django的模型框架搭建了一个</w:t>
            </w:r>
            <w:r>
              <w:rPr>
                <w:rFonts w:hint="eastAsia"/>
                <w:szCs w:val="21"/>
                <w:lang w:val="en-US" w:eastAsia="zh-CN"/>
              </w:rPr>
              <w:t>大学推荐系统的</w:t>
            </w:r>
            <w:r>
              <w:rPr>
                <w:rFonts w:hint="eastAsia"/>
                <w:szCs w:val="21"/>
              </w:rPr>
              <w:t>网站。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0" w:hRule="atLeast"/>
        </w:trPr>
        <w:tc>
          <w:tcPr>
            <w:tcW w:w="9516" w:type="dxa"/>
            <w:gridSpan w:val="9"/>
          </w:tcPr>
          <w:p>
            <w:pPr>
              <w:spacing w:before="120"/>
              <w:rPr>
                <w:b/>
                <w:szCs w:val="21"/>
              </w:rPr>
            </w:pPr>
            <w:r>
              <w:rPr>
                <w:b/>
                <w:szCs w:val="21"/>
              </w:rPr>
              <w:t>二、小组任务和个人任务</w:t>
            </w:r>
          </w:p>
          <w:p>
            <w:pPr>
              <w:ind w:left="284" w:right="340"/>
              <w:rPr>
                <w:szCs w:val="21"/>
              </w:rPr>
            </w:pPr>
            <w:r>
              <w:rPr>
                <w:rFonts w:hint="eastAsia"/>
                <w:szCs w:val="21"/>
              </w:rPr>
              <w:t>整合并清洗同学们在第一二次作业中获得到的大学录取信息的csv文件以及各个省市的一分一段表的json文件。在此过程中将不合理的数据剔除；</w:t>
            </w:r>
          </w:p>
          <w:p>
            <w:pPr>
              <w:ind w:left="284" w:right="340"/>
              <w:rPr>
                <w:szCs w:val="21"/>
              </w:rPr>
            </w:pPr>
            <w:r>
              <w:rPr>
                <w:rFonts w:hint="eastAsia"/>
                <w:szCs w:val="21"/>
              </w:rPr>
              <w:t>建立一级学科二级学科的对应表单，给每个专业增添了对应的学科类型；</w:t>
            </w:r>
          </w:p>
          <w:p>
            <w:pPr>
              <w:ind w:left="284" w:right="340"/>
              <w:rPr>
                <w:szCs w:val="21"/>
              </w:rPr>
            </w:pPr>
            <w:r>
              <w:rPr>
                <w:rFonts w:hint="eastAsia"/>
                <w:szCs w:val="21"/>
              </w:rPr>
              <w:t>存取并录入了985，211，双一流等名牌学校的信息。并按照省份进行划分；</w:t>
            </w:r>
          </w:p>
          <w:p>
            <w:pPr>
              <w:ind w:left="284" w:right="340"/>
              <w:rPr>
                <w:szCs w:val="21"/>
              </w:rPr>
            </w:pPr>
            <w:r>
              <w:rPr>
                <w:rFonts w:hint="eastAsia"/>
                <w:szCs w:val="21"/>
              </w:rPr>
              <w:t>为爬取到的大学都找到了对应校徽的图片；并获得了大学的排名；</w:t>
            </w:r>
          </w:p>
          <w:p>
            <w:pPr>
              <w:ind w:left="284" w:right="340"/>
              <w:rPr>
                <w:szCs w:val="21"/>
              </w:rPr>
            </w:pPr>
            <w:r>
              <w:rPr>
                <w:rFonts w:hint="eastAsia"/>
                <w:szCs w:val="21"/>
              </w:rPr>
              <w:t>收集了部分2020的一分一段表以及在修改同学们不正确的内容上又自己爬取了一些缺失的数据；</w:t>
            </w:r>
          </w:p>
          <w:p>
            <w:pPr>
              <w:ind w:left="284" w:right="340"/>
              <w:rPr>
                <w:szCs w:val="21"/>
              </w:rPr>
            </w:pPr>
            <w:r>
              <w:rPr>
                <w:rFonts w:hint="eastAsia"/>
                <w:szCs w:val="21"/>
              </w:rPr>
              <w:t>编写查询函数和前端小组进行对接函数的查询功能</w:t>
            </w:r>
            <w:r>
              <w:rPr>
                <w:rFonts w:hint="eastAsia"/>
                <w:szCs w:val="21"/>
                <w:lang w:eastAsia="zh-CN"/>
              </w:rPr>
              <w:t>，</w:t>
            </w:r>
            <w:r>
              <w:rPr>
                <w:rFonts w:hint="eastAsia"/>
                <w:szCs w:val="21"/>
                <w:lang w:val="en-US" w:eastAsia="zh-CN"/>
              </w:rPr>
              <w:t>并对查询的结果进行可视化</w:t>
            </w:r>
            <w:r>
              <w:rPr>
                <w:rFonts w:hint="eastAsia"/>
                <w:szCs w:val="21"/>
              </w:rPr>
              <w:t>；</w:t>
            </w:r>
          </w:p>
          <w:p>
            <w:pPr>
              <w:ind w:left="284" w:right="340"/>
              <w:rPr>
                <w:rFonts w:hint="eastAsia"/>
                <w:szCs w:val="21"/>
              </w:rPr>
            </w:pPr>
            <w:r>
              <w:rPr>
                <w:rFonts w:hint="eastAsia"/>
                <w:szCs w:val="21"/>
              </w:rPr>
              <w:t>以及在最后报告之后配合第十组进行了多轮的数据清洗与核查；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10" w:hRule="atLeast"/>
        </w:trPr>
        <w:tc>
          <w:tcPr>
            <w:tcW w:w="9516" w:type="dxa"/>
            <w:gridSpan w:val="9"/>
          </w:tcPr>
          <w:p>
            <w:pPr>
              <w:spacing w:before="120"/>
              <w:ind w:right="337"/>
              <w:rPr>
                <w:b/>
                <w:szCs w:val="21"/>
              </w:rPr>
            </w:pPr>
            <w:r>
              <w:rPr>
                <w:b/>
                <w:szCs w:val="21"/>
              </w:rPr>
              <w:t>三、个人任务需求分析</w:t>
            </w:r>
          </w:p>
          <w:p>
            <w:pPr>
              <w:ind w:left="624" w:right="340" w:hanging="340"/>
              <w:rPr>
                <w:szCs w:val="21"/>
              </w:rPr>
            </w:pPr>
            <w:r>
              <w:rPr>
                <w:rFonts w:hint="eastAsia"/>
                <w:szCs w:val="21"/>
              </w:rPr>
              <w:t>我们是第一小组一个小分队的组长，带领我们组员一起完成了查找985，211以及双一流名校并记录的任务。在最开始我们还被安排建立从各个大学自己的学科名到对应一级学科的映射，但由于沟通问题，效果并不理想，故未使用。然后我们组又为985，211大学增添了省份信息，并且从网上查找了多种大学的排名信息。并且在汇报结束后配合第十组进行数据的清洗与核查；</w:t>
            </w:r>
          </w:p>
          <w:p>
            <w:pPr>
              <w:ind w:left="624" w:right="340" w:hanging="340"/>
              <w:rPr>
                <w:rFonts w:hint="eastAsia"/>
                <w:szCs w:val="21"/>
              </w:rPr>
            </w:pPr>
            <w:r>
              <w:rPr>
                <w:rFonts w:hint="eastAsia"/>
                <w:szCs w:val="21"/>
              </w:rPr>
              <w:t>我个人还接手了对接第九组（前端小组）的工作，负责给前端小组编写具有不同查询功能的响应函数，</w:t>
            </w:r>
            <w:r>
              <w:rPr>
                <w:rFonts w:hint="eastAsia"/>
                <w:szCs w:val="21"/>
                <w:lang w:val="en-US" w:eastAsia="zh-CN"/>
              </w:rPr>
              <w:t>从文件和数据库中均获得应用。</w:t>
            </w:r>
            <w:r>
              <w:rPr>
                <w:rFonts w:hint="eastAsia"/>
                <w:szCs w:val="21"/>
              </w:rPr>
              <w:t>并在开始阶段为查询函数提供了可视化的工具函数。</w:t>
            </w: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9516" w:type="dxa"/>
            <w:gridSpan w:val="9"/>
          </w:tcPr>
          <w:p>
            <w:pPr>
              <w:spacing w:before="120"/>
              <w:rPr>
                <w:b/>
                <w:szCs w:val="21"/>
              </w:rPr>
            </w:pPr>
            <w:r>
              <w:rPr>
                <w:b/>
                <w:szCs w:val="21"/>
              </w:rPr>
              <w:t>四、实验过程（需附上关键代码及相关说明）</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F8F8F2"/>
                <w:kern w:val="0"/>
                <w:sz w:val="20"/>
                <w:szCs w:val="20"/>
              </w:rPr>
            </w:pPr>
            <w:r>
              <w:rPr>
                <w:rFonts w:ascii="Courier New" w:hAnsi="Courier New" w:cs="宋体"/>
                <w:i/>
                <w:iCs/>
                <w:color w:val="AE81FF"/>
                <w:kern w:val="0"/>
                <w:sz w:val="20"/>
                <w:szCs w:val="20"/>
              </w:rPr>
              <w:t xml:space="preserve">for </w:t>
            </w:r>
            <w:r>
              <w:rPr>
                <w:rFonts w:ascii="Courier New" w:hAnsi="Courier New" w:cs="宋体"/>
                <w:color w:val="F8F8F2"/>
                <w:kern w:val="0"/>
                <w:sz w:val="20"/>
                <w:szCs w:val="20"/>
              </w:rPr>
              <w:t>cate</w:t>
            </w:r>
            <w:r>
              <w:rPr>
                <w:rFonts w:ascii="Courier New" w:hAnsi="Courier New" w:cs="宋体"/>
                <w:color w:val="CC7832"/>
                <w:kern w:val="0"/>
                <w:sz w:val="20"/>
                <w:szCs w:val="20"/>
              </w:rPr>
              <w:t>,</w:t>
            </w:r>
            <w:r>
              <w:rPr>
                <w:rFonts w:ascii="Courier New" w:hAnsi="Courier New" w:cs="宋体"/>
                <w:color w:val="F8F8F2"/>
                <w:kern w:val="0"/>
                <w:sz w:val="20"/>
                <w:szCs w:val="20"/>
              </w:rPr>
              <w:t xml:space="preserve">num </w:t>
            </w:r>
            <w:r>
              <w:rPr>
                <w:rFonts w:ascii="Courier New" w:hAnsi="Courier New" w:cs="宋体"/>
                <w:i/>
                <w:iCs/>
                <w:color w:val="AE81FF"/>
                <w:kern w:val="0"/>
                <w:sz w:val="20"/>
                <w:szCs w:val="20"/>
              </w:rPr>
              <w:t xml:space="preserve">in </w:t>
            </w:r>
            <w:r>
              <w:rPr>
                <w:rFonts w:ascii="Courier New" w:hAnsi="Courier New" w:cs="宋体"/>
                <w:color w:val="66D9EF"/>
                <w:kern w:val="0"/>
                <w:sz w:val="20"/>
                <w:szCs w:val="20"/>
              </w:rPr>
              <w:t>zip</w:t>
            </w:r>
            <w:r>
              <w:rPr>
                <w:rFonts w:ascii="Courier New" w:hAnsi="Courier New" w:cs="宋体"/>
                <w:color w:val="B4EFD5"/>
                <w:kern w:val="0"/>
                <w:sz w:val="20"/>
                <w:szCs w:val="20"/>
              </w:rPr>
              <w:t>(</w:t>
            </w:r>
            <w:r>
              <w:rPr>
                <w:rFonts w:ascii="Courier New" w:hAnsi="Courier New" w:cs="宋体"/>
                <w:color w:val="F8F8F2"/>
                <w:kern w:val="0"/>
                <w:sz w:val="20"/>
                <w:szCs w:val="20"/>
              </w:rPr>
              <w:t>csv</w:t>
            </w:r>
            <w:r>
              <w:rPr>
                <w:rFonts w:ascii="Courier New" w:hAnsi="Courier New" w:cs="宋体"/>
                <w:color w:val="B4EFD5"/>
                <w:kern w:val="0"/>
                <w:sz w:val="20"/>
                <w:szCs w:val="20"/>
              </w:rPr>
              <w:t>[</w:t>
            </w:r>
            <w:r>
              <w:rPr>
                <w:rFonts w:ascii="Courier New" w:hAnsi="Courier New" w:cs="宋体"/>
                <w:color w:val="A6E22E"/>
                <w:kern w:val="0"/>
                <w:sz w:val="20"/>
                <w:szCs w:val="20"/>
              </w:rPr>
              <w:t>'Major'</w:t>
            </w:r>
            <w:r>
              <w:rPr>
                <w:rFonts w:ascii="Courier New" w:hAnsi="Courier New" w:cs="宋体"/>
                <w:color w:val="B4EFD5"/>
                <w:kern w:val="0"/>
                <w:sz w:val="20"/>
                <w:szCs w:val="20"/>
              </w:rPr>
              <w:t>]</w:t>
            </w:r>
            <w:r>
              <w:rPr>
                <w:rFonts w:ascii="Courier New" w:hAnsi="Courier New" w:cs="宋体"/>
                <w:color w:val="CC7832"/>
                <w:kern w:val="0"/>
                <w:sz w:val="20"/>
                <w:szCs w:val="20"/>
              </w:rPr>
              <w:t>,</w:t>
            </w:r>
            <w:r>
              <w:rPr>
                <w:rFonts w:ascii="Courier New" w:hAnsi="Courier New" w:cs="宋体"/>
                <w:color w:val="F8F8F2"/>
                <w:kern w:val="0"/>
                <w:sz w:val="20"/>
                <w:szCs w:val="20"/>
              </w:rPr>
              <w:t>csv</w:t>
            </w:r>
            <w:r>
              <w:rPr>
                <w:rFonts w:ascii="Courier New" w:hAnsi="Courier New" w:cs="宋体"/>
                <w:color w:val="B4EFD5"/>
                <w:kern w:val="0"/>
                <w:sz w:val="20"/>
                <w:szCs w:val="20"/>
              </w:rPr>
              <w:t>[</w:t>
            </w:r>
            <w:r>
              <w:rPr>
                <w:rFonts w:ascii="Courier New" w:hAnsi="Courier New" w:cs="宋体"/>
                <w:color w:val="A6E22E"/>
                <w:kern w:val="0"/>
                <w:sz w:val="20"/>
                <w:szCs w:val="20"/>
              </w:rPr>
              <w:t>'Number'</w:t>
            </w:r>
            <w:r>
              <w:rPr>
                <w:rFonts w:ascii="Courier New" w:hAnsi="Courier New" w:cs="宋体"/>
                <w:color w:val="B4EFD5"/>
                <w:kern w:val="0"/>
                <w:sz w:val="20"/>
                <w:szCs w:val="20"/>
              </w:rPr>
              <w:t>]):</w:t>
            </w:r>
            <w:r>
              <w:rPr>
                <w:rFonts w:ascii="Courier New" w:hAnsi="Courier New" w:cs="宋体"/>
                <w:color w:val="B4EFD5"/>
                <w:kern w:val="0"/>
                <w:sz w:val="20"/>
                <w:szCs w:val="20"/>
              </w:rPr>
              <w:br w:type="textWrapping"/>
            </w:r>
            <w:r>
              <w:rPr>
                <w:rFonts w:ascii="Courier New" w:hAnsi="Courier New" w:cs="宋体"/>
                <w:color w:val="B4EFD5"/>
                <w:kern w:val="0"/>
                <w:sz w:val="20"/>
                <w:szCs w:val="20"/>
              </w:rPr>
              <w:t xml:space="preserve">    </w:t>
            </w:r>
            <w:r>
              <w:rPr>
                <w:rFonts w:ascii="Courier New" w:hAnsi="Courier New" w:cs="宋体"/>
                <w:i/>
                <w:iCs/>
                <w:color w:val="AE81FF"/>
                <w:kern w:val="0"/>
                <w:sz w:val="20"/>
                <w:szCs w:val="20"/>
              </w:rPr>
              <w:t xml:space="preserve">for </w:t>
            </w:r>
            <w:r>
              <w:rPr>
                <w:rFonts w:ascii="Courier New" w:hAnsi="Courier New" w:cs="宋体"/>
                <w:color w:val="F8F8F2"/>
                <w:kern w:val="0"/>
                <w:sz w:val="20"/>
                <w:szCs w:val="20"/>
              </w:rPr>
              <w:t xml:space="preserve">category </w:t>
            </w:r>
            <w:r>
              <w:rPr>
                <w:rFonts w:ascii="Courier New" w:hAnsi="Courier New" w:cs="宋体"/>
                <w:i/>
                <w:iCs/>
                <w:color w:val="AE81FF"/>
                <w:kern w:val="0"/>
                <w:sz w:val="20"/>
                <w:szCs w:val="20"/>
              </w:rPr>
              <w:t xml:space="preserve">in </w:t>
            </w:r>
            <w:r>
              <w:rPr>
                <w:rFonts w:ascii="Courier New" w:hAnsi="Courier New" w:cs="宋体"/>
                <w:color w:val="F8F8F2"/>
                <w:kern w:val="0"/>
                <w:sz w:val="20"/>
                <w:szCs w:val="20"/>
              </w:rPr>
              <w:t>my_category</w:t>
            </w:r>
            <w:r>
              <w:rPr>
                <w:rFonts w:ascii="Courier New" w:hAnsi="Courier New" w:cs="宋体"/>
                <w:color w:val="B4EFD5"/>
                <w:kern w:val="0"/>
                <w:sz w:val="20"/>
                <w:szCs w:val="20"/>
              </w:rPr>
              <w:t>:</w:t>
            </w:r>
            <w:r>
              <w:rPr>
                <w:rFonts w:ascii="Courier New" w:hAnsi="Courier New" w:cs="宋体"/>
                <w:color w:val="B4EFD5"/>
                <w:kern w:val="0"/>
                <w:sz w:val="20"/>
                <w:szCs w:val="20"/>
              </w:rPr>
              <w:br w:type="textWrapping"/>
            </w:r>
            <w:r>
              <w:rPr>
                <w:rFonts w:ascii="Courier New" w:hAnsi="Courier New" w:cs="宋体"/>
                <w:color w:val="B4EFD5"/>
                <w:kern w:val="0"/>
                <w:sz w:val="20"/>
                <w:szCs w:val="20"/>
              </w:rPr>
              <w:t xml:space="preserve">        </w:t>
            </w:r>
            <w:r>
              <w:rPr>
                <w:rFonts w:ascii="Courier New" w:hAnsi="Courier New" w:cs="宋体"/>
                <w:i/>
                <w:iCs/>
                <w:color w:val="AE81FF"/>
                <w:kern w:val="0"/>
                <w:sz w:val="20"/>
                <w:szCs w:val="20"/>
              </w:rPr>
              <w:t xml:space="preserve">if </w:t>
            </w:r>
            <w:r>
              <w:rPr>
                <w:rFonts w:ascii="Courier New" w:hAnsi="Courier New" w:cs="宋体"/>
                <w:color w:val="F8F8F2"/>
                <w:kern w:val="0"/>
                <w:sz w:val="20"/>
                <w:szCs w:val="20"/>
              </w:rPr>
              <w:t>category</w:t>
            </w:r>
            <w:r>
              <w:rPr>
                <w:rFonts w:ascii="Courier New" w:hAnsi="Courier New" w:cs="宋体"/>
                <w:color w:val="B4EFD5"/>
                <w:kern w:val="0"/>
                <w:sz w:val="20"/>
                <w:szCs w:val="20"/>
              </w:rPr>
              <w:t>[:-</w:t>
            </w:r>
            <w:r>
              <w:rPr>
                <w:rFonts w:ascii="Courier New" w:hAnsi="Courier New" w:cs="宋体"/>
                <w:color w:val="FD971F"/>
                <w:kern w:val="0"/>
                <w:sz w:val="20"/>
                <w:szCs w:val="20"/>
              </w:rPr>
              <w:t>1</w:t>
            </w:r>
            <w:r>
              <w:rPr>
                <w:rFonts w:ascii="Courier New" w:hAnsi="Courier New" w:cs="宋体"/>
                <w:color w:val="B4EFD5"/>
                <w:kern w:val="0"/>
                <w:sz w:val="20"/>
                <w:szCs w:val="20"/>
              </w:rPr>
              <w:t xml:space="preserve">] </w:t>
            </w:r>
            <w:r>
              <w:rPr>
                <w:rFonts w:ascii="Courier New" w:hAnsi="Courier New" w:cs="宋体"/>
                <w:i/>
                <w:iCs/>
                <w:color w:val="AE81FF"/>
                <w:kern w:val="0"/>
                <w:sz w:val="20"/>
                <w:szCs w:val="20"/>
              </w:rPr>
              <w:t xml:space="preserve">in </w:t>
            </w:r>
            <w:r>
              <w:rPr>
                <w:rFonts w:ascii="Courier New" w:hAnsi="Courier New" w:cs="宋体"/>
                <w:color w:val="66D9EF"/>
                <w:kern w:val="0"/>
                <w:sz w:val="20"/>
                <w:szCs w:val="20"/>
              </w:rPr>
              <w:t>str</w:t>
            </w:r>
            <w:r>
              <w:rPr>
                <w:rFonts w:ascii="Courier New" w:hAnsi="Courier New" w:cs="宋体"/>
                <w:color w:val="B4EFD5"/>
                <w:kern w:val="0"/>
                <w:sz w:val="20"/>
                <w:szCs w:val="20"/>
              </w:rPr>
              <w:t>(</w:t>
            </w:r>
            <w:r>
              <w:rPr>
                <w:rFonts w:ascii="Courier New" w:hAnsi="Courier New" w:cs="宋体"/>
                <w:color w:val="F8F8F2"/>
                <w:kern w:val="0"/>
                <w:sz w:val="20"/>
                <w:szCs w:val="20"/>
              </w:rPr>
              <w:t>cate</w:t>
            </w:r>
            <w:r>
              <w:rPr>
                <w:rFonts w:ascii="Courier New" w:hAnsi="Courier New" w:cs="宋体"/>
                <w:color w:val="B4EFD5"/>
                <w:kern w:val="0"/>
                <w:sz w:val="20"/>
                <w:szCs w:val="20"/>
              </w:rPr>
              <w:t>):</w:t>
            </w:r>
            <w:r>
              <w:rPr>
                <w:rFonts w:ascii="Courier New" w:hAnsi="Courier New" w:cs="宋体"/>
                <w:color w:val="B4EFD5"/>
                <w:kern w:val="0"/>
                <w:sz w:val="20"/>
                <w:szCs w:val="20"/>
              </w:rPr>
              <w:br w:type="textWrapping"/>
            </w:r>
            <w:r>
              <w:rPr>
                <w:rFonts w:ascii="Courier New" w:hAnsi="Courier New" w:cs="宋体"/>
                <w:color w:val="B4EFD5"/>
                <w:kern w:val="0"/>
                <w:sz w:val="20"/>
                <w:szCs w:val="20"/>
              </w:rPr>
              <w:t xml:space="preserve">            </w:t>
            </w:r>
            <w:r>
              <w:rPr>
                <w:rFonts w:ascii="Courier New" w:hAnsi="Courier New" w:cs="宋体"/>
                <w:color w:val="F8F8F2"/>
                <w:kern w:val="0"/>
                <w:sz w:val="20"/>
                <w:szCs w:val="20"/>
              </w:rPr>
              <w:t>num</w:t>
            </w:r>
            <w:r>
              <w:rPr>
                <w:rFonts w:ascii="Courier New" w:hAnsi="Courier New" w:cs="宋体"/>
                <w:color w:val="B4EFD5"/>
                <w:kern w:val="0"/>
                <w:sz w:val="20"/>
                <w:szCs w:val="20"/>
              </w:rPr>
              <w:t>=</w:t>
            </w:r>
            <w:r>
              <w:rPr>
                <w:rFonts w:ascii="Courier New" w:hAnsi="Courier New" w:cs="宋体"/>
                <w:color w:val="F8F8F2"/>
                <w:kern w:val="0"/>
                <w:sz w:val="20"/>
                <w:szCs w:val="20"/>
              </w:rPr>
              <w:t>my_category</w:t>
            </w:r>
            <w:r>
              <w:rPr>
                <w:rFonts w:ascii="Courier New" w:hAnsi="Courier New" w:cs="宋体"/>
                <w:color w:val="B4EFD5"/>
                <w:kern w:val="0"/>
                <w:sz w:val="20"/>
                <w:szCs w:val="20"/>
              </w:rPr>
              <w:t>[</w:t>
            </w:r>
            <w:r>
              <w:rPr>
                <w:rFonts w:ascii="Courier New" w:hAnsi="Courier New" w:cs="宋体"/>
                <w:color w:val="F8F8F2"/>
                <w:kern w:val="0"/>
                <w:sz w:val="20"/>
                <w:szCs w:val="20"/>
              </w:rPr>
              <w:t>category</w:t>
            </w:r>
            <w:r>
              <w:rPr>
                <w:rFonts w:ascii="Courier New" w:hAnsi="Courier New" w:cs="宋体"/>
                <w:color w:val="B4EFD5"/>
                <w:kern w:val="0"/>
                <w:sz w:val="20"/>
                <w:szCs w:val="20"/>
              </w:rPr>
              <w:t>]</w:t>
            </w:r>
            <w:r>
              <w:rPr>
                <w:rFonts w:ascii="Courier New" w:hAnsi="Courier New" w:cs="宋体"/>
                <w:color w:val="B4EFD5"/>
                <w:kern w:val="0"/>
                <w:sz w:val="20"/>
                <w:szCs w:val="20"/>
              </w:rPr>
              <w:br w:type="textWrapping"/>
            </w:r>
            <w:r>
              <w:rPr>
                <w:rFonts w:ascii="Courier New" w:hAnsi="Courier New" w:cs="宋体"/>
                <w:color w:val="B4EFD5"/>
                <w:kern w:val="0"/>
                <w:sz w:val="20"/>
                <w:szCs w:val="20"/>
              </w:rPr>
              <w:t xml:space="preserve">            </w:t>
            </w:r>
            <w:r>
              <w:rPr>
                <w:rFonts w:ascii="Courier New" w:hAnsi="Courier New" w:cs="宋体"/>
                <w:i/>
                <w:iCs/>
                <w:color w:val="AE81FF"/>
                <w:kern w:val="0"/>
                <w:sz w:val="20"/>
                <w:szCs w:val="20"/>
              </w:rPr>
              <w:t>break</w:t>
            </w:r>
          </w:p>
          <w:p>
            <w:pPr>
              <w:spacing w:before="120"/>
              <w:rPr>
                <w:rFonts w:hint="default" w:eastAsia="宋体"/>
                <w:bCs/>
                <w:szCs w:val="21"/>
                <w:lang w:val="en-US" w:eastAsia="zh-CN"/>
              </w:rPr>
            </w:pPr>
            <w:r>
              <w:rPr>
                <w:rFonts w:hint="eastAsia"/>
                <w:bCs/>
                <w:szCs w:val="21"/>
              </w:rPr>
              <w:t>这段代码用于添加不同学科名对应的一级学科</w:t>
            </w:r>
            <w:r>
              <w:rPr>
                <w:rFonts w:hint="eastAsia"/>
                <w:bCs/>
                <w:szCs w:val="21"/>
                <w:lang w:val="en-US" w:eastAsia="zh-CN"/>
              </w:rPr>
              <w:t>名称，但实际准确率只有百分之70，故舍弃。</w:t>
            </w:r>
          </w:p>
          <w:p>
            <w:pPr>
              <w:spacing w:before="120"/>
              <w:rPr>
                <w:bCs/>
                <w:szCs w:val="21"/>
              </w:rPr>
            </w:pPr>
            <w:r>
              <w:rPr>
                <w:bCs/>
                <w:szCs w:val="21"/>
              </w:rPr>
              <w:t xml:space="preserve">    </w:t>
            </w:r>
            <w:r>
              <w:drawing>
                <wp:inline distT="0" distB="0" distL="0" distR="0">
                  <wp:extent cx="5905500" cy="704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905500" cy="704850"/>
                          </a:xfrm>
                          <a:prstGeom prst="rect">
                            <a:avLst/>
                          </a:prstGeom>
                        </pic:spPr>
                      </pic:pic>
                    </a:graphicData>
                  </a:graphic>
                </wp:inline>
              </w:drawing>
            </w:r>
          </w:p>
          <w:p>
            <w:pPr>
              <w:spacing w:before="120"/>
              <w:rPr>
                <w:bCs/>
                <w:szCs w:val="21"/>
              </w:rPr>
            </w:pPr>
            <w:r>
              <w:rPr>
                <w:rFonts w:hint="eastAsia"/>
                <w:bCs/>
                <w:szCs w:val="21"/>
              </w:rPr>
              <w:t>这个函数用以</w:t>
            </w:r>
            <w:r>
              <w:rPr>
                <w:rFonts w:hint="eastAsia"/>
                <w:bCs/>
                <w:szCs w:val="21"/>
                <w:lang w:val="en-US" w:eastAsia="zh-CN"/>
              </w:rPr>
              <w:t>从给定的大学排名的网站来进行</w:t>
            </w:r>
            <w:r>
              <w:rPr>
                <w:rFonts w:hint="eastAsia"/>
                <w:bCs/>
                <w:szCs w:val="21"/>
              </w:rPr>
              <w:t>爬取大学的排名数据</w:t>
            </w:r>
          </w:p>
          <w:p>
            <w:pPr>
              <w:spacing w:before="120"/>
              <w:rPr>
                <w:bCs/>
                <w:szCs w:val="21"/>
              </w:rPr>
            </w:pPr>
            <w:r>
              <w:drawing>
                <wp:inline distT="0" distB="0" distL="0" distR="0">
                  <wp:extent cx="5545455" cy="367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545455" cy="367665"/>
                          </a:xfrm>
                          <a:prstGeom prst="rect">
                            <a:avLst/>
                          </a:prstGeom>
                        </pic:spPr>
                      </pic:pic>
                    </a:graphicData>
                  </a:graphic>
                </wp:inline>
              </w:drawing>
            </w:r>
          </w:p>
          <w:p>
            <w:pPr>
              <w:spacing w:before="120"/>
              <w:rPr>
                <w:bCs/>
                <w:szCs w:val="21"/>
              </w:rPr>
            </w:pPr>
            <w:r>
              <w:rPr>
                <w:rFonts w:hint="eastAsia"/>
                <w:bCs/>
                <w:szCs w:val="21"/>
              </w:rPr>
              <w:t>这个函数用以查询给定省份，年份，科目类别后某大学近3年的录取情况；</w:t>
            </w:r>
          </w:p>
          <w:p>
            <w:pPr>
              <w:spacing w:before="120"/>
              <w:rPr>
                <w:rFonts w:hint="eastAsia"/>
                <w:bCs/>
                <w:szCs w:val="21"/>
              </w:rPr>
            </w:pPr>
            <w:r>
              <w:drawing>
                <wp:inline distT="0" distB="0" distL="0" distR="0">
                  <wp:extent cx="5545455" cy="534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545455" cy="534035"/>
                          </a:xfrm>
                          <a:prstGeom prst="rect">
                            <a:avLst/>
                          </a:prstGeom>
                        </pic:spPr>
                      </pic:pic>
                    </a:graphicData>
                  </a:graphic>
                </wp:inline>
              </w:drawing>
            </w:r>
          </w:p>
          <w:p>
            <w:pPr>
              <w:spacing w:before="120"/>
              <w:rPr>
                <w:rFonts w:hint="eastAsia"/>
                <w:bCs/>
                <w:szCs w:val="21"/>
              </w:rPr>
            </w:pPr>
            <w:r>
              <w:rPr>
                <w:rFonts w:hint="eastAsia"/>
                <w:bCs/>
                <w:szCs w:val="21"/>
              </w:rPr>
              <w:t>这个函数用以查询某分是在某年上下浮动wave分的录取情况</w:t>
            </w:r>
          </w:p>
          <w:p>
            <w:pPr>
              <w:spacing w:before="120"/>
              <w:rPr>
                <w:bCs/>
                <w:szCs w:val="21"/>
              </w:rPr>
            </w:pPr>
            <w:r>
              <w:drawing>
                <wp:inline distT="0" distB="0" distL="0" distR="0">
                  <wp:extent cx="5545455" cy="6273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545455" cy="627380"/>
                          </a:xfrm>
                          <a:prstGeom prst="rect">
                            <a:avLst/>
                          </a:prstGeom>
                        </pic:spPr>
                      </pic:pic>
                    </a:graphicData>
                  </a:graphic>
                </wp:inline>
              </w:drawing>
            </w:r>
          </w:p>
          <w:p>
            <w:pPr>
              <w:spacing w:before="120"/>
              <w:rPr>
                <w:bCs/>
                <w:szCs w:val="21"/>
              </w:rPr>
            </w:pPr>
            <w:r>
              <w:rPr>
                <w:rFonts w:hint="eastAsia"/>
                <w:bCs/>
                <w:szCs w:val="21"/>
              </w:rPr>
              <w:t>这个函数用以查询</w:t>
            </w:r>
            <w:r>
              <w:rPr>
                <w:rFonts w:hint="eastAsia"/>
                <w:bCs/>
                <w:szCs w:val="21"/>
                <w:lang w:val="en-US" w:eastAsia="zh-CN"/>
              </w:rPr>
              <w:t>某年某省的</w:t>
            </w:r>
            <w:r>
              <w:rPr>
                <w:rFonts w:hint="eastAsia"/>
                <w:bCs/>
                <w:szCs w:val="21"/>
              </w:rPr>
              <w:t>一分一段表</w:t>
            </w:r>
          </w:p>
          <w:p>
            <w:pPr>
              <w:spacing w:before="120"/>
              <w:rPr>
                <w:rFonts w:hint="eastAsia"/>
                <w:bCs/>
                <w:szCs w:val="21"/>
              </w:rPr>
            </w:pPr>
            <w:r>
              <w:drawing>
                <wp:inline distT="0" distB="0" distL="0" distR="0">
                  <wp:extent cx="5545455" cy="2203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545455" cy="220345"/>
                          </a:xfrm>
                          <a:prstGeom prst="rect">
                            <a:avLst/>
                          </a:prstGeom>
                        </pic:spPr>
                      </pic:pic>
                    </a:graphicData>
                  </a:graphic>
                </wp:inline>
              </w:drawing>
            </w:r>
          </w:p>
          <w:p>
            <w:pPr>
              <w:spacing w:before="120"/>
              <w:rPr>
                <w:rFonts w:hint="default" w:eastAsia="宋体"/>
                <w:bCs/>
                <w:szCs w:val="21"/>
                <w:lang w:val="en-US" w:eastAsia="zh-CN"/>
              </w:rPr>
            </w:pPr>
            <w:r>
              <w:rPr>
                <w:rFonts w:hint="eastAsia"/>
                <w:bCs/>
                <w:szCs w:val="21"/>
              </w:rPr>
              <w:t>并且在main函数中实现了接收用户不同输入的自动调用功能</w:t>
            </w:r>
            <w:r>
              <w:rPr>
                <w:rFonts w:hint="eastAsia"/>
                <w:bCs/>
                <w:szCs w:val="21"/>
                <w:lang w:eastAsia="zh-CN"/>
              </w:rPr>
              <w:t>，</w:t>
            </w:r>
            <w:r>
              <w:rPr>
                <w:rFonts w:hint="eastAsia"/>
                <w:bCs/>
                <w:szCs w:val="21"/>
                <w:lang w:val="en-US" w:eastAsia="zh-CN"/>
              </w:rPr>
              <w:t>通过接收用户不同的的输入来自主判断所要调用的查询函数。</w:t>
            </w:r>
          </w:p>
          <w:p>
            <w:pPr>
              <w:spacing w:before="120"/>
              <w:rPr>
                <w:b/>
                <w:szCs w:val="21"/>
              </w:rPr>
            </w:pPr>
          </w:p>
          <w:p>
            <w:pPr>
              <w:spacing w:before="120"/>
              <w:rPr>
                <w:rFonts w:hint="eastAsia"/>
                <w:bCs/>
                <w:szCs w:val="21"/>
              </w:rPr>
            </w:pPr>
            <w:r>
              <w:rPr>
                <w:rFonts w:hint="eastAsia"/>
                <w:bCs/>
                <w:szCs w:val="21"/>
              </w:rPr>
              <w:t>同样的查询功能刚开始在文件里查询也有，但没有使用。还有一个将查询结果可视化的函数也没使用（已pr）</w:t>
            </w: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8" w:type="dxa"/>
          <w:trHeight w:val="6513" w:hRule="atLeast"/>
        </w:trPr>
        <w:tc>
          <w:tcPr>
            <w:tcW w:w="9498" w:type="dxa"/>
            <w:gridSpan w:val="8"/>
          </w:tcPr>
          <w:p>
            <w:pPr>
              <w:spacing w:before="120"/>
              <w:ind w:right="337"/>
              <w:rPr>
                <w:b/>
                <w:szCs w:val="21"/>
              </w:rPr>
            </w:pPr>
            <w:r>
              <w:rPr>
                <w:b/>
                <w:szCs w:val="21"/>
              </w:rPr>
              <w:t>五、实验结果与分析</w:t>
            </w:r>
          </w:p>
          <w:p>
            <w:pPr>
              <w:ind w:left="624" w:right="340" w:hanging="340"/>
              <w:rPr>
                <w:szCs w:val="21"/>
              </w:rPr>
            </w:pPr>
            <w:r>
              <w:rPr>
                <w:rFonts w:hint="eastAsia"/>
                <w:szCs w:val="21"/>
              </w:rPr>
              <w:t>1</w:t>
            </w:r>
            <w:r>
              <w:rPr>
                <w:szCs w:val="21"/>
              </w:rPr>
              <w:t>.</w:t>
            </w:r>
            <w:r>
              <w:rPr>
                <w:rFonts w:hint="eastAsia"/>
                <w:szCs w:val="21"/>
              </w:rPr>
              <w:t>数据库查询的效率比从文件中查询的效率快的多。只需要不到1s的时</w:t>
            </w:r>
            <w:r>
              <w:drawing>
                <wp:inline distT="0" distB="0" distL="0" distR="0">
                  <wp:extent cx="5545455" cy="17856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545455" cy="1785620"/>
                          </a:xfrm>
                          <a:prstGeom prst="rect">
                            <a:avLst/>
                          </a:prstGeom>
                        </pic:spPr>
                      </pic:pic>
                    </a:graphicData>
                  </a:graphic>
                </wp:inline>
              </w:drawing>
            </w:r>
            <w:r>
              <w:rPr>
                <w:rFonts w:hint="eastAsia"/>
                <w:szCs w:val="21"/>
              </w:rPr>
              <w:t>间就可以完成查询，但连接数据库耗时较长。</w:t>
            </w:r>
          </w:p>
          <w:p>
            <w:pPr>
              <w:ind w:left="624" w:right="340" w:hanging="340"/>
              <w:rPr>
                <w:szCs w:val="21"/>
              </w:rPr>
            </w:pPr>
            <w:r>
              <w:rPr>
                <w:rFonts w:hint="eastAsia"/>
                <w:szCs w:val="21"/>
              </w:rPr>
              <w:t>2.自动添加一级二级学科的内容逻辑不够明确，添加的结果仅有70%的准确率；</w:t>
            </w:r>
          </w:p>
          <w:p>
            <w:pPr>
              <w:ind w:left="624" w:right="340" w:hanging="340"/>
              <w:rPr>
                <w:szCs w:val="21"/>
              </w:rPr>
            </w:pPr>
            <w:r>
              <w:rPr>
                <w:rFonts w:hint="eastAsia"/>
                <w:szCs w:val="21"/>
              </w:rPr>
              <w:t>3.录入的结果问题不大。</w:t>
            </w:r>
          </w:p>
          <w:p>
            <w:pPr>
              <w:ind w:left="624" w:right="340" w:hanging="340"/>
              <w:rPr>
                <w:szCs w:val="21"/>
              </w:rPr>
            </w:pPr>
            <w:r>
              <w:rPr>
                <w:rFonts w:hint="eastAsia"/>
                <w:szCs w:val="21"/>
              </w:rPr>
              <w:t>4.可视化绘制表格可以赏玩；如下</w:t>
            </w:r>
          </w:p>
          <w:p>
            <w:pPr>
              <w:ind w:left="624" w:right="340" w:hanging="340"/>
              <w:rPr>
                <w:rFonts w:hint="eastAsia"/>
                <w:szCs w:val="21"/>
              </w:rPr>
            </w:pPr>
            <w:r>
              <w:rPr>
                <w:szCs w:val="21"/>
              </w:rPr>
              <w:drawing>
                <wp:inline distT="0" distB="0" distL="0" distR="0">
                  <wp:extent cx="5894070" cy="2825115"/>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5894070" cy="282511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8" w:type="dxa"/>
          <w:trHeight w:val="5511" w:hRule="atLeast"/>
        </w:trPr>
        <w:tc>
          <w:tcPr>
            <w:tcW w:w="9498" w:type="dxa"/>
            <w:gridSpan w:val="8"/>
          </w:tcPr>
          <w:p>
            <w:pPr>
              <w:spacing w:before="120"/>
              <w:rPr>
                <w:b/>
                <w:szCs w:val="21"/>
              </w:rPr>
            </w:pPr>
            <w:r>
              <w:rPr>
                <w:b/>
                <w:szCs w:val="21"/>
              </w:rPr>
              <w:t>六、实验总结与心得体会</w:t>
            </w:r>
          </w:p>
          <w:p>
            <w:pPr>
              <w:ind w:left="624" w:right="340" w:hanging="340"/>
              <w:rPr>
                <w:szCs w:val="21"/>
              </w:rPr>
            </w:pPr>
          </w:p>
          <w:p>
            <w:pPr>
              <w:ind w:right="340"/>
              <w:rPr>
                <w:rFonts w:hint="eastAsia"/>
                <w:szCs w:val="21"/>
              </w:rPr>
            </w:pPr>
            <w:r>
              <w:rPr>
                <w:rFonts w:hint="eastAsia"/>
                <w:szCs w:val="21"/>
              </w:rPr>
              <w:t>1.组与组之间的交流沟通十分重要，对接的要求适合在一开始确定下来，以免出现最后关头临时更改任务的事情。组长在一个团队作业中的任务十分重要，良好且明确的分工可以给全组同学带来便利；</w:t>
            </w:r>
          </w:p>
          <w:p>
            <w:pPr>
              <w:ind w:right="340"/>
              <w:rPr>
                <w:szCs w:val="21"/>
              </w:rPr>
            </w:pPr>
            <w:r>
              <w:rPr>
                <w:rFonts w:hint="eastAsia"/>
                <w:szCs w:val="21"/>
              </w:rPr>
              <w:t>2.数据库的查询和维护的成本都比原始数据好得多，更容易也方便。推荐这种有数据量的工作都统一使用数据库，而不是一直使用原始文件；</w:t>
            </w:r>
          </w:p>
          <w:p>
            <w:pPr>
              <w:ind w:right="340"/>
              <w:rPr>
                <w:szCs w:val="21"/>
              </w:rPr>
            </w:pPr>
            <w:r>
              <w:rPr>
                <w:rFonts w:hint="eastAsia"/>
                <w:szCs w:val="21"/>
              </w:rPr>
              <w:t>3.前端的接口设计包括各个算法组的接口都应该在最开始列出一个明确的需求来反馈给数据库组，来让数据的同学可以对症下药；</w:t>
            </w:r>
            <w:bookmarkStart w:id="0" w:name="_GoBack"/>
            <w:bookmarkEnd w:id="0"/>
          </w:p>
          <w:p>
            <w:pPr>
              <w:ind w:right="340"/>
              <w:rPr>
                <w:rFonts w:hint="eastAsia"/>
                <w:szCs w:val="21"/>
              </w:rPr>
            </w:pPr>
            <w:r>
              <w:rPr>
                <w:rFonts w:hint="eastAsia"/>
                <w:szCs w:val="21"/>
              </w:rPr>
              <w:t>4.数据可以少，但是不可以错，数据少只会结果不好；但数据错误的损失太大了；</w:t>
            </w: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rFonts w:hint="eastAsia"/>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1</w:t>
    </w:r>
    <w:r>
      <w:rPr>
        <w:sz w:val="28"/>
        <w:szCs w:val="28"/>
      </w:rPr>
      <w:fldChar w:fldCharType="end"/>
    </w:r>
  </w:p>
  <w:p>
    <w:pPr>
      <w:pStyle w:val="2"/>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fldChar w:fldCharType="begin"/>
    </w:r>
    <w:r>
      <w:rPr>
        <w:rStyle w:val="8"/>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ascii="黑体" w:hAnsi="黑体" w:eastAsia="黑体"/>
        <w:sz w:val="28"/>
        <w:szCs w:val="28"/>
      </w:rPr>
    </w:pPr>
    <w:r>
      <w:rPr>
        <w:rFonts w:hint="eastAsia" w:ascii="黑体" w:hAnsi="黑体" w:eastAsia="黑体"/>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704B9"/>
    <w:rsid w:val="000D21DA"/>
    <w:rsid w:val="00115B72"/>
    <w:rsid w:val="00175146"/>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836E6"/>
    <w:rsid w:val="00595A2E"/>
    <w:rsid w:val="005F564A"/>
    <w:rsid w:val="006841D7"/>
    <w:rsid w:val="00737E63"/>
    <w:rsid w:val="00847E6B"/>
    <w:rsid w:val="00855BAD"/>
    <w:rsid w:val="0085764D"/>
    <w:rsid w:val="008C030C"/>
    <w:rsid w:val="009252C4"/>
    <w:rsid w:val="009621C8"/>
    <w:rsid w:val="009D567B"/>
    <w:rsid w:val="00A907EF"/>
    <w:rsid w:val="00AA6532"/>
    <w:rsid w:val="00B35C34"/>
    <w:rsid w:val="00B37F80"/>
    <w:rsid w:val="00B45918"/>
    <w:rsid w:val="00B874E1"/>
    <w:rsid w:val="00BA1497"/>
    <w:rsid w:val="00BD7CC2"/>
    <w:rsid w:val="00C10B2A"/>
    <w:rsid w:val="00C3355A"/>
    <w:rsid w:val="00C43931"/>
    <w:rsid w:val="00C86233"/>
    <w:rsid w:val="00CB4E15"/>
    <w:rsid w:val="00CD65BA"/>
    <w:rsid w:val="00D52276"/>
    <w:rsid w:val="00D7130A"/>
    <w:rsid w:val="00DE3B74"/>
    <w:rsid w:val="00E256A8"/>
    <w:rsid w:val="00E5699B"/>
    <w:rsid w:val="00E60A72"/>
    <w:rsid w:val="00EF420A"/>
    <w:rsid w:val="00FA3736"/>
    <w:rsid w:val="00FA66A6"/>
    <w:rsid w:val="0E485991"/>
    <w:rsid w:val="7B2D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5">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8">
    <w:name w:val="page number"/>
    <w:unhideWhenUsed/>
    <w:uiPriority w:val="99"/>
  </w:style>
  <w:style w:type="character" w:customStyle="1" w:styleId="9">
    <w:name w:val="页脚 字符"/>
    <w:basedOn w:val="7"/>
    <w:link w:val="2"/>
    <w:qFormat/>
    <w:uiPriority w:val="0"/>
    <w:rPr>
      <w:rFonts w:ascii="Times New Roman" w:hAnsi="Times New Roman" w:eastAsia="宋体" w:cs="Times New Roman"/>
      <w:sz w:val="18"/>
      <w:szCs w:val="18"/>
    </w:rPr>
  </w:style>
  <w:style w:type="character" w:customStyle="1" w:styleId="10">
    <w:name w:val="页眉 字符"/>
    <w:basedOn w:val="7"/>
    <w:link w:val="3"/>
    <w:uiPriority w:val="99"/>
    <w:rPr>
      <w:rFonts w:ascii="Times New Roman" w:hAnsi="Times New Roman" w:eastAsia="宋体" w:cs="Times New Roman"/>
      <w:sz w:val="18"/>
      <w:szCs w:val="18"/>
    </w:rPr>
  </w:style>
  <w:style w:type="character" w:customStyle="1" w:styleId="11">
    <w:name w:val="HTML 预设格式 字符"/>
    <w:basedOn w:val="7"/>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235</Words>
  <Characters>1340</Characters>
  <Lines>11</Lines>
  <Paragraphs>3</Paragraphs>
  <TotalTime>29</TotalTime>
  <ScaleCrop>false</ScaleCrop>
  <LinksUpToDate>false</LinksUpToDate>
  <CharactersWithSpaces>1572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2020-09-28T08:34:00Z</dcterms:created>
  <dc:creator>孔祥龙</dc:creator>
  <cp:lastModifiedBy>10951</cp:lastModifiedBy>
  <dcterms:modified xsi:type="dcterms:W3CDTF">2020-10-07T05:23:54Z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