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outlineLvl w:val="0"/>
      </w:pPr>
      <w:r>
        <w:rPr>
          <w:rFonts w:hint="eastAsia" w:ascii="黑体" w:eastAsia="黑体"/>
          <w:sz w:val="32"/>
          <w:szCs w:val="32"/>
        </w:rPr>
        <w:t>暑期学校实验项目：高考志愿填报助手</w:t>
      </w:r>
    </w:p>
    <w:tbl>
      <w:tblPr>
        <w:tblStyle w:val="5"/>
        <w:tblW w:w="8949"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93"/>
        <w:gridCol w:w="1194"/>
        <w:gridCol w:w="851"/>
        <w:gridCol w:w="1842"/>
        <w:gridCol w:w="709"/>
        <w:gridCol w:w="992"/>
        <w:gridCol w:w="709"/>
        <w:gridCol w:w="1559"/>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26" w:hRule="exact"/>
        </w:trPr>
        <w:tc>
          <w:tcPr>
            <w:tcW w:w="1093" w:type="dxa"/>
            <w:vAlign w:val="center"/>
          </w:tcPr>
          <w:p>
            <w:pPr>
              <w:jc w:val="center"/>
            </w:pPr>
            <w:r>
              <w:t>小组名称</w:t>
            </w:r>
          </w:p>
        </w:tc>
        <w:tc>
          <w:tcPr>
            <w:tcW w:w="7856" w:type="dxa"/>
            <w:gridSpan w:val="7"/>
            <w:vAlign w:val="center"/>
          </w:tcPr>
          <w:p>
            <w:pPr>
              <w:rPr>
                <w:rFonts w:hint="eastAsia"/>
              </w:rPr>
            </w:pPr>
            <w:r>
              <w:rPr>
                <w:rFonts w:hint="eastAsia"/>
              </w:rPr>
              <w:t>A</w:t>
            </w:r>
            <w:r>
              <w:t>I</w:t>
            </w:r>
            <w:r>
              <w:rPr>
                <w:rFonts w:hint="eastAsia"/>
              </w:rPr>
              <w:t>算法</w:t>
            </w:r>
            <w:r>
              <w:t>A</w:t>
            </w:r>
            <w:r>
              <w:rPr>
                <w:rFonts w:hint="eastAsia"/>
              </w:rPr>
              <w:t>组</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454" w:hRule="exact"/>
        </w:trPr>
        <w:tc>
          <w:tcPr>
            <w:tcW w:w="1093" w:type="dxa"/>
            <w:tcBorders>
              <w:bottom w:val="single" w:color="auto" w:sz="6" w:space="0"/>
            </w:tcBorders>
            <w:vAlign w:val="center"/>
          </w:tcPr>
          <w:p>
            <w:pPr>
              <w:jc w:val="center"/>
            </w:pPr>
            <w:r>
              <w:t>姓    名</w:t>
            </w:r>
          </w:p>
        </w:tc>
        <w:tc>
          <w:tcPr>
            <w:tcW w:w="1194" w:type="dxa"/>
            <w:tcBorders>
              <w:bottom w:val="single" w:color="auto" w:sz="6" w:space="0"/>
            </w:tcBorders>
            <w:vAlign w:val="center"/>
          </w:tcPr>
          <w:p>
            <w:pPr>
              <w:rPr>
                <w:color w:val="0F243E"/>
              </w:rPr>
            </w:pPr>
            <w:r>
              <w:rPr>
                <w:color w:val="0F243E"/>
              </w:rPr>
              <w:t>谈笑</w:t>
            </w:r>
          </w:p>
        </w:tc>
        <w:tc>
          <w:tcPr>
            <w:tcW w:w="851" w:type="dxa"/>
            <w:tcBorders>
              <w:bottom w:val="single" w:color="auto" w:sz="6" w:space="0"/>
            </w:tcBorders>
            <w:vAlign w:val="center"/>
          </w:tcPr>
          <w:p>
            <w:pPr>
              <w:jc w:val="center"/>
            </w:pPr>
            <w:r>
              <w:t>专业</w:t>
            </w:r>
          </w:p>
        </w:tc>
        <w:tc>
          <w:tcPr>
            <w:tcW w:w="1842" w:type="dxa"/>
            <w:tcBorders>
              <w:bottom w:val="single" w:color="auto" w:sz="6" w:space="0"/>
            </w:tcBorders>
            <w:vAlign w:val="center"/>
          </w:tcPr>
          <w:p>
            <w:pPr>
              <w:jc w:val="center"/>
              <w:rPr>
                <w:color w:val="0F243E"/>
              </w:rPr>
            </w:pPr>
            <w:r>
              <w:rPr>
                <w:rFonts w:hint="eastAsia"/>
                <w:color w:val="0F243E"/>
              </w:rPr>
              <w:t>人工智能专业</w:t>
            </w:r>
          </w:p>
        </w:tc>
        <w:tc>
          <w:tcPr>
            <w:tcW w:w="709" w:type="dxa"/>
            <w:tcBorders>
              <w:bottom w:val="single" w:color="auto" w:sz="6" w:space="0"/>
            </w:tcBorders>
            <w:vAlign w:val="center"/>
          </w:tcPr>
          <w:p>
            <w:pPr>
              <w:jc w:val="center"/>
            </w:pPr>
            <w:r>
              <w:t>班级</w:t>
            </w:r>
          </w:p>
        </w:tc>
        <w:tc>
          <w:tcPr>
            <w:tcW w:w="992" w:type="dxa"/>
            <w:tcBorders>
              <w:bottom w:val="single" w:color="auto" w:sz="6" w:space="0"/>
            </w:tcBorders>
            <w:vAlign w:val="center"/>
          </w:tcPr>
          <w:p>
            <w:pPr>
              <w:jc w:val="center"/>
              <w:rPr>
                <w:color w:val="0F243E"/>
              </w:rPr>
            </w:pPr>
            <w:r>
              <w:rPr>
                <w:rFonts w:hint="eastAsia"/>
                <w:color w:val="0F243E"/>
              </w:rPr>
              <w:t>091181</w:t>
            </w:r>
          </w:p>
        </w:tc>
        <w:tc>
          <w:tcPr>
            <w:tcW w:w="709" w:type="dxa"/>
            <w:tcBorders>
              <w:bottom w:val="single" w:color="auto" w:sz="6" w:space="0"/>
            </w:tcBorders>
            <w:vAlign w:val="center"/>
          </w:tcPr>
          <w:p>
            <w:pPr>
              <w:jc w:val="center"/>
            </w:pPr>
            <w:r>
              <w:t>学号</w:t>
            </w:r>
          </w:p>
        </w:tc>
        <w:tc>
          <w:tcPr>
            <w:tcW w:w="1559" w:type="dxa"/>
            <w:tcBorders>
              <w:bottom w:val="single" w:color="auto" w:sz="6" w:space="0"/>
            </w:tcBorders>
            <w:vAlign w:val="center"/>
          </w:tcPr>
          <w:p>
            <w:pPr>
              <w:rPr>
                <w:color w:val="0F243E"/>
              </w:rPr>
            </w:pPr>
            <w:r>
              <w:rPr>
                <w:rFonts w:hint="eastAsia"/>
                <w:color w:val="0F243E"/>
              </w:rPr>
              <w:t>091181</w:t>
            </w:r>
            <w:r>
              <w:rPr>
                <w:rFonts w:hint="default"/>
                <w:color w:val="0F243E"/>
              </w:rPr>
              <w:t>04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cantSplit/>
          <w:trHeight w:val="454" w:hRule="exact"/>
        </w:trPr>
        <w:tc>
          <w:tcPr>
            <w:tcW w:w="1093" w:type="dxa"/>
            <w:tcBorders>
              <w:top w:val="single" w:color="auto" w:sz="6" w:space="0"/>
              <w:bottom w:val="single" w:color="auto" w:sz="12" w:space="0"/>
            </w:tcBorders>
            <w:vAlign w:val="center"/>
          </w:tcPr>
          <w:p>
            <w:pPr>
              <w:jc w:val="center"/>
            </w:pPr>
            <w:r>
              <w:t>实验时间</w:t>
            </w:r>
          </w:p>
        </w:tc>
        <w:tc>
          <w:tcPr>
            <w:tcW w:w="2045" w:type="dxa"/>
            <w:gridSpan w:val="2"/>
            <w:tcBorders>
              <w:top w:val="single" w:color="auto" w:sz="6" w:space="0"/>
              <w:bottom w:val="single" w:color="auto" w:sz="12" w:space="0"/>
            </w:tcBorders>
            <w:vAlign w:val="center"/>
          </w:tcPr>
          <w:p>
            <w:pPr>
              <w:jc w:val="center"/>
            </w:pPr>
            <w:r>
              <w:t>2020.8.31-2020.9.23</w:t>
            </w:r>
          </w:p>
        </w:tc>
        <w:tc>
          <w:tcPr>
            <w:tcW w:w="1842" w:type="dxa"/>
            <w:tcBorders>
              <w:top w:val="single" w:color="auto" w:sz="6" w:space="0"/>
              <w:bottom w:val="single" w:color="auto" w:sz="12" w:space="0"/>
            </w:tcBorders>
            <w:vAlign w:val="center"/>
          </w:tcPr>
          <w:p>
            <w:pPr>
              <w:jc w:val="center"/>
            </w:pPr>
            <w:r>
              <w:t>指导教师</w:t>
            </w:r>
          </w:p>
        </w:tc>
        <w:tc>
          <w:tcPr>
            <w:tcW w:w="1701" w:type="dxa"/>
            <w:gridSpan w:val="2"/>
            <w:tcBorders>
              <w:top w:val="single" w:color="auto" w:sz="6" w:space="0"/>
              <w:bottom w:val="single" w:color="auto" w:sz="12" w:space="0"/>
            </w:tcBorders>
            <w:vAlign w:val="center"/>
          </w:tcPr>
          <w:p>
            <w:pPr>
              <w:jc w:val="center"/>
            </w:pPr>
            <w:r>
              <w:t>孔祥龙</w:t>
            </w:r>
          </w:p>
        </w:tc>
        <w:tc>
          <w:tcPr>
            <w:tcW w:w="709" w:type="dxa"/>
            <w:tcBorders>
              <w:top w:val="single" w:color="auto" w:sz="6" w:space="0"/>
              <w:bottom w:val="single" w:color="auto" w:sz="12" w:space="0"/>
            </w:tcBorders>
            <w:vAlign w:val="center"/>
          </w:tcPr>
          <w:p>
            <w:pPr>
              <w:jc w:val="center"/>
            </w:pPr>
            <w:r>
              <w:t>成绩</w:t>
            </w:r>
          </w:p>
        </w:tc>
        <w:tc>
          <w:tcPr>
            <w:tcW w:w="1559" w:type="dxa"/>
            <w:tcBorders>
              <w:top w:val="single" w:color="auto" w:sz="6" w:space="0"/>
              <w:bottom w:val="single" w:color="auto" w:sz="12" w:space="0"/>
            </w:tcBorders>
            <w:vAlign w:val="center"/>
          </w:tc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2116" w:hRule="atLeast"/>
        </w:trPr>
        <w:tc>
          <w:tcPr>
            <w:tcW w:w="8949" w:type="dxa"/>
            <w:gridSpan w:val="8"/>
            <w:tcBorders>
              <w:top w:val="single" w:color="auto" w:sz="12" w:space="0"/>
            </w:tcBorders>
          </w:tcPr>
          <w:p>
            <w:pPr>
              <w:numPr>
                <w:ilvl w:val="0"/>
                <w:numId w:val="1"/>
              </w:numPr>
              <w:spacing w:before="120"/>
              <w:rPr>
                <w:b/>
                <w:szCs w:val="21"/>
              </w:rPr>
            </w:pPr>
            <w:r>
              <w:rPr>
                <w:b/>
                <w:szCs w:val="21"/>
              </w:rPr>
              <w:t>实验背景和目的</w:t>
            </w:r>
          </w:p>
          <w:p>
            <w:pPr>
              <w:numPr>
                <w:numId w:val="0"/>
              </w:numPr>
              <w:spacing w:before="120"/>
              <w:ind w:firstLine="420" w:firstLineChars="200"/>
              <w:rPr>
                <w:rFonts w:hint="eastAsia"/>
                <w:szCs w:val="21"/>
              </w:rPr>
            </w:pPr>
            <w:r>
              <w:rPr>
                <w:rFonts w:hint="eastAsia"/>
                <w:szCs w:val="21"/>
              </w:rPr>
              <w:t>新冠之下，为弘扬社会主义新时代的文化精神，贯彻东大人止于至善之高尚情操，本小组于今年上半年毅然投身于算法实现小组，立志于为即将进入大学的莘莘学子提供引导和帮助。高考志愿填报助手意在帮助高考完的考生根据自己所在省份的预测自身适合的大学与专业，有助于考生更加了解自己、明确目标定位</w:t>
            </w:r>
            <w:r>
              <w:rPr>
                <w:rFonts w:hint="default"/>
                <w:szCs w:val="21"/>
              </w:rPr>
              <w:t>。</w:t>
            </w:r>
            <w:r>
              <w:rPr>
                <w:rFonts w:hint="eastAsia"/>
                <w:szCs w:val="21"/>
              </w:rPr>
              <w:t>上学期，我们收集了各个省份的一分一段表以及部分高校的专业录取分数线，短学期内，我们组的任务目标为帮助考生预测可选大学，确定其冲一冲，稳一稳，保一保的若干所大学。</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2310" w:hRule="atLeast"/>
        </w:trPr>
        <w:tc>
          <w:tcPr>
            <w:tcW w:w="8949" w:type="dxa"/>
            <w:gridSpan w:val="8"/>
          </w:tcPr>
          <w:p>
            <w:pPr>
              <w:numPr>
                <w:ilvl w:val="0"/>
                <w:numId w:val="1"/>
              </w:numPr>
              <w:spacing w:before="120"/>
              <w:rPr>
                <w:b/>
                <w:szCs w:val="21"/>
              </w:rPr>
            </w:pPr>
            <w:r>
              <w:rPr>
                <w:b/>
                <w:szCs w:val="21"/>
              </w:rPr>
              <w:t>小组任务和个人任务</w:t>
            </w:r>
          </w:p>
          <w:p>
            <w:pPr>
              <w:numPr>
                <w:numId w:val="0"/>
              </w:numPr>
              <w:spacing w:before="120"/>
              <w:ind w:firstLine="420"/>
              <w:rPr>
                <w:rFonts w:hint="default"/>
                <w:szCs w:val="21"/>
              </w:rPr>
            </w:pPr>
            <w:r>
              <w:rPr>
                <w:rFonts w:hint="default"/>
                <w:b/>
                <w:bCs/>
                <w:szCs w:val="21"/>
              </w:rPr>
              <w:t>小组任务</w:t>
            </w:r>
            <w:r>
              <w:rPr>
                <w:rFonts w:hint="default"/>
                <w:szCs w:val="21"/>
              </w:rPr>
              <w:t>：设计算法，根据考生的省份排名、地域位置、文理分科等信息帮助考生预测可选大学，确定其冲一冲，稳一稳，保一保的若干所大学。</w:t>
            </w:r>
          </w:p>
          <w:p>
            <w:pPr>
              <w:numPr>
                <w:numId w:val="0"/>
              </w:numPr>
              <w:spacing w:before="120"/>
              <w:ind w:firstLine="420"/>
              <w:rPr>
                <w:rFonts w:hint="eastAsia"/>
                <w:szCs w:val="21"/>
              </w:rPr>
            </w:pPr>
            <w:r>
              <w:rPr>
                <w:rFonts w:hint="default"/>
                <w:b/>
                <w:bCs/>
                <w:szCs w:val="21"/>
              </w:rPr>
              <w:t>个人任务</w:t>
            </w:r>
            <w:r>
              <w:rPr>
                <w:rFonts w:hint="default"/>
                <w:szCs w:val="21"/>
              </w:rPr>
              <w:t>：这次任务我被分配到的任务是</w:t>
            </w:r>
            <w:bookmarkStart w:id="0" w:name="_GoBack"/>
            <w:bookmarkEnd w:id="0"/>
            <w:r>
              <w:rPr>
                <w:rFonts w:hint="default"/>
                <w:szCs w:val="21"/>
              </w:rPr>
              <w:t>完成算法的接口部分。包括给学生提供输入考试省份、高考排名、选科信息的接口，并通过与已有数据比对判断其正确性，随后将省份排名信息等进行处理转化为模型可以处理的数据形式，输入到模型中去。</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1410" w:hRule="atLeast"/>
        </w:trPr>
        <w:tc>
          <w:tcPr>
            <w:tcW w:w="8949" w:type="dxa"/>
            <w:gridSpan w:val="8"/>
          </w:tcPr>
          <w:p>
            <w:pPr>
              <w:spacing w:before="120"/>
              <w:ind w:right="337"/>
              <w:rPr>
                <w:b/>
                <w:szCs w:val="21"/>
              </w:rPr>
            </w:pPr>
            <w:r>
              <w:rPr>
                <w:b/>
                <w:szCs w:val="21"/>
              </w:rPr>
              <w:t>三、个人任务需求分析</w:t>
            </w:r>
          </w:p>
          <w:p>
            <w:pPr>
              <w:spacing w:before="120"/>
              <w:ind w:right="337" w:firstLine="420"/>
              <w:rPr>
                <w:rFonts w:hint="default"/>
                <w:b w:val="0"/>
                <w:bCs/>
                <w:szCs w:val="21"/>
              </w:rPr>
            </w:pPr>
            <w:r>
              <w:rPr>
                <w:rFonts w:hint="default"/>
                <w:b/>
                <w:bCs w:val="0"/>
                <w:szCs w:val="21"/>
              </w:rPr>
              <w:t>1. 判断输入正确性</w:t>
            </w:r>
            <w:r>
              <w:rPr>
                <w:rFonts w:hint="default"/>
                <w:b w:val="0"/>
                <w:bCs/>
                <w:szCs w:val="21"/>
              </w:rPr>
              <w:t>：对于省份信息的输入来说，我国共有34个省级行政区，对于学生输入的省份需要判断其是否在这34个区域名之中；对于排名信息的输入来说，数据类型则需要从原来输入的字符型改为正整数类型，并且其排名是有下限的；对于选科信息的输入来说，我国有两个地方的是不分文理科的，即上海和浙江，故对于这两个地方的考生来说，可以免去选科信息这一栏。</w:t>
            </w:r>
          </w:p>
          <w:p>
            <w:pPr>
              <w:spacing w:before="120"/>
              <w:ind w:right="337" w:firstLine="420"/>
              <w:rPr>
                <w:rFonts w:hint="eastAsia"/>
                <w:b w:val="0"/>
                <w:bCs/>
                <w:szCs w:val="21"/>
              </w:rPr>
            </w:pPr>
            <w:r>
              <w:rPr>
                <w:rFonts w:hint="default"/>
                <w:b/>
                <w:bCs w:val="0"/>
                <w:szCs w:val="21"/>
              </w:rPr>
              <w:t>2. 处理输入数据</w:t>
            </w:r>
            <w:r>
              <w:rPr>
                <w:rFonts w:hint="default"/>
                <w:b w:val="0"/>
                <w:bCs/>
                <w:szCs w:val="21"/>
              </w:rPr>
              <w:t>：对于省份信息而言，为了给考生提供地域的选择，所以需要有可以数字化的数据来计算省份之间距离的远近。故而需要将考生输入的省份信息通过字典查找的方式转为省份归一化之后的经纬度；而对于排名信息而言，由于每个省份的考生人数不同，每个学校在各个省份的招生人数也不同，所以我们更需要的是该考生的排名在该省份所有人中对应的位置，故而我们需要从给定的每个省份的排名信息中，通过归一化得到考生的排名比例情况。</w:t>
            </w:r>
          </w:p>
          <w:p>
            <w:pPr>
              <w:ind w:left="284" w:right="340"/>
              <w:rPr>
                <w:rFonts w:hint="eastAsia"/>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3812" w:hRule="atLeast"/>
        </w:trPr>
        <w:tc>
          <w:tcPr>
            <w:tcW w:w="8949" w:type="dxa"/>
            <w:gridSpan w:val="8"/>
          </w:tcPr>
          <w:p>
            <w:pPr>
              <w:spacing w:before="31" w:beforeLines="10"/>
              <w:rPr>
                <w:rFonts w:hint="eastAsia"/>
                <w:b/>
                <w:szCs w:val="21"/>
              </w:rPr>
            </w:pPr>
            <w:r>
              <w:rPr>
                <w:b/>
                <w:szCs w:val="21"/>
              </w:rPr>
              <w:t>四、实验过程（需附上关键代码及相关说明）</w:t>
            </w:r>
          </w:p>
          <w:p>
            <w:pPr>
              <w:spacing w:before="31" w:beforeLines="10"/>
              <w:ind w:firstLine="210" w:firstLineChars="100"/>
              <w:rPr>
                <w:bCs/>
                <w:szCs w:val="21"/>
              </w:rPr>
            </w:pPr>
            <w:r>
              <w:rPr>
                <w:bCs/>
                <w:szCs w:val="21"/>
              </w:rPr>
              <w:t> </w:t>
            </w:r>
            <w:r>
              <w:rPr>
                <w:b/>
                <w:bCs w:val="0"/>
                <w:szCs w:val="21"/>
              </w:rPr>
              <w:t>A. 判断输入正确性</w:t>
            </w:r>
          </w:p>
          <w:p>
            <w:pPr>
              <w:spacing w:before="31" w:beforeLines="10"/>
              <w:ind w:firstLine="210" w:firstLineChars="100"/>
              <w:rPr>
                <w:bCs/>
                <w:szCs w:val="21"/>
              </w:rPr>
            </w:pPr>
            <w:r>
              <w:rPr>
                <w:bCs/>
                <w:szCs w:val="21"/>
              </w:rPr>
              <w:t xml:space="preserve">   </w:t>
            </w:r>
            <w:r>
              <w:rPr>
                <w:b/>
                <w:bCs w:val="0"/>
                <w:szCs w:val="21"/>
              </w:rPr>
              <w:t xml:space="preserve"> 1. 导入数据</w:t>
            </w:r>
            <w:r>
              <w:rPr>
                <w:bCs/>
                <w:szCs w:val="21"/>
              </w:rPr>
              <w:t>：首先我们导入所有省份归一化之后的经纬度，并从中通过字典的key()函数提取出所有的省份。</w:t>
            </w:r>
          </w:p>
          <w:p>
            <w:pPr>
              <w:spacing w:before="31" w:beforeLines="10"/>
              <w:ind w:firstLine="210" w:firstLineChars="100"/>
              <w:jc w:val="center"/>
            </w:pPr>
            <w:r>
              <w:drawing>
                <wp:inline distT="0" distB="0" distL="114300" distR="114300">
                  <wp:extent cx="5476240" cy="2323465"/>
                  <wp:effectExtent l="0" t="0" r="1016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476240" cy="2323465"/>
                          </a:xfrm>
                          <a:prstGeom prst="rect">
                            <a:avLst/>
                          </a:prstGeom>
                          <a:noFill/>
                          <a:ln w="9525">
                            <a:noFill/>
                          </a:ln>
                        </pic:spPr>
                      </pic:pic>
                    </a:graphicData>
                  </a:graphic>
                </wp:inline>
              </w:drawing>
            </w:r>
          </w:p>
          <w:p>
            <w:pPr>
              <w:spacing w:before="31" w:beforeLines="10"/>
              <w:ind w:firstLine="210" w:firstLineChars="100"/>
              <w:rPr>
                <w:bCs/>
                <w:szCs w:val="21"/>
              </w:rPr>
            </w:pPr>
            <w:r>
              <w:rPr>
                <w:bCs/>
                <w:szCs w:val="21"/>
              </w:rPr>
              <w:t xml:space="preserve">    </w:t>
            </w:r>
            <w:r>
              <w:rPr>
                <w:b/>
                <w:bCs w:val="0"/>
                <w:szCs w:val="21"/>
              </w:rPr>
              <w:t>2. 省份信息</w:t>
            </w:r>
            <w:r>
              <w:rPr>
                <w:bCs/>
                <w:szCs w:val="21"/>
              </w:rPr>
              <w:t>：假如身份不在provinces的列表中，那么需要则需要重新输入。</w:t>
            </w:r>
          </w:p>
          <w:p>
            <w:pPr>
              <w:spacing w:before="31" w:beforeLines="10"/>
              <w:ind w:firstLine="210" w:firstLineChars="100"/>
              <w:jc w:val="center"/>
            </w:pPr>
            <w:r>
              <w:drawing>
                <wp:inline distT="0" distB="0" distL="114300" distR="114300">
                  <wp:extent cx="5628005" cy="964565"/>
                  <wp:effectExtent l="0" t="0" r="1079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628005" cy="964565"/>
                          </a:xfrm>
                          <a:prstGeom prst="rect">
                            <a:avLst/>
                          </a:prstGeom>
                          <a:noFill/>
                          <a:ln w="9525">
                            <a:noFill/>
                          </a:ln>
                        </pic:spPr>
                      </pic:pic>
                    </a:graphicData>
                  </a:graphic>
                </wp:inline>
              </w:drawing>
            </w:r>
          </w:p>
          <w:p>
            <w:pPr>
              <w:spacing w:before="31" w:beforeLines="10"/>
              <w:ind w:firstLine="210" w:firstLineChars="100"/>
              <w:rPr>
                <w:bCs/>
                <w:szCs w:val="21"/>
              </w:rPr>
            </w:pPr>
            <w:r>
              <w:rPr>
                <w:bCs/>
                <w:szCs w:val="21"/>
              </w:rPr>
              <w:t xml:space="preserve">    </w:t>
            </w:r>
            <w:r>
              <w:rPr>
                <w:b/>
                <w:bCs w:val="0"/>
                <w:szCs w:val="21"/>
              </w:rPr>
              <w:t>3. 选科信息</w:t>
            </w:r>
            <w:r>
              <w:rPr>
                <w:bCs/>
                <w:szCs w:val="21"/>
              </w:rPr>
              <w:t>：如果是来自上海或者浙江的考生，则直接跳过这一接口。</w:t>
            </w:r>
          </w:p>
          <w:p>
            <w:pPr>
              <w:spacing w:before="31" w:beforeLines="10"/>
              <w:ind w:firstLine="210" w:firstLineChars="100"/>
              <w:jc w:val="center"/>
            </w:pPr>
            <w:r>
              <w:drawing>
                <wp:inline distT="0" distB="0" distL="114300" distR="114300">
                  <wp:extent cx="4070985" cy="1218565"/>
                  <wp:effectExtent l="0" t="0" r="1841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4070985" cy="1218565"/>
                          </a:xfrm>
                          <a:prstGeom prst="rect">
                            <a:avLst/>
                          </a:prstGeom>
                          <a:noFill/>
                          <a:ln w="9525">
                            <a:noFill/>
                          </a:ln>
                        </pic:spPr>
                      </pic:pic>
                    </a:graphicData>
                  </a:graphic>
                </wp:inline>
              </w:drawing>
            </w:r>
          </w:p>
          <w:p>
            <w:pPr>
              <w:spacing w:before="31" w:beforeLines="10"/>
              <w:ind w:firstLine="210" w:firstLineChars="100"/>
              <w:rPr>
                <w:bCs/>
                <w:szCs w:val="21"/>
              </w:rPr>
            </w:pPr>
            <w:r>
              <w:rPr>
                <w:bCs/>
                <w:szCs w:val="21"/>
              </w:rPr>
              <w:t xml:space="preserve">   </w:t>
            </w:r>
            <w:r>
              <w:rPr>
                <w:b/>
                <w:bCs w:val="0"/>
                <w:szCs w:val="21"/>
              </w:rPr>
              <w:t xml:space="preserve"> 4. 省份排名信息预处理</w:t>
            </w:r>
            <w:r>
              <w:rPr>
                <w:bCs/>
                <w:szCs w:val="21"/>
              </w:rPr>
              <w:t>：导入省份排名信息，其中包括省份名称、省份最小排名和最大排名，同时为了保持数据的严谨性，验证最小排名和最大排名数字是否重合，如若重合则报错退出程序。</w:t>
            </w:r>
          </w:p>
          <w:p>
            <w:pPr>
              <w:spacing w:before="31" w:beforeLines="10"/>
              <w:ind w:firstLine="210" w:firstLineChars="100"/>
              <w:jc w:val="center"/>
              <w:rPr>
                <w:bCs/>
                <w:szCs w:val="21"/>
              </w:rPr>
            </w:pPr>
            <w:r>
              <w:drawing>
                <wp:inline distT="0" distB="0" distL="114300" distR="114300">
                  <wp:extent cx="3831590" cy="2879090"/>
                  <wp:effectExtent l="0" t="0" r="3810" b="165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831590" cy="2879090"/>
                          </a:xfrm>
                          <a:prstGeom prst="rect">
                            <a:avLst/>
                          </a:prstGeom>
                          <a:noFill/>
                          <a:ln w="9525">
                            <a:noFill/>
                          </a:ln>
                        </pic:spPr>
                      </pic:pic>
                    </a:graphicData>
                  </a:graphic>
                </wp:inline>
              </w:drawing>
            </w:r>
          </w:p>
          <w:p>
            <w:pPr>
              <w:spacing w:before="31" w:beforeLines="10"/>
              <w:ind w:firstLine="210" w:firstLineChars="100"/>
              <w:rPr>
                <w:bCs/>
                <w:szCs w:val="21"/>
              </w:rPr>
            </w:pPr>
            <w:r>
              <w:rPr>
                <w:bCs/>
                <w:szCs w:val="21"/>
              </w:rPr>
              <w:t xml:space="preserve">    </w:t>
            </w:r>
            <w:r>
              <w:rPr>
                <w:b/>
                <w:bCs w:val="0"/>
                <w:szCs w:val="21"/>
              </w:rPr>
              <w:t>5. 考生排名信息</w:t>
            </w:r>
            <w:r>
              <w:rPr>
                <w:bCs/>
                <w:szCs w:val="21"/>
              </w:rPr>
              <w:t>：通过上面的数据处理我们接下来需要保证考生的高考名次位于最小排名和最大排名之间，否则无法通过。</w:t>
            </w:r>
          </w:p>
          <w:p>
            <w:pPr>
              <w:spacing w:before="31" w:beforeLines="10"/>
              <w:ind w:firstLine="210" w:firstLineChars="100"/>
              <w:jc w:val="center"/>
            </w:pPr>
            <w:r>
              <w:drawing>
                <wp:inline distT="0" distB="0" distL="114300" distR="114300">
                  <wp:extent cx="4281805" cy="1456690"/>
                  <wp:effectExtent l="0" t="0" r="1079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281805" cy="1456690"/>
                          </a:xfrm>
                          <a:prstGeom prst="rect">
                            <a:avLst/>
                          </a:prstGeom>
                          <a:noFill/>
                          <a:ln w="9525">
                            <a:noFill/>
                          </a:ln>
                        </pic:spPr>
                      </pic:pic>
                    </a:graphicData>
                  </a:graphic>
                </wp:inline>
              </w:drawing>
            </w:r>
          </w:p>
          <w:p>
            <w:pPr>
              <w:spacing w:before="31" w:beforeLines="10"/>
              <w:ind w:firstLine="210" w:firstLineChars="100"/>
              <w:rPr>
                <w:b/>
                <w:bCs w:val="0"/>
                <w:szCs w:val="21"/>
              </w:rPr>
            </w:pPr>
            <w:r>
              <w:rPr>
                <w:b/>
                <w:bCs w:val="0"/>
                <w:szCs w:val="21"/>
              </w:rPr>
              <w:t>B. 处理输入数据</w:t>
            </w:r>
          </w:p>
          <w:p>
            <w:pPr>
              <w:spacing w:before="31" w:beforeLines="10"/>
              <w:ind w:firstLine="210" w:firstLineChars="100"/>
              <w:rPr>
                <w:bCs/>
                <w:szCs w:val="21"/>
              </w:rPr>
            </w:pPr>
            <w:r>
              <w:rPr>
                <w:bCs/>
                <w:szCs w:val="21"/>
              </w:rPr>
              <w:t xml:space="preserve">    </w:t>
            </w:r>
            <w:r>
              <w:rPr>
                <w:b/>
                <w:bCs w:val="0"/>
                <w:szCs w:val="21"/>
              </w:rPr>
              <w:t>省份信息、考生排名信息</w:t>
            </w:r>
            <w:r>
              <w:rPr>
                <w:bCs/>
                <w:szCs w:val="21"/>
              </w:rPr>
              <w:t>：我们需要通过归一化的式子将考生的排名信息转化为其在省份内的比例信息，接下来将信息按照模型要求的信息格式填入进行转化。</w:t>
            </w:r>
          </w:p>
          <w:p>
            <w:pPr>
              <w:spacing w:before="31" w:beforeLines="10"/>
              <w:ind w:firstLine="210" w:firstLineChars="100"/>
              <w:jc w:val="center"/>
              <w:rPr>
                <w:bCs/>
                <w:szCs w:val="21"/>
              </w:rPr>
            </w:pPr>
            <w:r>
              <w:drawing>
                <wp:inline distT="0" distB="0" distL="114300" distR="114300">
                  <wp:extent cx="4980305" cy="1156970"/>
                  <wp:effectExtent l="0" t="0" r="2349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4980305" cy="1156970"/>
                          </a:xfrm>
                          <a:prstGeom prst="rect">
                            <a:avLst/>
                          </a:prstGeom>
                          <a:noFill/>
                          <a:ln w="9525">
                            <a:noFill/>
                          </a:ln>
                        </pic:spPr>
                      </pic:pic>
                    </a:graphicData>
                  </a:graphic>
                </wp:inline>
              </w:drawing>
            </w:r>
          </w:p>
          <w:p>
            <w:pPr>
              <w:spacing w:before="31" w:beforeLines="10"/>
              <w:ind w:firstLine="210" w:firstLineChars="100"/>
              <w:rPr>
                <w:bCs/>
                <w:szCs w:val="21"/>
              </w:rPr>
            </w:pPr>
          </w:p>
          <w:p>
            <w:pPr>
              <w:spacing w:before="31" w:beforeLines="10"/>
              <w:ind w:firstLine="210" w:firstLineChars="100"/>
              <w:rPr>
                <w:rFonts w:hint="eastAsia"/>
                <w:bCs/>
                <w:szCs w:val="21"/>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6513" w:hRule="atLeast"/>
        </w:trPr>
        <w:tc>
          <w:tcPr>
            <w:tcW w:w="8949" w:type="dxa"/>
            <w:gridSpan w:val="8"/>
          </w:tcPr>
          <w:p>
            <w:pPr>
              <w:spacing w:before="120"/>
              <w:ind w:right="337"/>
              <w:rPr>
                <w:b/>
                <w:szCs w:val="21"/>
              </w:rPr>
            </w:pPr>
            <w:r>
              <w:rPr>
                <w:b/>
                <w:szCs w:val="21"/>
              </w:rPr>
              <w:t>五、实验结果与分析</w:t>
            </w:r>
          </w:p>
          <w:p>
            <w:pPr>
              <w:spacing w:before="120"/>
              <w:ind w:right="337" w:firstLine="420"/>
              <w:rPr>
                <w:rFonts w:hint="default"/>
                <w:b/>
                <w:szCs w:val="21"/>
              </w:rPr>
            </w:pPr>
            <w:r>
              <w:rPr>
                <w:rFonts w:hint="default"/>
                <w:b/>
                <w:szCs w:val="21"/>
              </w:rPr>
              <w:t>A. 判断输入正确性</w:t>
            </w:r>
          </w:p>
          <w:p>
            <w:pPr>
              <w:spacing w:before="120"/>
              <w:ind w:right="337" w:firstLine="420"/>
              <w:rPr>
                <w:rFonts w:hint="default"/>
                <w:b w:val="0"/>
                <w:bCs/>
                <w:szCs w:val="21"/>
              </w:rPr>
            </w:pPr>
            <w:r>
              <w:rPr>
                <w:rFonts w:hint="default"/>
                <w:b/>
                <w:szCs w:val="21"/>
              </w:rPr>
              <w:t xml:space="preserve">    1. 区别分理科省份</w:t>
            </w:r>
            <w:r>
              <w:rPr>
                <w:rFonts w:hint="default"/>
                <w:b w:val="0"/>
                <w:bCs/>
                <w:szCs w:val="21"/>
              </w:rPr>
              <w:t>（数据：江苏，文科，排名1000）</w:t>
            </w:r>
          </w:p>
          <w:p>
            <w:pPr>
              <w:spacing w:before="120"/>
              <w:ind w:right="337"/>
              <w:rPr>
                <w:rFonts w:hint="eastAsia"/>
                <w:b/>
                <w:szCs w:val="21"/>
              </w:rPr>
            </w:pPr>
            <w:r>
              <w:drawing>
                <wp:inline distT="0" distB="0" distL="114300" distR="114300">
                  <wp:extent cx="5538470" cy="1081405"/>
                  <wp:effectExtent l="0" t="0" r="24130"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538470" cy="1081405"/>
                          </a:xfrm>
                          <a:prstGeom prst="rect">
                            <a:avLst/>
                          </a:prstGeom>
                          <a:noFill/>
                          <a:ln w="9525">
                            <a:noFill/>
                          </a:ln>
                        </pic:spPr>
                      </pic:pic>
                    </a:graphicData>
                  </a:graphic>
                </wp:inline>
              </w:drawing>
            </w:r>
          </w:p>
          <w:p>
            <w:pPr>
              <w:ind w:right="340"/>
            </w:pPr>
            <w:r>
              <w:t xml:space="preserve">       </w:t>
            </w:r>
          </w:p>
          <w:p>
            <w:pPr>
              <w:ind w:right="340" w:firstLine="736" w:firstLineChars="350"/>
              <w:rPr>
                <w:b w:val="0"/>
                <w:bCs w:val="0"/>
              </w:rPr>
            </w:pPr>
            <w:r>
              <w:rPr>
                <w:b/>
                <w:bCs/>
              </w:rPr>
              <w:t>2. 不区分文理科的省份</w:t>
            </w:r>
            <w:r>
              <w:rPr>
                <w:b w:val="0"/>
                <w:bCs w:val="0"/>
              </w:rPr>
              <w:t>（数据：浙江，排名100）</w:t>
            </w:r>
          </w:p>
          <w:p>
            <w:pPr>
              <w:ind w:right="340"/>
              <w:rPr>
                <w:b w:val="0"/>
                <w:bCs w:val="0"/>
              </w:rPr>
            </w:pPr>
          </w:p>
          <w:p>
            <w:pPr>
              <w:ind w:right="340"/>
              <w:jc w:val="both"/>
            </w:pPr>
            <w:r>
              <w:drawing>
                <wp:inline distT="0" distB="0" distL="114300" distR="114300">
                  <wp:extent cx="5538470" cy="725170"/>
                  <wp:effectExtent l="0" t="0" r="24130" b="1143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538470" cy="725170"/>
                          </a:xfrm>
                          <a:prstGeom prst="rect">
                            <a:avLst/>
                          </a:prstGeom>
                          <a:noFill/>
                          <a:ln w="9525">
                            <a:noFill/>
                          </a:ln>
                        </pic:spPr>
                      </pic:pic>
                    </a:graphicData>
                  </a:graphic>
                </wp:inline>
              </w:drawing>
            </w:r>
          </w:p>
          <w:p>
            <w:pPr>
              <w:ind w:right="340"/>
              <w:jc w:val="center"/>
            </w:pPr>
            <w:r>
              <w:drawing>
                <wp:inline distT="0" distB="0" distL="114300" distR="114300">
                  <wp:extent cx="5535295" cy="728980"/>
                  <wp:effectExtent l="0" t="0" r="190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535295" cy="728980"/>
                          </a:xfrm>
                          <a:prstGeom prst="rect">
                            <a:avLst/>
                          </a:prstGeom>
                          <a:noFill/>
                          <a:ln w="9525">
                            <a:noFill/>
                          </a:ln>
                        </pic:spPr>
                      </pic:pic>
                    </a:graphicData>
                  </a:graphic>
                </wp:inline>
              </w:drawing>
            </w:r>
          </w:p>
          <w:p>
            <w:pPr>
              <w:ind w:right="340" w:firstLine="420"/>
              <w:jc w:val="left"/>
              <w:rPr>
                <w:b/>
                <w:bCs/>
              </w:rPr>
            </w:pPr>
          </w:p>
          <w:p>
            <w:pPr>
              <w:numPr>
                <w:ilvl w:val="0"/>
                <w:numId w:val="2"/>
              </w:numPr>
              <w:ind w:right="340" w:firstLine="736" w:firstLineChars="350"/>
              <w:jc w:val="left"/>
              <w:rPr>
                <w:b/>
                <w:bCs/>
              </w:rPr>
            </w:pPr>
            <w:r>
              <w:rPr>
                <w:b/>
                <w:bCs/>
              </w:rPr>
              <w:t>根本没有理科的西藏</w:t>
            </w:r>
          </w:p>
          <w:p>
            <w:pPr>
              <w:numPr>
                <w:numId w:val="0"/>
              </w:numPr>
              <w:ind w:right="340" w:rightChars="0"/>
              <w:jc w:val="left"/>
              <w:rPr>
                <w:b/>
                <w:bCs/>
              </w:rPr>
            </w:pPr>
            <w:r>
              <w:rPr>
                <w:b/>
                <w:bCs/>
              </w:rPr>
              <w:t xml:space="preserve">    </w:t>
            </w:r>
            <w:r>
              <w:drawing>
                <wp:inline distT="0" distB="0" distL="114300" distR="114300">
                  <wp:extent cx="5538470" cy="619125"/>
                  <wp:effectExtent l="0" t="0" r="2413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538470" cy="619125"/>
                          </a:xfrm>
                          <a:prstGeom prst="rect">
                            <a:avLst/>
                          </a:prstGeom>
                          <a:noFill/>
                          <a:ln w="9525">
                            <a:noFill/>
                          </a:ln>
                        </pic:spPr>
                      </pic:pic>
                    </a:graphicData>
                  </a:graphic>
                </wp:inline>
              </w:drawing>
            </w:r>
          </w:p>
          <w:p>
            <w:pPr>
              <w:ind w:right="340" w:firstLine="420"/>
              <w:jc w:val="left"/>
            </w:pPr>
            <w:r>
              <w:rPr>
                <w:b/>
                <w:bCs/>
              </w:rPr>
              <w:t>B. 最后输入模型的数据</w:t>
            </w:r>
            <w:r>
              <w:rPr>
                <w:b w:val="0"/>
                <w:bCs w:val="0"/>
              </w:rPr>
              <w:t>（</w:t>
            </w:r>
            <w:r>
              <w:t>数据：浙江，排名100）</w:t>
            </w:r>
          </w:p>
          <w:p>
            <w:pPr>
              <w:ind w:right="340" w:firstLine="420"/>
              <w:jc w:val="left"/>
            </w:pPr>
          </w:p>
          <w:p>
            <w:pPr>
              <w:ind w:right="340"/>
              <w:jc w:val="left"/>
              <w:rPr>
                <w:rFonts w:hint="eastAsia"/>
              </w:rPr>
            </w:pPr>
            <w:r>
              <w:drawing>
                <wp:inline distT="0" distB="0" distL="114300" distR="114300">
                  <wp:extent cx="5544185" cy="635635"/>
                  <wp:effectExtent l="0" t="0" r="18415"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544185" cy="635635"/>
                          </a:xfrm>
                          <a:prstGeom prst="rect">
                            <a:avLst/>
                          </a:prstGeom>
                          <a:noFill/>
                          <a:ln w="9525">
                            <a:noFill/>
                          </a:ln>
                        </pic:spPr>
                      </pic:pic>
                    </a:graphicData>
                  </a:graphic>
                </wp:inline>
              </w:drawing>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Ex>
        <w:trPr>
          <w:trHeight w:val="5511" w:hRule="atLeast"/>
        </w:trPr>
        <w:tc>
          <w:tcPr>
            <w:tcW w:w="8949" w:type="dxa"/>
            <w:gridSpan w:val="8"/>
          </w:tcPr>
          <w:p>
            <w:pPr>
              <w:spacing w:before="120"/>
              <w:rPr>
                <w:b/>
                <w:szCs w:val="21"/>
              </w:rPr>
            </w:pPr>
            <w:r>
              <w:rPr>
                <w:b/>
                <w:szCs w:val="21"/>
              </w:rPr>
              <w:t>六、实验总结与心得体会</w:t>
            </w:r>
          </w:p>
          <w:p>
            <w:pPr>
              <w:ind w:left="624" w:right="340" w:hanging="340"/>
              <w:rPr>
                <w:b/>
                <w:bCs/>
                <w:szCs w:val="21"/>
              </w:rPr>
            </w:pPr>
            <w:r>
              <w:rPr>
                <w:b/>
                <w:bCs/>
                <w:szCs w:val="21"/>
              </w:rPr>
              <w:t>A. 实验总结</w:t>
            </w:r>
          </w:p>
          <w:p>
            <w:pPr>
              <w:spacing w:before="120"/>
              <w:ind w:right="337" w:firstLine="420"/>
              <w:rPr>
                <w:rFonts w:hint="default"/>
                <w:b w:val="0"/>
                <w:bCs/>
                <w:szCs w:val="21"/>
              </w:rPr>
            </w:pPr>
            <w:r>
              <w:rPr>
                <w:rFonts w:hint="default"/>
                <w:b w:val="0"/>
                <w:bCs/>
                <w:szCs w:val="21"/>
              </w:rPr>
              <w:t>本次软件实践的课程中，我们小组主要负责是根据学生的地域和高考排名情况为学生进行合理的学校推荐的算法。深度学习作为一个跨领域的研究方向，其可应用领域是方方面面的。而在这次实践中，我们将深度学习中的人工神经网络用来解决回归问题，从学生省份、排名、选科的输入通过神经网络对信息的层层提取和筛选，最后为学生提供五所院校，保证学生能够根据结果选择冲一冲、保一保、稳一稳的院校。</w:t>
            </w:r>
          </w:p>
          <w:p>
            <w:pPr>
              <w:spacing w:before="120"/>
              <w:ind w:right="337" w:firstLine="420"/>
              <w:rPr>
                <w:rFonts w:hint="default"/>
                <w:b w:val="0"/>
                <w:bCs/>
                <w:szCs w:val="21"/>
              </w:rPr>
            </w:pPr>
            <w:r>
              <w:rPr>
                <w:rFonts w:hint="default"/>
                <w:b w:val="0"/>
                <w:bCs/>
                <w:szCs w:val="21"/>
              </w:rPr>
              <w:t>但是在实际对模型进行训练构建的过程中，存在的</w:t>
            </w:r>
            <w:r>
              <w:rPr>
                <w:rFonts w:hint="default"/>
                <w:b/>
                <w:bCs w:val="0"/>
                <w:szCs w:val="21"/>
              </w:rPr>
              <w:t>缺陷问题</w:t>
            </w:r>
            <w:r>
              <w:rPr>
                <w:rFonts w:hint="default"/>
                <w:b w:val="0"/>
                <w:bCs/>
                <w:szCs w:val="21"/>
              </w:rPr>
              <w:t>仍然很多：</w:t>
            </w:r>
          </w:p>
          <w:p>
            <w:pPr>
              <w:numPr>
                <w:ilvl w:val="0"/>
                <w:numId w:val="3"/>
              </w:numPr>
              <w:spacing w:before="120"/>
              <w:ind w:right="337" w:firstLine="420"/>
              <w:rPr>
                <w:rFonts w:hint="default"/>
                <w:b w:val="0"/>
                <w:bCs/>
                <w:szCs w:val="21"/>
              </w:rPr>
            </w:pPr>
            <w:r>
              <w:rPr>
                <w:rFonts w:hint="default"/>
                <w:b w:val="0"/>
                <w:bCs/>
                <w:szCs w:val="21"/>
              </w:rPr>
              <w:t>模型使用的数据存在很大的数据不合理性，比如在数据清洗组提供的省份排名的csv文件中，福建文科总共仅有40个排名，西藏的文科仅有6人，甚至不存在理科，过于离谱。</w:t>
            </w:r>
          </w:p>
          <w:p>
            <w:pPr>
              <w:numPr>
                <w:ilvl w:val="0"/>
                <w:numId w:val="3"/>
              </w:numPr>
              <w:spacing w:before="120"/>
              <w:ind w:right="337" w:firstLine="420"/>
              <w:rPr>
                <w:rFonts w:hint="default"/>
                <w:b w:val="0"/>
                <w:bCs/>
                <w:szCs w:val="21"/>
              </w:rPr>
            </w:pPr>
            <w:r>
              <w:rPr>
                <w:rFonts w:hint="default"/>
                <w:b w:val="0"/>
                <w:bCs/>
                <w:szCs w:val="21"/>
              </w:rPr>
              <w:t>另一方面，推荐学校基于的地域过于宽泛，限于省份，因为缺少数据而不能扩展到城市，仅仅根据省份的大概经纬度来进行计算。</w:t>
            </w:r>
          </w:p>
          <w:p>
            <w:pPr>
              <w:numPr>
                <w:numId w:val="0"/>
              </w:numPr>
              <w:spacing w:before="120"/>
              <w:ind w:right="337" w:rightChars="0"/>
              <w:rPr>
                <w:rFonts w:hint="default"/>
                <w:b w:val="0"/>
                <w:bCs/>
                <w:szCs w:val="21"/>
              </w:rPr>
            </w:pPr>
          </w:p>
          <w:p>
            <w:pPr>
              <w:spacing w:before="120"/>
              <w:ind w:right="337" w:firstLine="420"/>
              <w:rPr>
                <w:rFonts w:hint="default"/>
                <w:b/>
                <w:bCs w:val="0"/>
                <w:szCs w:val="21"/>
              </w:rPr>
            </w:pPr>
            <w:r>
              <w:rPr>
                <w:rFonts w:hint="default"/>
                <w:b/>
                <w:bCs w:val="0"/>
                <w:szCs w:val="21"/>
              </w:rPr>
              <w:t>B. 心得体会</w:t>
            </w:r>
          </w:p>
          <w:p>
            <w:pPr>
              <w:spacing w:before="120"/>
              <w:ind w:right="337" w:firstLine="420"/>
              <w:rPr>
                <w:rFonts w:hint="default"/>
                <w:b w:val="0"/>
                <w:bCs/>
                <w:szCs w:val="21"/>
              </w:rPr>
            </w:pPr>
            <w:r>
              <w:rPr>
                <w:rFonts w:hint="default"/>
                <w:b w:val="0"/>
                <w:bCs/>
                <w:szCs w:val="21"/>
              </w:rPr>
              <w:t xml:space="preserve">  当然在本次实践中，我也学到了不少团队合作的心得体会。</w:t>
            </w:r>
          </w:p>
          <w:p>
            <w:pPr>
              <w:spacing w:before="120"/>
              <w:ind w:right="337" w:firstLine="420"/>
              <w:rPr>
                <w:rFonts w:hint="default"/>
                <w:b w:val="0"/>
                <w:bCs/>
                <w:szCs w:val="21"/>
              </w:rPr>
            </w:pPr>
            <w:r>
              <w:rPr>
                <w:rFonts w:hint="default"/>
                <w:b w:val="0"/>
                <w:bCs/>
                <w:szCs w:val="21"/>
              </w:rPr>
              <w:t xml:space="preserve">  1. 被划分做同一任务的一个团队的人，要经常互通有无，沟通任务进度，否则在前后交接之时，将花费大量的时间成本进行对接，无法让对方跟上自己的思路。</w:t>
            </w:r>
          </w:p>
          <w:p>
            <w:pPr>
              <w:spacing w:before="120"/>
              <w:ind w:right="337" w:firstLine="420"/>
              <w:rPr>
                <w:rFonts w:hint="default"/>
                <w:b w:val="0"/>
                <w:bCs/>
                <w:szCs w:val="21"/>
              </w:rPr>
            </w:pPr>
            <w:r>
              <w:rPr>
                <w:rFonts w:hint="default"/>
                <w:b w:val="0"/>
                <w:bCs/>
                <w:szCs w:val="21"/>
              </w:rPr>
              <w:t xml:space="preserve">  2. 对于那些队列式的工作，只有上一个人做完了，下面的人工作才能开始，这些工作应该给以明确的时间期限，人是容易拖延的，如果不规定时间期限，会导致后面的同学完成工程的时间减少，无法高质量准时完成任务。</w:t>
            </w:r>
          </w:p>
          <w:p>
            <w:pPr>
              <w:spacing w:before="120"/>
              <w:ind w:right="337" w:firstLine="420"/>
              <w:rPr>
                <w:rFonts w:hint="default"/>
                <w:b w:val="0"/>
                <w:bCs/>
                <w:szCs w:val="21"/>
              </w:rPr>
            </w:pPr>
            <w:r>
              <w:rPr>
                <w:rFonts w:hint="default"/>
                <w:b w:val="0"/>
                <w:bCs/>
                <w:szCs w:val="21"/>
              </w:rPr>
              <w:t xml:space="preserve">  3. 扩展的任务到底是做还是不做，从有决定的那一刻开始，应该积极联系数据组获得数据同时同步推进算法。</w:t>
            </w:r>
          </w:p>
          <w:p>
            <w:pPr>
              <w:ind w:left="624" w:right="340" w:hanging="340"/>
              <w:rPr>
                <w:b/>
                <w:szCs w:val="21"/>
              </w:rPr>
            </w:pPr>
          </w:p>
        </w:tc>
      </w:tr>
    </w:tbl>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黑体">
    <w:altName w:val="汉仪中黑KW"/>
    <w:panose1 w:val="02010609060101010101"/>
    <w:charset w:val="86"/>
    <w:family w:val="modern"/>
    <w:pitch w:val="default"/>
    <w:sig w:usb0="00000000" w:usb1="00000000" w:usb2="00000016" w:usb3="00000000" w:csb0="00040001"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Courier New">
    <w:panose1 w:val="02070409020205090404"/>
    <w:charset w:val="01"/>
    <w:family w:val="modern"/>
    <w:pitch w:val="default"/>
    <w:sig w:usb0="E0000AFF" w:usb1="40007843" w:usb2="00000001" w:usb3="00000000" w:csb0="400001BF" w:csb1="DFF70000"/>
  </w:font>
  <w:font w:name="Symbol">
    <w:panose1 w:val="05050102010706020507"/>
    <w:charset w:val="02"/>
    <w:family w:val="roman"/>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20" w:after="120"/>
      <w:jc w:val="center"/>
      <w:outlineLvl w:val="0"/>
    </w:pPr>
    <w:r>
      <w:rPr>
        <w:rFonts w:hint="eastAsia" w:ascii="黑体" w:hAnsi="黑体" w:eastAsia="黑体"/>
        <w:sz w:val="28"/>
        <w:szCs w:val="28"/>
      </w:rPr>
      <w:t>《软件实践》课程实验报告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7F11AB"/>
    <w:multiLevelType w:val="singleLevel"/>
    <w:tmpl w:val="5F7F11AB"/>
    <w:lvl w:ilvl="0" w:tentative="0">
      <w:start w:val="1"/>
      <w:numFmt w:val="chineseCounting"/>
      <w:suff w:val="nothing"/>
      <w:lvlText w:val="%1、"/>
      <w:lvlJc w:val="left"/>
    </w:lvl>
  </w:abstractNum>
  <w:abstractNum w:abstractNumId="1">
    <w:nsid w:val="5F7F32DE"/>
    <w:multiLevelType w:val="singleLevel"/>
    <w:tmpl w:val="5F7F32DE"/>
    <w:lvl w:ilvl="0" w:tentative="0">
      <w:start w:val="3"/>
      <w:numFmt w:val="decimal"/>
      <w:suff w:val="space"/>
      <w:lvlText w:val="%1."/>
      <w:lvlJc w:val="left"/>
    </w:lvl>
  </w:abstractNum>
  <w:abstractNum w:abstractNumId="2">
    <w:nsid w:val="5F7F3315"/>
    <w:multiLevelType w:val="singleLevel"/>
    <w:tmpl w:val="5F7F3315"/>
    <w:lvl w:ilvl="0" w:tentative="0">
      <w:start w:val="1"/>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7F50A5"/>
    <w:rsid w:val="3373D75D"/>
    <w:rsid w:val="3BE768F6"/>
    <w:rsid w:val="47E8979B"/>
    <w:rsid w:val="6A7982E7"/>
    <w:rsid w:val="EADB6ACD"/>
    <w:rsid w:val="EFFAE727"/>
    <w:rsid w:val="FF7F50A5"/>
    <w:rsid w:val="FFB05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Office_2.3.0.3701_F1E327BC-269C-435d-A152-05C5408002CA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2020-10-09T04:34:00Z</dcterms:created>
  <dc:creator>tanxiao</dc:creator>
  <cp:lastModifiedBy>tanxiao</cp:lastModifiedBy>
  <dcterms:modified xsi:type="dcterms:W3CDTF">2020-10-08T23:43:17Z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2052-2.3.0.3701</vt:lpwstr>
  </property>
</Properties>
</file>