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b/>
          <w:color w:val="168568"/>
          <w:sz w:val="24"/>
        </w:rPr>
        <w:t>STUDYOS</w:t>
      </w:r>
    </w:p>
    <w:p>
      <w:pPr>
        <w:pStyle w:val="Title"/>
        <w:spacing w:after="120"/>
      </w:pPr>
      <w:r>
        <w:t>Panduan Langkah Belajar</w:t>
      </w:r>
    </w:p>
    <w:p>
      <w:r>
        <w:rPr>
          <w:b/>
          <w:color w:val="4267B2"/>
          <w:sz w:val="34"/>
        </w:rPr>
        <w:t>AI • Web Development • Business</w:t>
      </w:r>
    </w:p>
    <w:p>
      <w:pPr>
        <w:spacing w:before="160"/>
      </w:pPr>
      <w:r>
        <w:t>Program inti: 2 November 2026 – 22 Januari 2027  |  12 minggu  |  60 sesi  |  108 jam</w:t>
      </w:r>
    </w:p>
    <w:tbl>
      <w:tblPr>
        <w:tblW w:type="auto" w:w="0"/>
        <w:jc w:val="center"/>
        <w:tblLayout w:type="fixed"/>
        <w:tblLook w:firstColumn="1" w:firstRow="1" w:lastColumn="0" w:lastRow="0" w:noHBand="0" w:noVBand="1" w:val="04A0"/>
      </w:tblPr>
      <w:tblGrid>
        <w:gridCol w:w="9936"/>
      </w:tblGrid>
      <w:tr>
        <w:tc>
          <w:tcPr>
            <w:tcW w:type="dxa" w:w="10224"/>
            <w:shd w:fill="EEF3FB"/>
            <w:tcMar>
              <w:top w:w="170" w:type="dxa"/>
              <w:start w:w="190" w:type="dxa"/>
              <w:bottom w:w="170" w:type="dxa"/>
              <w:end w:w="190" w:type="dxa"/>
            </w:tcMar>
          </w:tcPr>
          <w:p>
            <w:pPr>
              <w:spacing w:after="100"/>
            </w:pPr>
            <w:r>
              <w:rPr>
                <w:b/>
                <w:color w:val="168568"/>
                <w:sz w:val="16"/>
              </w:rPr>
              <w:t>ATURAN UTAMA</w:t>
            </w:r>
          </w:p>
          <w:p>
            <w:pPr>
              <w:spacing w:after="0"/>
            </w:pPr>
            <w:r>
              <w:t>Ikuti tautan dan urutan di dokumen ini. Jangan mencari course lain sebelum tugas minggu berjalan selesai. Setiap sesi menghasilkan bukti kerja, bukan hanya video yang ditonton.</w:t>
            </w:r>
          </w:p>
        </w:tc>
      </w:tr>
    </w:tbl>
    <w:p>
      <w:pPr>
        <w:pStyle w:val="Heading1"/>
      </w:pPr>
      <w:r>
        <w:t>1. Jadwal belajar yang digunakan</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728"/>
        <w:gridCol w:w="2160"/>
        <w:gridCol w:w="6048"/>
      </w:tblGrid>
      <w:tr>
        <w:trPr>
          <w:tblHeader w:val="true"/>
        </w:trPr>
        <w:tc>
          <w:tcPr>
            <w:tcW w:type="dxa" w:w="3408"/>
            <w:shd w:fill="14233F"/>
          </w:tcPr>
          <w:p>
            <w:r>
              <w:rPr>
                <w:b/>
                <w:color w:val="FFFFFF"/>
                <w:sz w:val="16"/>
              </w:rPr>
              <w:t>Hari</w:t>
            </w:r>
          </w:p>
        </w:tc>
        <w:tc>
          <w:tcPr>
            <w:tcW w:type="dxa" w:w="3408"/>
            <w:shd w:fill="14233F"/>
          </w:tcPr>
          <w:p>
            <w:r>
              <w:rPr>
                <w:b/>
                <w:color w:val="FFFFFF"/>
                <w:sz w:val="16"/>
              </w:rPr>
              <w:t>Waktu</w:t>
            </w:r>
          </w:p>
        </w:tc>
        <w:tc>
          <w:tcPr>
            <w:tcW w:type="dxa" w:w="3408"/>
            <w:shd w:fill="14233F"/>
          </w:tcPr>
          <w:p>
            <w:r>
              <w:rPr>
                <w:b/>
                <w:color w:val="FFFFFF"/>
                <w:sz w:val="16"/>
              </w:rPr>
              <w:t>Fokus</w:t>
            </w:r>
          </w:p>
        </w:tc>
      </w:tr>
      <w:tr>
        <w:tc>
          <w:tcPr>
            <w:tcW w:type="dxa" w:w="1728"/>
            <w:tcMar>
              <w:top w:w="90" w:type="dxa"/>
              <w:start w:w="100" w:type="dxa"/>
              <w:bottom w:w="90" w:type="dxa"/>
              <w:end w:w="100" w:type="dxa"/>
            </w:tcMar>
          </w:tcPr>
          <w:p>
            <w:r>
              <w:t>Senin</w:t>
            </w:r>
          </w:p>
        </w:tc>
        <w:tc>
          <w:tcPr>
            <w:tcW w:type="dxa" w:w="2160"/>
            <w:tcMar>
              <w:top w:w="90" w:type="dxa"/>
              <w:start w:w="100" w:type="dxa"/>
              <w:bottom w:w="90" w:type="dxa"/>
              <w:end w:w="100" w:type="dxa"/>
            </w:tcMar>
          </w:tcPr>
          <w:p>
            <w:r>
              <w:t>08.00–10.00</w:t>
            </w:r>
          </w:p>
        </w:tc>
        <w:tc>
          <w:tcPr>
            <w:tcW w:type="dxa" w:w="6048"/>
            <w:tcMar>
              <w:top w:w="90" w:type="dxa"/>
              <w:start w:w="100" w:type="dxa"/>
              <w:bottom w:w="90" w:type="dxa"/>
              <w:end w:w="100" w:type="dxa"/>
            </w:tcMar>
          </w:tcPr>
          <w:p>
            <w:r>
              <w:t>AI &amp; Automation</w:t>
            </w:r>
          </w:p>
        </w:tc>
      </w:tr>
      <w:tr>
        <w:tc>
          <w:tcPr>
            <w:tcW w:type="dxa" w:w="1728"/>
            <w:tcMar>
              <w:top w:w="90" w:type="dxa"/>
              <w:start w:w="100" w:type="dxa"/>
              <w:bottom w:w="90" w:type="dxa"/>
              <w:end w:w="100" w:type="dxa"/>
            </w:tcMar>
          </w:tcPr>
          <w:p>
            <w:r>
              <w:t>Selasa</w:t>
            </w:r>
          </w:p>
        </w:tc>
        <w:tc>
          <w:tcPr>
            <w:tcW w:type="dxa" w:w="2160"/>
            <w:tcMar>
              <w:top w:w="90" w:type="dxa"/>
              <w:start w:w="100" w:type="dxa"/>
              <w:bottom w:w="90" w:type="dxa"/>
              <w:end w:w="100" w:type="dxa"/>
            </w:tcMar>
          </w:tcPr>
          <w:p>
            <w:r>
              <w:t>08.00–10.00</w:t>
            </w:r>
          </w:p>
        </w:tc>
        <w:tc>
          <w:tcPr>
            <w:tcW w:type="dxa" w:w="6048"/>
            <w:tcMar>
              <w:top w:w="90" w:type="dxa"/>
              <w:start w:w="100" w:type="dxa"/>
              <w:bottom w:w="90" w:type="dxa"/>
              <w:end w:w="100" w:type="dxa"/>
            </w:tcMar>
          </w:tcPr>
          <w:p>
            <w:r>
              <w:t>Web Development</w:t>
            </w:r>
          </w:p>
        </w:tc>
      </w:tr>
      <w:tr>
        <w:tc>
          <w:tcPr>
            <w:tcW w:type="dxa" w:w="1728"/>
            <w:tcMar>
              <w:top w:w="90" w:type="dxa"/>
              <w:start w:w="100" w:type="dxa"/>
              <w:bottom w:w="90" w:type="dxa"/>
              <w:end w:w="100" w:type="dxa"/>
            </w:tcMar>
          </w:tcPr>
          <w:p>
            <w:r>
              <w:t>Rabu</w:t>
            </w:r>
          </w:p>
        </w:tc>
        <w:tc>
          <w:tcPr>
            <w:tcW w:type="dxa" w:w="2160"/>
            <w:tcMar>
              <w:top w:w="90" w:type="dxa"/>
              <w:start w:w="100" w:type="dxa"/>
              <w:bottom w:w="90" w:type="dxa"/>
              <w:end w:w="100" w:type="dxa"/>
            </w:tcMar>
          </w:tcPr>
          <w:p>
            <w:r>
              <w:t>08.00–10.00</w:t>
            </w:r>
          </w:p>
        </w:tc>
        <w:tc>
          <w:tcPr>
            <w:tcW w:type="dxa" w:w="6048"/>
            <w:tcMar>
              <w:top w:w="90" w:type="dxa"/>
              <w:start w:w="100" w:type="dxa"/>
              <w:bottom w:w="90" w:type="dxa"/>
              <w:end w:w="100" w:type="dxa"/>
            </w:tcMar>
          </w:tcPr>
          <w:p>
            <w:r>
              <w:t>Business Development</w:t>
            </w:r>
          </w:p>
        </w:tc>
      </w:tr>
      <w:tr>
        <w:tc>
          <w:tcPr>
            <w:tcW w:type="dxa" w:w="1728"/>
            <w:tcMar>
              <w:top w:w="90" w:type="dxa"/>
              <w:start w:w="100" w:type="dxa"/>
              <w:bottom w:w="90" w:type="dxa"/>
              <w:end w:w="100" w:type="dxa"/>
            </w:tcMar>
          </w:tcPr>
          <w:p>
            <w:r>
              <w:t>Kamis</w:t>
            </w:r>
          </w:p>
        </w:tc>
        <w:tc>
          <w:tcPr>
            <w:tcW w:type="dxa" w:w="2160"/>
            <w:tcMar>
              <w:top w:w="90" w:type="dxa"/>
              <w:start w:w="100" w:type="dxa"/>
              <w:bottom w:w="90" w:type="dxa"/>
              <w:end w:w="100" w:type="dxa"/>
            </w:tcMar>
          </w:tcPr>
          <w:p>
            <w:r>
              <w:t>08.00–10.00</w:t>
            </w:r>
          </w:p>
        </w:tc>
        <w:tc>
          <w:tcPr>
            <w:tcW w:type="dxa" w:w="6048"/>
            <w:tcMar>
              <w:top w:w="90" w:type="dxa"/>
              <w:start w:w="100" w:type="dxa"/>
              <w:bottom w:w="90" w:type="dxa"/>
              <w:end w:w="100" w:type="dxa"/>
            </w:tcMar>
          </w:tcPr>
          <w:p>
            <w:r>
              <w:t>Integrasi proyek Pixcode</w:t>
            </w:r>
          </w:p>
        </w:tc>
      </w:tr>
      <w:tr>
        <w:tc>
          <w:tcPr>
            <w:tcW w:type="dxa" w:w="1728"/>
            <w:tcMar>
              <w:top w:w="90" w:type="dxa"/>
              <w:start w:w="100" w:type="dxa"/>
              <w:bottom w:w="90" w:type="dxa"/>
              <w:end w:w="100" w:type="dxa"/>
            </w:tcMar>
          </w:tcPr>
          <w:p>
            <w:r>
              <w:t>Jumat</w:t>
            </w:r>
          </w:p>
        </w:tc>
        <w:tc>
          <w:tcPr>
            <w:tcW w:type="dxa" w:w="2160"/>
            <w:tcMar>
              <w:top w:w="90" w:type="dxa"/>
              <w:start w:w="100" w:type="dxa"/>
              <w:bottom w:w="90" w:type="dxa"/>
              <w:end w:w="100" w:type="dxa"/>
            </w:tcMar>
          </w:tcPr>
          <w:p>
            <w:r>
              <w:t>08.00–09.00</w:t>
            </w:r>
          </w:p>
        </w:tc>
        <w:tc>
          <w:tcPr>
            <w:tcW w:type="dxa" w:w="6048"/>
            <w:tcMar>
              <w:top w:w="90" w:type="dxa"/>
              <w:start w:w="100" w:type="dxa"/>
              <w:bottom w:w="90" w:type="dxa"/>
              <w:end w:w="100" w:type="dxa"/>
            </w:tcMar>
          </w:tcPr>
          <w:p>
            <w:r>
              <w:t>Review mingguan</w:t>
            </w:r>
          </w:p>
        </w:tc>
      </w:tr>
    </w:tbl>
    <w:p>
      <w:pPr>
        <w:spacing w:before="140"/>
      </w:pPr>
      <w:r>
        <w:rPr>
          <w:b/>
          <w:color w:val="168568"/>
          <w:sz w:val="16"/>
        </w:rPr>
        <w:t xml:space="preserve">FORMAT SESI SENIN–KAMIS  </w:t>
      </w:r>
      <w:r>
        <w:t>50 menit materi → 10 menit istirahat → 60 menit praktik. Jumat digunakan untuk review, bukan menambah materi baru.</w:t>
      </w:r>
    </w:p>
    <w:p>
      <w:r>
        <w:rPr>
          <w:b/>
          <w:color w:val="168568"/>
          <w:sz w:val="16"/>
        </w:rPr>
        <w:t xml:space="preserve">FORMAT JUMAT  </w:t>
      </w:r>
      <w:r>
        <w:t>Tinjau bukti hasil, tulis materi yang belum dipahami, lalu tetapkan tiga prioritas minggu berikutnya.</w:t>
      </w:r>
    </w:p>
    <w:p>
      <w:pPr>
        <w:pStyle w:val="Heading1"/>
      </w:pPr>
      <w:r>
        <w:t>2. Cara menggunakan panduan</w:t>
      </w:r>
    </w:p>
    <w:p>
      <w:pPr>
        <w:pStyle w:val="ListBullet"/>
        <w:spacing w:after="40"/>
      </w:pPr>
      <w:r>
        <w:t>Buka tautan yang tersedia pada baris hari tersebut. Ikuti hanya bagian/lesson yang disebutkan.</w:t>
      </w:r>
    </w:p>
    <w:p>
      <w:pPr>
        <w:pStyle w:val="ListBullet"/>
        <w:spacing w:after="40"/>
      </w:pPr>
      <w:r>
        <w:t>Pada 50 menit pertama, pelajari subtopik yang tertulis. Jangan menonton materi di luar bagian yang ditetapkan.</w:t>
      </w:r>
    </w:p>
    <w:p>
      <w:pPr>
        <w:pStyle w:val="ListBullet"/>
        <w:spacing w:after="40"/>
      </w:pPr>
      <w:r>
        <w:t>Pada 60 menit berikutnya, kerjakan praktik yang tertulis. Gunakan Pixcode sebagai proyek latihan utama.</w:t>
      </w:r>
    </w:p>
    <w:p>
      <w:pPr>
        <w:pStyle w:val="ListBullet"/>
        <w:spacing w:after="40"/>
      </w:pPr>
      <w:r>
        <w:t>Simpan hasil dalam folder StudyOS/Week-01 sampai Week-12. Nama file harus mudah dicari.</w:t>
      </w:r>
    </w:p>
    <w:p>
      <w:pPr>
        <w:pStyle w:val="ListBullet"/>
        <w:spacing w:after="40"/>
      </w:pPr>
      <w:r>
        <w:t>Setelah praktik, buka StudyOS Tracker, absen, centang checklist, isi durasi aktual, dan tempelkan link/screenshot hasil.</w:t>
      </w:r>
    </w:p>
    <w:p>
      <w:pPr>
        <w:pageBreakBefore/>
      </w:pPr>
      <w:r>
        <w:rPr>
          <w:b/>
          <w:color w:val="168568"/>
          <w:sz w:val="16"/>
        </w:rPr>
        <w:t>FASE FOUNDATION  /  MINGGU 01</w:t>
      </w:r>
    </w:p>
    <w:p>
      <w:pPr>
        <w:pStyle w:val="Heading1"/>
        <w:spacing w:after="40"/>
      </w:pPr>
      <w:r>
        <w:t>Fondasi AI, Web, &amp; Pasar</w:t>
      </w:r>
    </w:p>
    <w:p>
      <w:pPr>
        <w:spacing w:after="160"/>
      </w:pPr>
      <w:r>
        <w:rPr>
          <w:i/>
          <w:color w:val="63718A"/>
        </w:rPr>
        <w:t>2–6 November 2026  ·  5 sesi terjadwal</w:t>
      </w:r>
    </w:p>
    <w:p>
      <w:r>
        <w:rPr>
          <w:b/>
          <w:color w:val="168568"/>
          <w:sz w:val="16"/>
        </w:rPr>
        <w:t xml:space="preserve">TARGET MINGGU INI  </w:t>
      </w:r>
      <w:r>
        <w:t>Brief proyek + daftar masalah + kerangka website.</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Literasi AI, LLM, kemampuan dan keterbatasan</w:t>
            </w:r>
          </w:p>
        </w:tc>
        <w:tc>
          <w:tcPr>
            <w:tcW w:type="dxa" w:w="2952"/>
            <w:tcMar>
              <w:top w:w="100" w:type="dxa"/>
              <w:start w:w="95" w:type="dxa"/>
              <w:bottom w:w="100" w:type="dxa"/>
              <w:end w:w="95" w:type="dxa"/>
            </w:tcMar>
            <w:vAlign w:val="top"/>
          </w:tcPr>
          <w:p>
            <w:pPr>
              <w:spacing w:after="60"/>
            </w:pPr>
            <w:r>
              <w:rPr>
                <w:b/>
                <w:sz w:val="16"/>
              </w:rPr>
              <w:t>OpenAI Academy — AI Foundations</w:t>
            </w:r>
          </w:p>
          <w:p>
            <w:pPr>
              <w:spacing w:after="0"/>
            </w:pPr>
            <w:hyperlink r:id="rId11">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Dalam blok 50 menit ini, fokus pada pengertian AI/LLM, memberi instruksi, memberi konteks, dan memeriksa jawaban. Tidak wajib menamatkan seluruh course dalam satu sesi.</w:t>
            </w:r>
          </w:p>
          <w:p>
            <w:pPr>
              <w:spacing w:after="0"/>
            </w:pPr>
            <w:r>
              <w:rPr>
                <w:b/>
                <w:color w:val="168568"/>
                <w:sz w:val="16"/>
              </w:rPr>
              <w:t xml:space="preserve">PRAKTIK  </w:t>
            </w:r>
            <w:r>
              <w:rPr>
                <w:sz w:val="15"/>
              </w:rPr>
              <w:t>Pilih satu tugas Pixcode. Kerjakan sekali tanpa AI dan sekali dengan AI; bandingkan akurasi dan waktu.</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Setup dan website pertama</w:t>
            </w:r>
          </w:p>
        </w:tc>
        <w:tc>
          <w:tcPr>
            <w:tcW w:type="dxa" w:w="2952"/>
            <w:tcMar>
              <w:top w:w="100" w:type="dxa"/>
              <w:start w:w="95" w:type="dxa"/>
              <w:bottom w:w="100" w:type="dxa"/>
              <w:end w:w="95" w:type="dxa"/>
            </w:tcMar>
            <w:vAlign w:val="top"/>
            <w:shd w:fill="F7F9FC"/>
          </w:tcPr>
          <w:p>
            <w:pPr>
              <w:spacing w:after="60"/>
            </w:pPr>
            <w:r>
              <w:rPr>
                <w:b/>
                <w:sz w:val="16"/>
              </w:rPr>
              <w:t>MDN — Getting Started</w:t>
            </w:r>
          </w:p>
          <w:p>
            <w:pPr>
              <w:spacing w:after="0"/>
            </w:pPr>
            <w:hyperlink r:id="rId12">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Ikuti Environment setup dan Your first website. Siapkan editor kode, browser, folder proyek, dan pahami struktur file.</w:t>
            </w:r>
          </w:p>
          <w:p>
            <w:pPr>
              <w:spacing w:after="0"/>
            </w:pPr>
            <w:r>
              <w:rPr>
                <w:b/>
                <w:color w:val="168568"/>
                <w:sz w:val="16"/>
              </w:rPr>
              <w:t xml:space="preserve">PRAKTIK  </w:t>
            </w:r>
            <w:r>
              <w:rPr>
                <w:sz w:val="15"/>
              </w:rPr>
              <w:t>Buat folder pixcode-learning dan satu index.html sederhana berisi judul, paragraf, gambar, dan tautan.</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Inbound dan masalah pelanggan</w:t>
            </w:r>
          </w:p>
        </w:tc>
        <w:tc>
          <w:tcPr>
            <w:tcW w:type="dxa" w:w="2952"/>
            <w:tcMar>
              <w:top w:w="100" w:type="dxa"/>
              <w:start w:w="95" w:type="dxa"/>
              <w:bottom w:w="100" w:type="dxa"/>
              <w:end w:w="95" w:type="dxa"/>
            </w:tcMar>
            <w:vAlign w:val="top"/>
          </w:tcPr>
          <w:p>
            <w:pPr>
              <w:spacing w:after="60"/>
            </w:pPr>
            <w:r>
              <w:rPr>
                <w:b/>
                <w:sz w:val="16"/>
              </w:rPr>
              <w:t>HubSpot — Inbound Certification</w:t>
            </w:r>
          </w:p>
          <w:p>
            <w:pPr>
              <w:spacing w:after="0"/>
            </w:pPr>
            <w:hyperlink r:id="rId13">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Tonton “Understanding the Fundamentals of Inbound”. Pahami attract, engage, delight dan pendekatan customer-centered.</w:t>
            </w:r>
          </w:p>
          <w:p>
            <w:pPr>
              <w:spacing w:after="0"/>
            </w:pPr>
            <w:r>
              <w:rPr>
                <w:b/>
                <w:color w:val="168568"/>
                <w:sz w:val="16"/>
              </w:rPr>
              <w:t xml:space="preserve">PRAKTIK  </w:t>
            </w:r>
            <w:r>
              <w:rPr>
                <w:sz w:val="15"/>
              </w:rPr>
              <w:t>Tentukan satu segmen calon klien Pixcode. Tulis tiga masalah mereka; tandai mana yang masih asumsi.</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Brief proyek Pixcode</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Tinjau catatan AI, HTML, dan inbound seperlunya.</w:t>
            </w:r>
          </w:p>
          <w:p>
            <w:pPr>
              <w:spacing w:after="0"/>
            </w:pPr>
            <w:r>
              <w:rPr>
                <w:b/>
                <w:color w:val="168568"/>
                <w:sz w:val="16"/>
              </w:rPr>
              <w:t xml:space="preserve">PRAKTIK  </w:t>
            </w:r>
            <w:r>
              <w:rPr>
                <w:sz w:val="15"/>
              </w:rPr>
              <w:t>Tulis brief satu halaman: calon pelanggan, masalah, solusi Pixcode, tujuan landing page, CTA, dan struktur halaman.</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1</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Periksa artefak dan catatan Senin–Kamis. Jika AI Foundations belum selesai, gunakan maksimal 20 menit untuk melanjutkan bagian yang tersisa.</w:t>
            </w:r>
          </w:p>
          <w:p>
            <w:pPr>
              <w:spacing w:after="0"/>
            </w:pPr>
            <w:r>
              <w:rPr>
                <w:b/>
                <w:color w:val="168568"/>
                <w:sz w:val="16"/>
              </w:rPr>
              <w:t xml:space="preserve">PRAKTIK  </w:t>
            </w:r>
            <w:r>
              <w:rPr>
                <w:sz w:val="15"/>
              </w:rPr>
              <w:t>Tulis hasil paling konkret, satu gap, dan tiga prioritas minggu berikutnya.</w:t>
            </w:r>
          </w:p>
        </w:tc>
      </w:tr>
    </w:tbl>
    <w:p>
      <w:pPr>
        <w:spacing w:before="120" w:after="20"/>
      </w:pPr>
      <w:r>
        <w:rPr>
          <w:b/>
          <w:color w:val="168568"/>
          <w:sz w:val="16"/>
        </w:rPr>
        <w:t>CHECKPOINT JUMAT</w:t>
      </w:r>
    </w:p>
    <w:p>
      <w:pPr>
        <w:spacing w:after="0"/>
      </w:pPr>
      <w:r>
        <w:rPr>
          <w:sz w:val="16"/>
        </w:rPr>
        <w:t>☐ Materi utama selesai   ☐ Praktik selesai   ☐ Bukti hasil disimpan   ☐ Gap dicatat   ☐ Prioritas minggu depan ditetapkan</w:t>
      </w:r>
    </w:p>
    <w:p>
      <w:pPr>
        <w:pageBreakBefore/>
      </w:pPr>
      <w:r>
        <w:rPr>
          <w:b/>
          <w:color w:val="168568"/>
          <w:sz w:val="16"/>
        </w:rPr>
        <w:t>FASE FOUNDATION  /  MINGGU 02</w:t>
      </w:r>
    </w:p>
    <w:p>
      <w:pPr>
        <w:pStyle w:val="Heading1"/>
        <w:spacing w:after="40"/>
      </w:pPr>
      <w:r>
        <w:t>Persona &amp; Struktur Website</w:t>
      </w:r>
    </w:p>
    <w:p>
      <w:pPr>
        <w:spacing w:after="160"/>
      </w:pPr>
      <w:r>
        <w:rPr>
          <w:i/>
          <w:color w:val="63718A"/>
        </w:rPr>
        <w:t>9–13 November 2026  ·  5 sesi terjadwal</w:t>
      </w:r>
    </w:p>
    <w:p>
      <w:r>
        <w:rPr>
          <w:b/>
          <w:color w:val="168568"/>
          <w:sz w:val="16"/>
        </w:rPr>
        <w:t xml:space="preserve">TARGET MINGGU INI  </w:t>
      </w:r>
      <w:r>
        <w:t>Buyer persona + struktur HTML landing page.</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Prompting: instruksi, konteks, format, batasan, iterasi</w:t>
            </w:r>
          </w:p>
        </w:tc>
        <w:tc>
          <w:tcPr>
            <w:tcW w:type="dxa" w:w="2952"/>
            <w:tcMar>
              <w:top w:w="100" w:type="dxa"/>
              <w:start w:w="95" w:type="dxa"/>
              <w:bottom w:w="100" w:type="dxa"/>
              <w:end w:w="95" w:type="dxa"/>
            </w:tcMar>
            <w:vAlign w:val="top"/>
          </w:tcPr>
          <w:p>
            <w:pPr>
              <w:spacing w:after="60"/>
            </w:pPr>
            <w:r>
              <w:rPr>
                <w:b/>
                <w:sz w:val="16"/>
              </w:rPr>
              <w:t>OpenAI Academy — Prompting</w:t>
            </w:r>
          </w:p>
          <w:p>
            <w:pPr>
              <w:spacing w:after="0"/>
            </w:pPr>
            <w:hyperlink r:id="rId14">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Pelajari apa itu prompt, cara memberi instruksi jelas, menambahkan konteks, dan memperbaiki output secara iteratif.</w:t>
            </w:r>
          </w:p>
          <w:p>
            <w:pPr>
              <w:spacing w:after="0"/>
            </w:pPr>
            <w:r>
              <w:rPr>
                <w:b/>
                <w:color w:val="168568"/>
                <w:sz w:val="16"/>
              </w:rPr>
              <w:t xml:space="preserve">PRAKTIK  </w:t>
            </w:r>
            <w:r>
              <w:rPr>
                <w:sz w:val="15"/>
              </w:rPr>
              <w:t>Buat tiga versi prompt untuk tugas sama: singkat, terstruktur, dan dengan contoh. Bandingkan kualitasnya.</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HTML semantik, struktur, link, gambar, form</w:t>
            </w:r>
          </w:p>
        </w:tc>
        <w:tc>
          <w:tcPr>
            <w:tcW w:type="dxa" w:w="2952"/>
            <w:tcMar>
              <w:top w:w="100" w:type="dxa"/>
              <w:start w:w="95" w:type="dxa"/>
              <w:bottom w:w="100" w:type="dxa"/>
              <w:end w:w="95" w:type="dxa"/>
            </w:tcMar>
            <w:vAlign w:val="top"/>
            <w:shd w:fill="F7F9FC"/>
          </w:tcPr>
          <w:p>
            <w:pPr>
              <w:spacing w:after="60"/>
            </w:pPr>
            <w:r>
              <w:rPr>
                <w:b/>
                <w:sz w:val="16"/>
              </w:rPr>
              <w:t>MDN — Structuring Content with HTML</w:t>
            </w:r>
          </w:p>
          <w:p>
            <w:pPr>
              <w:spacing w:after="0"/>
            </w:pPr>
            <w:hyperlink r:id="rId15">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Pelajari Basic HTML syntax, headings, paragraphs, lists, structuring documents, links, images, dan forms.</w:t>
            </w:r>
          </w:p>
          <w:p>
            <w:pPr>
              <w:spacing w:after="0"/>
            </w:pPr>
            <w:r>
              <w:rPr>
                <w:b/>
                <w:color w:val="168568"/>
                <w:sz w:val="16"/>
              </w:rPr>
              <w:t xml:space="preserve">PRAKTIK  </w:t>
            </w:r>
            <w:r>
              <w:rPr>
                <w:sz w:val="15"/>
              </w:rPr>
              <w:t>Buat struktur halaman: header, nav, hero, masalah, layanan, portofolio, FAQ, form kontak, footer.</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Buyer persona dan wawancara pelanggan</w:t>
            </w:r>
          </w:p>
        </w:tc>
        <w:tc>
          <w:tcPr>
            <w:tcW w:type="dxa" w:w="2952"/>
            <w:tcMar>
              <w:top w:w="100" w:type="dxa"/>
              <w:start w:w="95" w:type="dxa"/>
              <w:bottom w:w="100" w:type="dxa"/>
              <w:end w:w="95" w:type="dxa"/>
            </w:tcMar>
            <w:vAlign w:val="top"/>
          </w:tcPr>
          <w:p>
            <w:pPr>
              <w:spacing w:after="60"/>
            </w:pPr>
            <w:r>
              <w:rPr>
                <w:b/>
                <w:sz w:val="16"/>
              </w:rPr>
              <w:t>HubSpot — Creating Buyer Personas</w:t>
            </w:r>
          </w:p>
          <w:p>
            <w:pPr>
              <w:spacing w:after="0"/>
            </w:pPr>
            <w:hyperlink r:id="rId13">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Di course pilih “Creating Buyer Personas”. Lanjutkan materi YC tentang How to Talk to Users.</w:t>
            </w:r>
          </w:p>
          <w:p>
            <w:pPr>
              <w:spacing w:after="0"/>
            </w:pPr>
            <w:r>
              <w:rPr>
                <w:b/>
                <w:color w:val="168568"/>
                <w:sz w:val="16"/>
              </w:rPr>
              <w:t xml:space="preserve">PRAKTIK  </w:t>
            </w:r>
            <w:r>
              <w:rPr>
                <w:sz w:val="15"/>
              </w:rPr>
              <w:t>Tulis satu persona pemilik usaha dan lima pertanyaan netral. Bila memungkinkan lakukan 1–2 percakapan singkat.</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Kerangka HTML dan persona</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Tinjau struktur HTML dan catatan persona.</w:t>
            </w:r>
          </w:p>
          <w:p>
            <w:pPr>
              <w:spacing w:after="0"/>
            </w:pPr>
            <w:r>
              <w:rPr>
                <w:b/>
                <w:color w:val="168568"/>
                <w:sz w:val="16"/>
              </w:rPr>
              <w:t xml:space="preserve">PRAKTIK  </w:t>
            </w:r>
            <w:r>
              <w:rPr>
                <w:sz w:val="15"/>
              </w:rPr>
              <w:t>Gabungkan persona ke landing page: pastikan heading dan isi menjawab masalah calon klien yang dipilih.</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2</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Periksa struktur HTML dan catatan interview.</w:t>
            </w:r>
          </w:p>
          <w:p>
            <w:pPr>
              <w:spacing w:after="0"/>
            </w:pPr>
            <w:r>
              <w:rPr>
                <w:b/>
                <w:color w:val="168568"/>
                <w:sz w:val="16"/>
              </w:rPr>
              <w:t xml:space="preserve">PRAKTIK  </w:t>
            </w:r>
            <w:r>
              <w:rPr>
                <w:sz w:val="15"/>
              </w:rPr>
              <w:t>Simpan satu persona dan satu hal yang berubah setelah mendengar calon pelanggan.</w:t>
            </w:r>
          </w:p>
        </w:tc>
      </w:tr>
    </w:tbl>
    <w:p>
      <w:pPr>
        <w:spacing w:before="120" w:after="20"/>
      </w:pPr>
      <w:r>
        <w:rPr>
          <w:b/>
          <w:color w:val="168568"/>
          <w:sz w:val="16"/>
        </w:rPr>
        <w:t>CHECKPOINT JUMAT</w:t>
      </w:r>
    </w:p>
    <w:p>
      <w:pPr>
        <w:spacing w:after="0"/>
      </w:pPr>
      <w:r>
        <w:rPr>
          <w:sz w:val="16"/>
        </w:rPr>
        <w:t>☐ Materi utama selesai   ☐ Praktik selesai   ☐ Bukti hasil disimpan   ☐ Gap dicatat   ☐ Prioritas minggu depan ditetapkan</w:t>
      </w:r>
    </w:p>
    <w:p>
      <w:pPr>
        <w:pageBreakBefore/>
      </w:pPr>
      <w:r>
        <w:rPr>
          <w:b/>
          <w:color w:val="168568"/>
          <w:sz w:val="16"/>
        </w:rPr>
        <w:t>FASE FOUNDATION  /  MINGGU 03</w:t>
      </w:r>
    </w:p>
    <w:p>
      <w:pPr>
        <w:pStyle w:val="Heading1"/>
        <w:spacing w:after="40"/>
      </w:pPr>
      <w:r>
        <w:t>Prompt, CSS &amp; Value Proposition</w:t>
      </w:r>
    </w:p>
    <w:p>
      <w:pPr>
        <w:spacing w:after="160"/>
      </w:pPr>
      <w:r>
        <w:rPr>
          <w:i/>
          <w:color w:val="63718A"/>
        </w:rPr>
        <w:t>16–20 November 2026  ·  5 sesi terjadwal</w:t>
      </w:r>
    </w:p>
    <w:p>
      <w:r>
        <w:rPr>
          <w:b/>
          <w:color w:val="168568"/>
          <w:sz w:val="16"/>
        </w:rPr>
        <w:t xml:space="preserve">TARGET MINGGU INI  </w:t>
      </w:r>
      <w:r>
        <w:t>Landing page styling awal + Value Proposition Canvas.</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AI Fluency: Automation, Augmentation, Agency, 4D</w:t>
            </w:r>
          </w:p>
        </w:tc>
        <w:tc>
          <w:tcPr>
            <w:tcW w:type="dxa" w:w="2952"/>
            <w:tcMar>
              <w:top w:w="100" w:type="dxa"/>
              <w:start w:w="95" w:type="dxa"/>
              <w:bottom w:w="100" w:type="dxa"/>
              <w:end w:w="95" w:type="dxa"/>
            </w:tcMar>
            <w:vAlign w:val="top"/>
          </w:tcPr>
          <w:p>
            <w:pPr>
              <w:spacing w:after="60"/>
            </w:pPr>
            <w:r>
              <w:rPr>
                <w:b/>
                <w:sz w:val="16"/>
              </w:rPr>
              <w:t>Anthropic — AI Fluency</w:t>
            </w:r>
          </w:p>
          <w:p>
            <w:pPr>
              <w:spacing w:after="0"/>
            </w:pPr>
            <w:hyperlink r:id="rId16">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Ikuti pengantar, tiga cara kolaborasi AI, dan 4D: Delegation, Description, Discernment, Diligence.</w:t>
            </w:r>
          </w:p>
          <w:p>
            <w:pPr>
              <w:spacing w:after="0"/>
            </w:pPr>
            <w:r>
              <w:rPr>
                <w:b/>
                <w:color w:val="168568"/>
                <w:sz w:val="16"/>
              </w:rPr>
              <w:t xml:space="preserve">PRAKTIK  </w:t>
            </w:r>
            <w:r>
              <w:rPr>
                <w:sz w:val="15"/>
              </w:rPr>
              <w:t>Buat checklist evaluasi jawaban AI: sesuai tugas, cukup konteks, faktual, perlu verifikasi, dan aman dibagikan.</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CSS selectors, cascade, box model, warna, tipografi</w:t>
            </w:r>
          </w:p>
        </w:tc>
        <w:tc>
          <w:tcPr>
            <w:tcW w:type="dxa" w:w="2952"/>
            <w:tcMar>
              <w:top w:w="100" w:type="dxa"/>
              <w:start w:w="95" w:type="dxa"/>
              <w:bottom w:w="100" w:type="dxa"/>
              <w:end w:w="95" w:type="dxa"/>
            </w:tcMar>
            <w:vAlign w:val="top"/>
            <w:shd w:fill="F7F9FC"/>
          </w:tcPr>
          <w:p>
            <w:pPr>
              <w:spacing w:after="60"/>
            </w:pPr>
            <w:r>
              <w:rPr>
                <w:b/>
                <w:sz w:val="16"/>
              </w:rPr>
              <w:t>MDN — CSS Styling Basics</w:t>
            </w:r>
          </w:p>
          <w:p>
            <w:pPr>
              <w:spacing w:after="0"/>
            </w:pPr>
            <w:hyperlink r:id="rId17">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Pelajari selectors, class/id, cascade, specificity dasar, box model, typography, spacing, warna.</w:t>
            </w:r>
          </w:p>
          <w:p>
            <w:pPr>
              <w:spacing w:after="0"/>
            </w:pPr>
            <w:r>
              <w:rPr>
                <w:b/>
                <w:color w:val="168568"/>
                <w:sz w:val="16"/>
              </w:rPr>
              <w:t xml:space="preserve">PRAKTIK  </w:t>
            </w:r>
            <w:r>
              <w:rPr>
                <w:sz w:val="15"/>
              </w:rPr>
              <w:t>Beri CSS pada landing page. Buat sistem warna, ukuran heading, jarak, tombol, dan card yang konsisten.</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Value Proposition Canvas dan positioning</w:t>
            </w:r>
          </w:p>
        </w:tc>
        <w:tc>
          <w:tcPr>
            <w:tcW w:type="dxa" w:w="2952"/>
            <w:tcMar>
              <w:top w:w="100" w:type="dxa"/>
              <w:start w:w="95" w:type="dxa"/>
              <w:bottom w:w="100" w:type="dxa"/>
              <w:end w:w="95" w:type="dxa"/>
            </w:tcMar>
            <w:vAlign w:val="top"/>
          </w:tcPr>
          <w:p>
            <w:pPr>
              <w:spacing w:after="60"/>
            </w:pPr>
            <w:r>
              <w:rPr>
                <w:b/>
                <w:sz w:val="16"/>
              </w:rPr>
              <w:t>Strategyzer — Value Proposition Canvas</w:t>
            </w:r>
          </w:p>
          <w:p>
            <w:pPr>
              <w:spacing w:after="0"/>
            </w:pPr>
            <w:hyperlink r:id="rId18">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Pelajari jobs, pains, gains, products/services, pain relievers, gain creators. Template resmi bisa diunduh gratis.</w:t>
            </w:r>
          </w:p>
          <w:p>
            <w:pPr>
              <w:spacing w:after="0"/>
            </w:pPr>
            <w:r>
              <w:rPr>
                <w:b/>
                <w:color w:val="168568"/>
                <w:sz w:val="16"/>
              </w:rPr>
              <w:t xml:space="preserve">PRAKTIK  </w:t>
            </w:r>
            <w:r>
              <w:rPr>
                <w:sz w:val="15"/>
              </w:rPr>
              <w:t>Isi canvas untuk satu segmen klien Pixcode. Tulis masalah, hasil yang diinginkan, dan bagaimana layanan membantu.</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Landing page versi styling awal</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Lihat ulang CSS dan VPC.</w:t>
            </w:r>
          </w:p>
          <w:p>
            <w:pPr>
              <w:spacing w:after="0"/>
            </w:pPr>
            <w:r>
              <w:rPr>
                <w:b/>
                <w:color w:val="168568"/>
                <w:sz w:val="16"/>
              </w:rPr>
              <w:t xml:space="preserve">PRAKTIK  </w:t>
            </w:r>
            <w:r>
              <w:rPr>
                <w:sz w:val="15"/>
              </w:rPr>
              <w:t>Terapkan gaya visual ke landing page. Sesuaikan headline dan isi dengan pains/gains yang ditemukan.</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3</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Periksa visual dan Value Proposition Canvas.</w:t>
            </w:r>
          </w:p>
          <w:p>
            <w:pPr>
              <w:spacing w:after="0"/>
            </w:pPr>
            <w:r>
              <w:rPr>
                <w:b/>
                <w:color w:val="168568"/>
                <w:sz w:val="16"/>
              </w:rPr>
              <w:t xml:space="preserve">PRAKTIK  </w:t>
            </w:r>
            <w:r>
              <w:rPr>
                <w:sz w:val="15"/>
              </w:rPr>
              <w:t>Catat klaim penawaran yang masih asumsi dan rencana untuk memvalidasinya.</w:t>
            </w:r>
          </w:p>
        </w:tc>
      </w:tr>
    </w:tbl>
    <w:p>
      <w:pPr>
        <w:spacing w:before="120" w:after="20"/>
      </w:pPr>
      <w:r>
        <w:rPr>
          <w:b/>
          <w:color w:val="168568"/>
          <w:sz w:val="16"/>
        </w:rPr>
        <w:t>CHECKPOINT JUMAT</w:t>
      </w:r>
    </w:p>
    <w:p>
      <w:pPr>
        <w:spacing w:after="0"/>
      </w:pPr>
      <w:r>
        <w:rPr>
          <w:sz w:val="16"/>
        </w:rPr>
        <w:t>☐ Materi utama selesai   ☐ Praktik selesai   ☐ Bukti hasil disimpan   ☐ Gap dicatat   ☐ Prioritas minggu depan ditetapkan</w:t>
      </w:r>
    </w:p>
    <w:p>
      <w:pPr>
        <w:pageBreakBefore/>
      </w:pPr>
      <w:r>
        <w:rPr>
          <w:b/>
          <w:color w:val="168568"/>
          <w:sz w:val="16"/>
        </w:rPr>
        <w:t>FASE DEVELOPMENT  /  MINGGU 04</w:t>
      </w:r>
    </w:p>
    <w:p>
      <w:pPr>
        <w:pStyle w:val="Heading1"/>
        <w:spacing w:after="40"/>
      </w:pPr>
      <w:r>
        <w:t>Layout Responsif &amp; Model Layanan</w:t>
      </w:r>
    </w:p>
    <w:p>
      <w:pPr>
        <w:spacing w:after="160"/>
      </w:pPr>
      <w:r>
        <w:rPr>
          <w:i/>
          <w:color w:val="63718A"/>
        </w:rPr>
        <w:t>23–27 November 2026  ·  5 sesi terjadwal</w:t>
      </w:r>
    </w:p>
    <w:p>
      <w:r>
        <w:rPr>
          <w:b/>
          <w:color w:val="168568"/>
          <w:sz w:val="16"/>
        </w:rPr>
        <w:t xml:space="preserve">TARGET MINGGU INI  </w:t>
      </w:r>
      <w:r>
        <w:t>Website responsif + tiga paket layanan.</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Workflow: trigger, input, process, output, quality check</w:t>
            </w:r>
          </w:p>
        </w:tc>
        <w:tc>
          <w:tcPr>
            <w:tcW w:type="dxa" w:w="2952"/>
            <w:tcMar>
              <w:top w:w="100" w:type="dxa"/>
              <w:start w:w="95" w:type="dxa"/>
              <w:bottom w:w="100" w:type="dxa"/>
              <w:end w:w="95" w:type="dxa"/>
            </w:tcMar>
            <w:vAlign w:val="top"/>
          </w:tcPr>
          <w:p>
            <w:pPr>
              <w:spacing w:after="60"/>
            </w:pPr>
            <w:r>
              <w:rPr>
                <w:b/>
                <w:sz w:val="16"/>
              </w:rPr>
              <w:t>n8n Academy — Quickstart QS101</w:t>
            </w:r>
          </w:p>
          <w:p>
            <w:pPr>
              <w:spacing w:after="0"/>
            </w:pPr>
            <w:hyperlink r:id="rId19">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Mulai n8n Quickstart. Kenali workflow, node, trigger, dan hubungan antar langkah.</w:t>
            </w:r>
          </w:p>
          <w:p>
            <w:pPr>
              <w:spacing w:after="0"/>
            </w:pPr>
            <w:r>
              <w:rPr>
                <w:b/>
                <w:color w:val="168568"/>
                <w:sz w:val="16"/>
              </w:rPr>
              <w:t xml:space="preserve">PRAKTIK  </w:t>
            </w:r>
            <w:r>
              <w:rPr>
                <w:sz w:val="15"/>
              </w:rPr>
              <w:t>Gambar workflow: form dikirim → data dicek → tersimpan → notifikasi → manusia follow-up.</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CSS layout: Flexbox, Grid, responsive</w:t>
            </w:r>
          </w:p>
        </w:tc>
        <w:tc>
          <w:tcPr>
            <w:tcW w:type="dxa" w:w="2952"/>
            <w:tcMar>
              <w:top w:w="100" w:type="dxa"/>
              <w:start w:w="95" w:type="dxa"/>
              <w:bottom w:w="100" w:type="dxa"/>
              <w:end w:w="95" w:type="dxa"/>
            </w:tcMar>
            <w:vAlign w:val="top"/>
            <w:shd w:fill="F7F9FC"/>
          </w:tcPr>
          <w:p>
            <w:pPr>
              <w:spacing w:after="60"/>
            </w:pPr>
            <w:r>
              <w:rPr>
                <w:b/>
                <w:sz w:val="16"/>
              </w:rPr>
              <w:t>MDN — CSS Layout</w:t>
            </w:r>
          </w:p>
          <w:p>
            <w:pPr>
              <w:spacing w:after="0"/>
            </w:pPr>
            <w:hyperlink r:id="rId20">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Pelajari Flexbox, Grid, alignment, wrapping, responsive layout, breakpoint.</w:t>
            </w:r>
          </w:p>
          <w:p>
            <w:pPr>
              <w:spacing w:after="0"/>
            </w:pPr>
            <w:r>
              <w:rPr>
                <w:b/>
                <w:color w:val="168568"/>
                <w:sz w:val="16"/>
              </w:rPr>
              <w:t xml:space="preserve">PRAKTIK  </w:t>
            </w:r>
            <w:r>
              <w:rPr>
                <w:sz w:val="15"/>
              </w:rPr>
              <w:t>Buat hero dan kartu layanan yang rapi di desktop serta mobile. Uji lebar 375px dan 1366px.</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Paket jasa dan Business Model Canvas</w:t>
            </w:r>
          </w:p>
        </w:tc>
        <w:tc>
          <w:tcPr>
            <w:tcW w:type="dxa" w:w="2952"/>
            <w:tcMar>
              <w:top w:w="100" w:type="dxa"/>
              <w:start w:w="95" w:type="dxa"/>
              <w:bottom w:w="100" w:type="dxa"/>
              <w:end w:w="95" w:type="dxa"/>
            </w:tcMar>
            <w:vAlign w:val="top"/>
          </w:tcPr>
          <w:p>
            <w:pPr>
              <w:spacing w:after="60"/>
            </w:pPr>
            <w:r>
              <w:rPr>
                <w:b/>
                <w:sz w:val="16"/>
              </w:rPr>
              <w:t>Strategyzer — Business Model Canvas</w:t>
            </w:r>
          </w:p>
          <w:p>
            <w:pPr>
              <w:spacing w:after="0"/>
            </w:pPr>
            <w:hyperlink r:id="rId21">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Pelajari sembilan blok BMC untuk satu layanan Pixcode. Fokus segmen, penawaran, channel, aktivitas, biaya, pendapatan.</w:t>
            </w:r>
          </w:p>
          <w:p>
            <w:pPr>
              <w:spacing w:after="0"/>
            </w:pPr>
            <w:r>
              <w:rPr>
                <w:b/>
                <w:color w:val="168568"/>
                <w:sz w:val="16"/>
              </w:rPr>
              <w:t xml:space="preserve">PRAKTIK  </w:t>
            </w:r>
            <w:r>
              <w:rPr>
                <w:sz w:val="15"/>
              </w:rPr>
              <w:t>Buat BMC versi awal. Tulis paket layanan, jalur mendapatkan klien, aktivitas utama, biaya proyek, pendapatan.</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Landing page responsif dan paket jasa</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Gunakan hasil CSS Layout dan BMC.</w:t>
            </w:r>
          </w:p>
          <w:p>
            <w:pPr>
              <w:spacing w:after="0"/>
            </w:pPr>
            <w:r>
              <w:rPr>
                <w:b/>
                <w:color w:val="168568"/>
                <w:sz w:val="16"/>
              </w:rPr>
              <w:t xml:space="preserve">PRAKTIK  </w:t>
            </w:r>
            <w:r>
              <w:rPr>
                <w:sz w:val="15"/>
              </w:rPr>
              <w:t>Buat layout responsif dan tiga paket dengan deliverables, batas revisi, durasi, harga awal, dan alur kerja.</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4</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Periksa website di layar kecil dan besar.</w:t>
            </w:r>
          </w:p>
          <w:p>
            <w:pPr>
              <w:spacing w:after="0"/>
            </w:pPr>
            <w:r>
              <w:rPr>
                <w:b/>
                <w:color w:val="168568"/>
                <w:sz w:val="16"/>
              </w:rPr>
              <w:t xml:space="preserve">PRAKTIK  </w:t>
            </w:r>
            <w:r>
              <w:rPr>
                <w:sz w:val="15"/>
              </w:rPr>
              <w:t>Catat komponen yang masih rusak di mobile dan asumsi harga yang belum dihitung.</w:t>
            </w:r>
          </w:p>
        </w:tc>
      </w:tr>
    </w:tbl>
    <w:p>
      <w:pPr>
        <w:spacing w:before="120" w:after="20"/>
      </w:pPr>
      <w:r>
        <w:rPr>
          <w:b/>
          <w:color w:val="168568"/>
          <w:sz w:val="16"/>
        </w:rPr>
        <w:t>CHECKPOINT JUMAT</w:t>
      </w:r>
    </w:p>
    <w:p>
      <w:pPr>
        <w:spacing w:after="0"/>
      </w:pPr>
      <w:r>
        <w:rPr>
          <w:sz w:val="16"/>
        </w:rPr>
        <w:t>☐ Materi utama selesai   ☐ Praktik selesai   ☐ Bukti hasil disimpan   ☐ Gap dicatat   ☐ Prioritas minggu depan ditetapkan</w:t>
      </w:r>
    </w:p>
    <w:p>
      <w:pPr>
        <w:pageBreakBefore/>
      </w:pPr>
      <w:r>
        <w:rPr>
          <w:b/>
          <w:color w:val="168568"/>
          <w:sz w:val="16"/>
        </w:rPr>
        <w:t>FASE DEVELOPMENT  /  MINGGU 05</w:t>
      </w:r>
    </w:p>
    <w:p>
      <w:pPr>
        <w:pStyle w:val="Heading1"/>
        <w:spacing w:after="40"/>
      </w:pPr>
      <w:r>
        <w:t>JavaScript Dasar &amp; Lead Generation</w:t>
      </w:r>
    </w:p>
    <w:p>
      <w:pPr>
        <w:spacing w:after="160"/>
      </w:pPr>
      <w:r>
        <w:rPr>
          <w:i/>
          <w:color w:val="63718A"/>
        </w:rPr>
        <w:t>30 November–4 Desember 2026  ·  5 sesi terjadwal</w:t>
      </w:r>
    </w:p>
    <w:p>
      <w:r>
        <w:rPr>
          <w:b/>
          <w:color w:val="168568"/>
          <w:sz w:val="16"/>
        </w:rPr>
        <w:t xml:space="preserve">TARGET MINGGU INI  </w:t>
      </w:r>
      <w:r>
        <w:t>Form konsultasi + diagram lead capture.</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n8n Essentials: canvas, nodes, triggers, credentials</w:t>
            </w:r>
          </w:p>
        </w:tc>
        <w:tc>
          <w:tcPr>
            <w:tcW w:type="dxa" w:w="2952"/>
            <w:tcMar>
              <w:top w:w="100" w:type="dxa"/>
              <w:start w:w="95" w:type="dxa"/>
              <w:bottom w:w="100" w:type="dxa"/>
              <w:end w:w="95" w:type="dxa"/>
            </w:tcMar>
            <w:vAlign w:val="top"/>
          </w:tcPr>
          <w:p>
            <w:pPr>
              <w:spacing w:after="60"/>
            </w:pPr>
            <w:r>
              <w:rPr>
                <w:b/>
                <w:sz w:val="16"/>
              </w:rPr>
              <w:t>n8n Academy — N8N101 Section 1</w:t>
            </w:r>
          </w:p>
          <w:p>
            <w:pPr>
              <w:spacing w:after="0"/>
            </w:pPr>
            <w:hyperlink r:id="rId22">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Ikuti Section 1: Getting started with n8n. Pahami canvas, node, trigger, workflow, execution, credentials.</w:t>
            </w:r>
          </w:p>
          <w:p>
            <w:pPr>
              <w:spacing w:after="0"/>
            </w:pPr>
            <w:r>
              <w:rPr>
                <w:b/>
                <w:color w:val="168568"/>
                <w:sz w:val="16"/>
              </w:rPr>
              <w:t xml:space="preserve">PRAKTIK  </w:t>
            </w:r>
            <w:r>
              <w:rPr>
                <w:sz w:val="15"/>
              </w:rPr>
              <w:t>Bangun workflow latihan dengan trigger manual dan satu node tindakan. Uji execution dan baca hasilnya.</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JavaScript: variables, operators, data types, conditions</w:t>
            </w:r>
          </w:p>
        </w:tc>
        <w:tc>
          <w:tcPr>
            <w:tcW w:type="dxa" w:w="2952"/>
            <w:tcMar>
              <w:top w:w="100" w:type="dxa"/>
              <w:start w:w="95" w:type="dxa"/>
              <w:bottom w:w="100" w:type="dxa"/>
              <w:end w:w="95" w:type="dxa"/>
            </w:tcMar>
            <w:vAlign w:val="top"/>
            <w:shd w:fill="F7F9FC"/>
          </w:tcPr>
          <w:p>
            <w:pPr>
              <w:spacing w:after="60"/>
            </w:pPr>
            <w:r>
              <w:rPr>
                <w:b/>
                <w:sz w:val="16"/>
              </w:rPr>
              <w:t>MDN — JavaScript Fundamentals</w:t>
            </w:r>
          </w:p>
          <w:p>
            <w:pPr>
              <w:spacing w:after="0"/>
            </w:pPr>
            <w:hyperlink r:id="rId23">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Pelajari variable, string/number/boolean, operator, dan if/else. Jangan masuk framework dahulu.</w:t>
            </w:r>
          </w:p>
          <w:p>
            <w:pPr>
              <w:spacing w:after="0"/>
            </w:pPr>
            <w:r>
              <w:rPr>
                <w:b/>
                <w:color w:val="168568"/>
                <w:sz w:val="16"/>
              </w:rPr>
              <w:t xml:space="preserve">PRAKTIK  </w:t>
            </w:r>
            <w:r>
              <w:rPr>
                <w:sz w:val="15"/>
              </w:rPr>
              <w:t>Buat fungsi sederhana untuk memvalidasi nama, email, dan kebutuhan calon klien.</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Inbound marketing, flywheel, CTA, lead capture</w:t>
            </w:r>
          </w:p>
        </w:tc>
        <w:tc>
          <w:tcPr>
            <w:tcW w:type="dxa" w:w="2952"/>
            <w:tcMar>
              <w:top w:w="100" w:type="dxa"/>
              <w:start w:w="95" w:type="dxa"/>
              <w:bottom w:w="100" w:type="dxa"/>
              <w:end w:w="95" w:type="dxa"/>
            </w:tcMar>
            <w:vAlign w:val="top"/>
          </w:tcPr>
          <w:p>
            <w:pPr>
              <w:spacing w:after="60"/>
            </w:pPr>
            <w:r>
              <w:rPr>
                <w:b/>
                <w:sz w:val="16"/>
              </w:rPr>
              <w:t>HubSpot — Growing Your Business With a Flywheel</w:t>
            </w:r>
          </w:p>
          <w:p>
            <w:pPr>
              <w:spacing w:after="0"/>
            </w:pPr>
            <w:hyperlink r:id="rId13">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Di course pilih lesson “Growing Your Business With a Flywheel Model”. Pahami attract, engage, delight.</w:t>
            </w:r>
          </w:p>
          <w:p>
            <w:pPr>
              <w:spacing w:after="0"/>
            </w:pPr>
            <w:r>
              <w:rPr>
                <w:b/>
                <w:color w:val="168568"/>
                <w:sz w:val="16"/>
              </w:rPr>
              <w:t xml:space="preserve">PRAKTIK  </w:t>
            </w:r>
            <w:r>
              <w:rPr>
                <w:sz w:val="15"/>
              </w:rPr>
              <w:t>Buat tiga ide konten yang menjawab masalah calon klien dan satu CTA konsultasi yang tidak memaksa.</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Form konsultasi dan diagram lead capture</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Gunakan JS dasar dan konsep trigger → output.</w:t>
            </w:r>
          </w:p>
          <w:p>
            <w:pPr>
              <w:spacing w:after="0"/>
            </w:pPr>
            <w:r>
              <w:rPr>
                <w:b/>
                <w:color w:val="168568"/>
                <w:sz w:val="16"/>
              </w:rPr>
              <w:t xml:space="preserve">PRAKTIK  </w:t>
            </w:r>
            <w:r>
              <w:rPr>
                <w:sz w:val="15"/>
              </w:rPr>
              <w:t>Tambahkan validasi input sederhana dan gambar alur form ke database/notifikasi. Gunakan data dummy.</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5</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Periksa form dan diagram lead.</w:t>
            </w:r>
          </w:p>
          <w:p>
            <w:pPr>
              <w:spacing w:after="0"/>
            </w:pPr>
            <w:r>
              <w:rPr>
                <w:b/>
                <w:color w:val="168568"/>
                <w:sz w:val="16"/>
              </w:rPr>
              <w:t xml:space="preserve">PRAKTIK  </w:t>
            </w:r>
            <w:r>
              <w:rPr>
                <w:sz w:val="15"/>
              </w:rPr>
              <w:t>Catat apakah flow yang dibuat benar-benar memecahkan masalah atau hanya menambah fitur.</w:t>
            </w:r>
          </w:p>
        </w:tc>
      </w:tr>
    </w:tbl>
    <w:p>
      <w:pPr>
        <w:spacing w:before="120" w:after="20"/>
      </w:pPr>
      <w:r>
        <w:rPr>
          <w:b/>
          <w:color w:val="168568"/>
          <w:sz w:val="16"/>
        </w:rPr>
        <w:t>CHECKPOINT JUMAT</w:t>
      </w:r>
    </w:p>
    <w:p>
      <w:pPr>
        <w:spacing w:after="0"/>
      </w:pPr>
      <w:r>
        <w:rPr>
          <w:sz w:val="16"/>
        </w:rPr>
        <w:t>☐ Materi utama selesai   ☐ Praktik selesai   ☐ Bukti hasil disimpan   ☐ Gap dicatat   ☐ Prioritas minggu depan ditetapkan</w:t>
      </w:r>
    </w:p>
    <w:p>
      <w:pPr>
        <w:pageBreakBefore/>
      </w:pPr>
      <w:r>
        <w:rPr>
          <w:b/>
          <w:color w:val="168568"/>
          <w:sz w:val="16"/>
        </w:rPr>
        <w:t>FASE DEVELOPMENT  /  MINGGU 06</w:t>
      </w:r>
    </w:p>
    <w:p>
      <w:pPr>
        <w:pStyle w:val="Heading1"/>
        <w:spacing w:after="40"/>
      </w:pPr>
      <w:r>
        <w:t>Fungsi, Data &amp; Sales Funnel</w:t>
      </w:r>
    </w:p>
    <w:p>
      <w:pPr>
        <w:spacing w:after="160"/>
      </w:pPr>
      <w:r>
        <w:rPr>
          <w:i/>
          <w:color w:val="63718A"/>
        </w:rPr>
        <w:t>7–11 Desember 2026  ·  5 sesi terjadwal</w:t>
      </w:r>
    </w:p>
    <w:p>
      <w:r>
        <w:rPr>
          <w:b/>
          <w:color w:val="168568"/>
          <w:sz w:val="16"/>
        </w:rPr>
        <w:t xml:space="preserve">TARGET MINGGU INI  </w:t>
      </w:r>
      <w:r>
        <w:t>Form tervalidasi + struktur data lead + sales pipeline.</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n8n Essentials: data structures, mapping, expressions</w:t>
            </w:r>
          </w:p>
        </w:tc>
        <w:tc>
          <w:tcPr>
            <w:tcW w:type="dxa" w:w="2952"/>
            <w:tcMar>
              <w:top w:w="100" w:type="dxa"/>
              <w:start w:w="95" w:type="dxa"/>
              <w:bottom w:w="100" w:type="dxa"/>
              <w:end w:w="95" w:type="dxa"/>
            </w:tcMar>
            <w:vAlign w:val="top"/>
          </w:tcPr>
          <w:p>
            <w:pPr>
              <w:spacing w:after="60"/>
            </w:pPr>
            <w:r>
              <w:rPr>
                <w:b/>
                <w:sz w:val="16"/>
              </w:rPr>
              <w:t>n8n Academy — N8N101 Section 2</w:t>
            </w:r>
          </w:p>
          <w:p>
            <w:pPr>
              <w:spacing w:after="0"/>
            </w:pPr>
            <w:hyperlink r:id="rId22">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Pelajari data flow, item/JSON, mapping, expressions, dan transformasi. Selesaikan latihan sebelum kuis.</w:t>
            </w:r>
          </w:p>
          <w:p>
            <w:pPr>
              <w:spacing w:after="0"/>
            </w:pPr>
            <w:r>
              <w:rPr>
                <w:b/>
                <w:color w:val="168568"/>
                <w:sz w:val="16"/>
              </w:rPr>
              <w:t xml:space="preserve">PRAKTIK  </w:t>
            </w:r>
            <w:r>
              <w:rPr>
                <w:sz w:val="15"/>
              </w:rPr>
              <w:t>Buat skema data lead: nama, email, jenis usaha, kebutuhan, budget range, status. Pastikan mapping benar.</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JavaScript: functions, loops, arrays, problem solving</w:t>
            </w:r>
          </w:p>
        </w:tc>
        <w:tc>
          <w:tcPr>
            <w:tcW w:type="dxa" w:w="2952"/>
            <w:tcMar>
              <w:top w:w="100" w:type="dxa"/>
              <w:start w:w="95" w:type="dxa"/>
              <w:bottom w:w="100" w:type="dxa"/>
              <w:end w:w="95" w:type="dxa"/>
            </w:tcMar>
            <w:vAlign w:val="top"/>
            <w:shd w:fill="F7F9FC"/>
          </w:tcPr>
          <w:p>
            <w:pPr>
              <w:spacing w:after="60"/>
            </w:pPr>
            <w:r>
              <w:rPr>
                <w:b/>
                <w:sz w:val="16"/>
              </w:rPr>
              <w:t>MDN — JavaScript Fundamentals</w:t>
            </w:r>
          </w:p>
          <w:p>
            <w:pPr>
              <w:spacing w:after="0"/>
            </w:pPr>
            <w:hyperlink r:id="rId23">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Fokus pada functions, parameters, return value, loops, arrays, dan debugging.</w:t>
            </w:r>
          </w:p>
          <w:p>
            <w:pPr>
              <w:spacing w:after="0"/>
            </w:pPr>
            <w:r>
              <w:rPr>
                <w:b/>
                <w:color w:val="168568"/>
                <w:sz w:val="16"/>
              </w:rPr>
              <w:t xml:space="preserve">PRAKTIK  </w:t>
            </w:r>
            <w:r>
              <w:rPr>
                <w:sz w:val="15"/>
              </w:rPr>
              <w:t>Buat fungsi untuk menyaring daftar lead dengan field wajib yang lengkap.</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Inbound Sales Fundamentals dan kriteria prospek</w:t>
            </w:r>
          </w:p>
        </w:tc>
        <w:tc>
          <w:tcPr>
            <w:tcW w:type="dxa" w:w="2952"/>
            <w:tcMar>
              <w:top w:w="100" w:type="dxa"/>
              <w:start w:w="95" w:type="dxa"/>
              <w:bottom w:w="100" w:type="dxa"/>
              <w:end w:w="95" w:type="dxa"/>
            </w:tcMar>
            <w:vAlign w:val="top"/>
          </w:tcPr>
          <w:p>
            <w:pPr>
              <w:spacing w:after="60"/>
            </w:pPr>
            <w:r>
              <w:rPr>
                <w:b/>
                <w:sz w:val="16"/>
              </w:rPr>
              <w:t>HubSpot — Inbound Sales</w:t>
            </w:r>
          </w:p>
          <w:p>
            <w:pPr>
              <w:spacing w:after="0"/>
            </w:pPr>
            <w:hyperlink r:id="rId24">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Mulai “Inbound Sales Fundamentals”, lalu “Prioritizing Active Buyers Over Passive Buyers”.</w:t>
            </w:r>
          </w:p>
          <w:p>
            <w:pPr>
              <w:spacing w:after="0"/>
            </w:pPr>
            <w:r>
              <w:rPr>
                <w:b/>
                <w:color w:val="168568"/>
                <w:sz w:val="16"/>
              </w:rPr>
              <w:t xml:space="preserve">PRAKTIK  </w:t>
            </w:r>
            <w:r>
              <w:rPr>
                <w:sz w:val="15"/>
              </w:rPr>
              <w:t>Buat kriteria lead dan tahap pipeline: New → Contacted → Discovery → Proposal → Won/Lost.</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Lead capture dan pipeline</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Gunakan hasil N8N101, JavaScript, dan kriteria prospek.</w:t>
            </w:r>
          </w:p>
          <w:p>
            <w:pPr>
              <w:spacing w:after="0"/>
            </w:pPr>
            <w:r>
              <w:rPr>
                <w:b/>
                <w:color w:val="168568"/>
                <w:sz w:val="16"/>
              </w:rPr>
              <w:t xml:space="preserve">PRAKTIK  </w:t>
            </w:r>
            <w:r>
              <w:rPr>
                <w:sz w:val="15"/>
              </w:rPr>
              <w:t>Buat form data dummy, definisikan field, dan siapkan tabel pipeline dengan status lead.</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6</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Uji data dummy end-to-end.</w:t>
            </w:r>
          </w:p>
          <w:p>
            <w:pPr>
              <w:spacing w:after="0"/>
            </w:pPr>
            <w:r>
              <w:rPr>
                <w:b/>
                <w:color w:val="168568"/>
                <w:sz w:val="16"/>
              </w:rPr>
              <w:t xml:space="preserve">PRAKTIK  </w:t>
            </w:r>
            <w:r>
              <w:rPr>
                <w:sz w:val="15"/>
              </w:rPr>
              <w:t>Catat field yang sering kosong dan titik yang perlu validasi manusia.</w:t>
            </w:r>
          </w:p>
        </w:tc>
      </w:tr>
    </w:tbl>
    <w:p>
      <w:pPr>
        <w:spacing w:before="120" w:after="20"/>
      </w:pPr>
      <w:r>
        <w:rPr>
          <w:b/>
          <w:color w:val="168568"/>
          <w:sz w:val="16"/>
        </w:rPr>
        <w:t>CHECKPOINT JUMAT</w:t>
      </w:r>
    </w:p>
    <w:p>
      <w:pPr>
        <w:spacing w:after="0"/>
      </w:pPr>
      <w:r>
        <w:rPr>
          <w:sz w:val="16"/>
        </w:rPr>
        <w:t>☐ Materi utama selesai   ☐ Praktik selesai   ☐ Bukti hasil disimpan   ☐ Gap dicatat   ☐ Prioritas minggu depan ditetapkan</w:t>
      </w:r>
    </w:p>
    <w:p>
      <w:pPr>
        <w:pageBreakBefore/>
      </w:pPr>
      <w:r>
        <w:rPr>
          <w:b/>
          <w:color w:val="168568"/>
          <w:sz w:val="16"/>
        </w:rPr>
        <w:t>FASE IMPLEMENTATION  /  MINGGU 07</w:t>
      </w:r>
    </w:p>
    <w:p>
      <w:pPr>
        <w:pStyle w:val="Heading1"/>
        <w:spacing w:after="40"/>
      </w:pPr>
      <w:r>
        <w:t>DOM, API &amp; Outreach</w:t>
      </w:r>
    </w:p>
    <w:p>
      <w:pPr>
        <w:spacing w:after="160"/>
      </w:pPr>
      <w:r>
        <w:rPr>
          <w:i/>
          <w:color w:val="63718A"/>
        </w:rPr>
        <w:t>14–18 Desember 2026  ·  5 sesi terjadwal</w:t>
      </w:r>
    </w:p>
    <w:p>
      <w:r>
        <w:rPr>
          <w:b/>
          <w:color w:val="168568"/>
          <w:sz w:val="16"/>
        </w:rPr>
        <w:t xml:space="preserve">TARGET MINGGU INI  </w:t>
      </w:r>
      <w:r>
        <w:t>Prototype routing lead + template outreach.</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n8n Integrations: IF, Switch, Wait, sub-workflows, error handling</w:t>
            </w:r>
          </w:p>
        </w:tc>
        <w:tc>
          <w:tcPr>
            <w:tcW w:type="dxa" w:w="2952"/>
            <w:tcMar>
              <w:top w:w="100" w:type="dxa"/>
              <w:start w:w="95" w:type="dxa"/>
              <w:bottom w:w="100" w:type="dxa"/>
              <w:end w:w="95" w:type="dxa"/>
            </w:tcMar>
            <w:vAlign w:val="top"/>
          </w:tcPr>
          <w:p>
            <w:pPr>
              <w:spacing w:after="60"/>
            </w:pPr>
            <w:r>
              <w:rPr>
                <w:b/>
                <w:sz w:val="16"/>
              </w:rPr>
              <w:t>n8n Academy — N8N102 Section 1</w:t>
            </w:r>
          </w:p>
          <w:p>
            <w:pPr>
              <w:spacing w:after="0"/>
            </w:pPr>
            <w:hyperlink r:id="rId25">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Lanjutkan setelah N8N101. Pelajari execution order, IF, Switch, Loop Over Items, Wait, sub-workflows, errors.</w:t>
            </w:r>
          </w:p>
          <w:p>
            <w:pPr>
              <w:spacing w:after="0"/>
            </w:pPr>
            <w:r>
              <w:rPr>
                <w:b/>
                <w:color w:val="168568"/>
                <w:sz w:val="16"/>
              </w:rPr>
              <w:t xml:space="preserve">PRAKTIK  </w:t>
            </w:r>
            <w:r>
              <w:rPr>
                <w:sz w:val="15"/>
              </w:rPr>
              <w:t>Rancang routing lead: kebutuhan jelas → prioritas; data kurang → minta kelengkapan; tidak sesuai → review manual.</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DOM scripting dan events</w:t>
            </w:r>
          </w:p>
        </w:tc>
        <w:tc>
          <w:tcPr>
            <w:tcW w:type="dxa" w:w="2952"/>
            <w:tcMar>
              <w:top w:w="100" w:type="dxa"/>
              <w:start w:w="95" w:type="dxa"/>
              <w:bottom w:w="100" w:type="dxa"/>
              <w:end w:w="95" w:type="dxa"/>
            </w:tcMar>
            <w:vAlign w:val="top"/>
            <w:shd w:fill="F7F9FC"/>
          </w:tcPr>
          <w:p>
            <w:pPr>
              <w:spacing w:after="60"/>
            </w:pPr>
            <w:r>
              <w:rPr>
                <w:b/>
                <w:sz w:val="16"/>
              </w:rPr>
              <w:t>MDN — Dynamic Scripting with JavaScript</w:t>
            </w:r>
          </w:p>
          <w:p>
            <w:pPr>
              <w:spacing w:after="0"/>
            </w:pPr>
            <w:hyperlink r:id="rId26">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Fokus pada DOM, querySelector, createElement, classList, dan event listeners.</w:t>
            </w:r>
          </w:p>
          <w:p>
            <w:pPr>
              <w:spacing w:after="0"/>
            </w:pPr>
            <w:r>
              <w:rPr>
                <w:b/>
                <w:color w:val="168568"/>
                <w:sz w:val="16"/>
              </w:rPr>
              <w:t xml:space="preserve">PRAKTIK  </w:t>
            </w:r>
            <w:r>
              <w:rPr>
                <w:sz w:val="15"/>
              </w:rPr>
              <w:t>Buat FAQ accordion atau form yang menampilkan konfirmasi setelah tombol diklik/dikirim.</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Outreach personal dan urutan follow-up</w:t>
            </w:r>
          </w:p>
        </w:tc>
        <w:tc>
          <w:tcPr>
            <w:tcW w:type="dxa" w:w="2952"/>
            <w:tcMar>
              <w:top w:w="100" w:type="dxa"/>
              <w:start w:w="95" w:type="dxa"/>
              <w:bottom w:w="100" w:type="dxa"/>
              <w:end w:w="95" w:type="dxa"/>
            </w:tcMar>
            <w:vAlign w:val="top"/>
          </w:tcPr>
          <w:p>
            <w:pPr>
              <w:spacing w:after="60"/>
            </w:pPr>
            <w:r>
              <w:rPr>
                <w:b/>
                <w:sz w:val="16"/>
              </w:rPr>
              <w:t>HubSpot — Earning the Attention of Today’s Empowered Buyer</w:t>
            </w:r>
          </w:p>
          <w:p>
            <w:pPr>
              <w:spacing w:after="0"/>
            </w:pPr>
            <w:hyperlink r:id="rId24">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Di Inbound Sales pilih “Earning the Attention of Today’s Empowered Buyer”. Pelajari outreach sequence.</w:t>
            </w:r>
          </w:p>
          <w:p>
            <w:pPr>
              <w:spacing w:after="0"/>
            </w:pPr>
            <w:r>
              <w:rPr>
                <w:b/>
                <w:color w:val="168568"/>
                <w:sz w:val="16"/>
              </w:rPr>
              <w:t xml:space="preserve">PRAKTIK  </w:t>
            </w:r>
            <w:r>
              <w:rPr>
                <w:sz w:val="15"/>
              </w:rPr>
              <w:t>Susun 10 calon klien yang relevan. Tulis pesan personal berdasarkan kebutuhan spesifik, bukan spam massal.</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Routing lead dan template pesan</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Gunakan DOM, IF/Switch, dan materi outreach.</w:t>
            </w:r>
          </w:p>
          <w:p>
            <w:pPr>
              <w:spacing w:after="0"/>
            </w:pPr>
            <w:r>
              <w:rPr>
                <w:b/>
                <w:color w:val="168568"/>
                <w:sz w:val="16"/>
              </w:rPr>
              <w:t xml:space="preserve">PRAKTIK  </w:t>
            </w:r>
            <w:r>
              <w:rPr>
                <w:sz w:val="15"/>
              </w:rPr>
              <w:t>Buat simulasi form + kategori lead + contoh pesan follow-up yang perlu disetujui manusia.</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7</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Periksa alur routing dan kualitas pesan.</w:t>
            </w:r>
          </w:p>
          <w:p>
            <w:pPr>
              <w:spacing w:after="0"/>
            </w:pPr>
            <w:r>
              <w:rPr>
                <w:b/>
                <w:color w:val="168568"/>
                <w:sz w:val="16"/>
              </w:rPr>
              <w:t xml:space="preserve">PRAKTIK  </w:t>
            </w:r>
            <w:r>
              <w:rPr>
                <w:sz w:val="15"/>
              </w:rPr>
              <w:t>Catat apakah pesan terasa relevan dan bagaimana mencegah follow-up yang salah sasaran.</w:t>
            </w:r>
          </w:p>
        </w:tc>
      </w:tr>
    </w:tbl>
    <w:p>
      <w:pPr>
        <w:spacing w:before="120" w:after="20"/>
      </w:pPr>
      <w:r>
        <w:rPr>
          <w:b/>
          <w:color w:val="168568"/>
          <w:sz w:val="16"/>
        </w:rPr>
        <w:t>CHECKPOINT JUMAT</w:t>
      </w:r>
    </w:p>
    <w:p>
      <w:pPr>
        <w:spacing w:after="0"/>
      </w:pPr>
      <w:r>
        <w:rPr>
          <w:sz w:val="16"/>
        </w:rPr>
        <w:t>☐ Materi utama selesai   ☐ Praktik selesai   ☐ Bukti hasil disimpan   ☐ Gap dicatat   ☐ Prioritas minggu depan ditetapkan</w:t>
      </w:r>
    </w:p>
    <w:p>
      <w:pPr>
        <w:pageBreakBefore/>
      </w:pPr>
      <w:r>
        <w:rPr>
          <w:b/>
          <w:color w:val="168568"/>
          <w:sz w:val="16"/>
        </w:rPr>
        <w:t>FASE IMPLEMENTATION  /  MINGGU 08</w:t>
      </w:r>
    </w:p>
    <w:p>
      <w:pPr>
        <w:pStyle w:val="Heading1"/>
        <w:spacing w:after="40"/>
      </w:pPr>
      <w:r>
        <w:t>Fetch API, Buyer Context &amp; Discovery</w:t>
      </w:r>
    </w:p>
    <w:p>
      <w:pPr>
        <w:spacing w:after="160"/>
      </w:pPr>
      <w:r>
        <w:rPr>
          <w:i/>
          <w:color w:val="63718A"/>
        </w:rPr>
        <w:t>21–25 Desember 2026  ·  5 sesi terjadwal</w:t>
      </w:r>
    </w:p>
    <w:p>
      <w:r>
        <w:rPr>
          <w:b/>
          <w:color w:val="168568"/>
          <w:sz w:val="16"/>
        </w:rPr>
        <w:t xml:space="preserve">TARGET MINGGU INI  </w:t>
      </w:r>
      <w:r>
        <w:t>Knowledge base layanan + pertanyaan discovery.</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n8n Integrations: HTTP Request, APIs, webhook, credentials</w:t>
            </w:r>
          </w:p>
        </w:tc>
        <w:tc>
          <w:tcPr>
            <w:tcW w:type="dxa" w:w="2952"/>
            <w:tcMar>
              <w:top w:w="100" w:type="dxa"/>
              <w:start w:w="95" w:type="dxa"/>
              <w:bottom w:w="100" w:type="dxa"/>
              <w:end w:w="95" w:type="dxa"/>
            </w:tcMar>
            <w:vAlign w:val="top"/>
          </w:tcPr>
          <w:p>
            <w:pPr>
              <w:spacing w:after="60"/>
            </w:pPr>
            <w:r>
              <w:rPr>
                <w:b/>
                <w:sz w:val="16"/>
              </w:rPr>
              <w:t>n8n Academy — N8N102 Section 2</w:t>
            </w:r>
          </w:p>
          <w:p>
            <w:pPr>
              <w:spacing w:after="0"/>
            </w:pPr>
            <w:hyperlink r:id="rId25">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Fokus HTTP Request, webhook, API authentication, credentials, Data Tables, dan practice APIs.</w:t>
            </w:r>
          </w:p>
          <w:p>
            <w:pPr>
              <w:spacing w:after="0"/>
            </w:pPr>
            <w:r>
              <w:rPr>
                <w:b/>
                <w:color w:val="168568"/>
                <w:sz w:val="16"/>
              </w:rPr>
              <w:t xml:space="preserve">PRAKTIK  </w:t>
            </w:r>
            <w:r>
              <w:rPr>
                <w:sz w:val="15"/>
              </w:rPr>
              <w:t>Buat webhook uji yang menerima data dummy, memeriksa field, lalu menyimpannya. Jangan gunakan data klien sungguhan.</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Async JavaScript, fetch(), HTTP, JSON</w:t>
            </w:r>
          </w:p>
        </w:tc>
        <w:tc>
          <w:tcPr>
            <w:tcW w:type="dxa" w:w="2952"/>
            <w:tcMar>
              <w:top w:w="100" w:type="dxa"/>
              <w:start w:w="95" w:type="dxa"/>
              <w:bottom w:w="100" w:type="dxa"/>
              <w:end w:w="95" w:type="dxa"/>
            </w:tcMar>
            <w:vAlign w:val="top"/>
            <w:shd w:fill="F7F9FC"/>
          </w:tcPr>
          <w:p>
            <w:pPr>
              <w:spacing w:after="60"/>
            </w:pPr>
            <w:r>
              <w:rPr>
                <w:b/>
                <w:sz w:val="16"/>
              </w:rPr>
              <w:t>MDN — JavaScript Fundamentals</w:t>
            </w:r>
          </w:p>
          <w:p>
            <w:pPr>
              <w:spacing w:after="0"/>
            </w:pPr>
            <w:hyperlink r:id="rId23">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Pelajari async/await, promise, fetch, response, error status, JSON.parse/stringify, GET/POST.</w:t>
            </w:r>
          </w:p>
          <w:p>
            <w:pPr>
              <w:spacing w:after="0"/>
            </w:pPr>
            <w:r>
              <w:rPr>
                <w:b/>
                <w:color w:val="168568"/>
                <w:sz w:val="16"/>
              </w:rPr>
              <w:t xml:space="preserve">PRAKTIK  </w:t>
            </w:r>
            <w:r>
              <w:rPr>
                <w:sz w:val="15"/>
              </w:rPr>
              <w:t>Panggil public practice API, tampilkan JSON, dan tangani loading serta error dengan pesan yang jelas.</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Discovery call dan konteks pembeli</w:t>
            </w:r>
          </w:p>
        </w:tc>
        <w:tc>
          <w:tcPr>
            <w:tcW w:type="dxa" w:w="2952"/>
            <w:tcMar>
              <w:top w:w="100" w:type="dxa"/>
              <w:start w:w="95" w:type="dxa"/>
              <w:bottom w:w="100" w:type="dxa"/>
              <w:end w:w="95" w:type="dxa"/>
            </w:tcMar>
            <w:vAlign w:val="top"/>
          </w:tcPr>
          <w:p>
            <w:pPr>
              <w:spacing w:after="60"/>
            </w:pPr>
            <w:r>
              <w:rPr>
                <w:b/>
                <w:sz w:val="16"/>
              </w:rPr>
              <w:t>HubSpot — Understanding the Buyer’s Context</w:t>
            </w:r>
          </w:p>
          <w:p>
            <w:pPr>
              <w:spacing w:after="0"/>
            </w:pPr>
            <w:hyperlink r:id="rId24">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Di Inbound Sales pilih “Understanding the Buyer’s Context”. Pelajari exploratory conversation.</w:t>
            </w:r>
          </w:p>
          <w:p>
            <w:pPr>
              <w:spacing w:after="0"/>
            </w:pPr>
            <w:r>
              <w:rPr>
                <w:b/>
                <w:color w:val="168568"/>
                <w:sz w:val="16"/>
              </w:rPr>
              <w:t xml:space="preserve">PRAKTIK  </w:t>
            </w:r>
            <w:r>
              <w:rPr>
                <w:sz w:val="15"/>
              </w:rPr>
              <w:t>Buat delapan pertanyaan discovery: kondisi sekarang, tujuan, masalah, dampak, upaya sebelumnya, timeline, decision maker, kriteria sukses.</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Knowledge base layanan dan konsultasi</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Gunakan hasil integrasi API dan pertanyaan discovery.</w:t>
            </w:r>
          </w:p>
          <w:p>
            <w:pPr>
              <w:spacing w:after="0"/>
            </w:pPr>
            <w:r>
              <w:rPr>
                <w:b/>
                <w:color w:val="168568"/>
                <w:sz w:val="16"/>
              </w:rPr>
              <w:t xml:space="preserve">PRAKTIK  </w:t>
            </w:r>
            <w:r>
              <w:rPr>
                <w:sz w:val="15"/>
              </w:rPr>
              <w:t>Buat dokumen FAQ layanan: paket, proses, batas layanan, revisi, waktu, dan kontak. Rancang alur form konsultasi.</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8</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Periksa webhook, fetch, knowledge base, dan pertanyaan discovery.</w:t>
            </w:r>
          </w:p>
          <w:p>
            <w:pPr>
              <w:spacing w:after="0"/>
            </w:pPr>
            <w:r>
              <w:rPr>
                <w:b/>
                <w:color w:val="168568"/>
                <w:sz w:val="16"/>
              </w:rPr>
              <w:t xml:space="preserve">PRAKTIK  </w:t>
            </w:r>
            <w:r>
              <w:rPr>
                <w:sz w:val="15"/>
              </w:rPr>
              <w:t>Catat risiko privasi dan data apa yang tidak boleh dikirim ke pihak eksternal.</w:t>
            </w:r>
          </w:p>
        </w:tc>
      </w:tr>
    </w:tbl>
    <w:p>
      <w:pPr>
        <w:spacing w:before="120" w:after="20"/>
      </w:pPr>
      <w:r>
        <w:rPr>
          <w:b/>
          <w:color w:val="168568"/>
          <w:sz w:val="16"/>
        </w:rPr>
        <w:t>CHECKPOINT JUMAT</w:t>
      </w:r>
    </w:p>
    <w:p>
      <w:pPr>
        <w:spacing w:after="0"/>
      </w:pPr>
      <w:r>
        <w:rPr>
          <w:sz w:val="16"/>
        </w:rPr>
        <w:t>☐ Materi utama selesai   ☐ Praktik selesai   ☐ Bukti hasil disimpan   ☐ Gap dicatat   ☐ Prioritas minggu depan ditetapkan</w:t>
      </w:r>
    </w:p>
    <w:p>
      <w:pPr>
        <w:pageBreakBefore/>
      </w:pPr>
      <w:r>
        <w:rPr>
          <w:b/>
          <w:color w:val="168568"/>
          <w:sz w:val="16"/>
        </w:rPr>
        <w:t>FASE IMPLEMENTATION  /  MINGGU 09</w:t>
      </w:r>
    </w:p>
    <w:p>
      <w:pPr>
        <w:pStyle w:val="Heading1"/>
        <w:spacing w:after="40"/>
      </w:pPr>
      <w:r>
        <w:t>AI Assistant, Accessibility &amp; Proposal</w:t>
      </w:r>
    </w:p>
    <w:p>
      <w:pPr>
        <w:spacing w:after="60" w:line="252" w:lineRule="auto"/>
      </w:pPr>
      <w:r>
        <w:rPr>
          <w:i/>
          <w:color w:val="63718A"/>
        </w:rPr>
        <w:t>28 Desember 2026–1 Januari 2027  ·  5 sesi terjadwal</w:t>
      </w:r>
    </w:p>
    <w:p>
      <w:pPr>
        <w:spacing w:after="60" w:line="252" w:lineRule="auto"/>
      </w:pPr>
      <w:r>
        <w:rPr>
          <w:b/>
          <w:color w:val="168568"/>
          <w:sz w:val="16"/>
        </w:rPr>
        <w:t xml:space="preserve">TARGET MINGGU INI  </w:t>
      </w:r>
      <w:r>
        <w:t>AI FAQ prototype + form yang accessible + proposal.</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n8n In Practice: AI nodes, AI Agent, tools, memory</w:t>
            </w:r>
          </w:p>
        </w:tc>
        <w:tc>
          <w:tcPr>
            <w:tcW w:type="dxa" w:w="2952"/>
            <w:tcMar>
              <w:top w:w="100" w:type="dxa"/>
              <w:start w:w="95" w:type="dxa"/>
              <w:bottom w:w="100" w:type="dxa"/>
              <w:end w:w="95" w:type="dxa"/>
            </w:tcMar>
            <w:vAlign w:val="top"/>
          </w:tcPr>
          <w:p>
            <w:pPr>
              <w:spacing w:after="60"/>
            </w:pPr>
            <w:r>
              <w:rPr>
                <w:b/>
                <w:sz w:val="16"/>
              </w:rPr>
              <w:t>n8n Academy — N8N103 Section 1</w:t>
            </w:r>
          </w:p>
          <w:p>
            <w:pPr>
              <w:spacing w:after="0"/>
            </w:pPr>
            <w:hyperlink r:id="rId27">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Pelajari AI nodes, Agent node, tools, memory, dan beda AI chain dengan agent.</w:t>
            </w:r>
          </w:p>
          <w:p>
            <w:pPr>
              <w:spacing w:after="0"/>
            </w:pPr>
            <w:r>
              <w:rPr>
                <w:b/>
                <w:color w:val="168568"/>
                <w:sz w:val="16"/>
              </w:rPr>
              <w:t xml:space="preserve">PRAKTIK  </w:t>
            </w:r>
            <w:r>
              <w:rPr>
                <w:sz w:val="15"/>
              </w:rPr>
              <w:t>Rancang AI FAQ yang hanya menjawab dari dokumen layanan. Bila informasi tidak ada, arahkan ke manusia.</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Form, validation, accessibility, semantic UX</w:t>
            </w:r>
          </w:p>
        </w:tc>
        <w:tc>
          <w:tcPr>
            <w:tcW w:type="dxa" w:w="2952"/>
            <w:tcMar>
              <w:top w:w="100" w:type="dxa"/>
              <w:start w:w="95" w:type="dxa"/>
              <w:bottom w:w="100" w:type="dxa"/>
              <w:end w:w="95" w:type="dxa"/>
            </w:tcMar>
            <w:vAlign w:val="top"/>
            <w:shd w:fill="F7F9FC"/>
          </w:tcPr>
          <w:p>
            <w:pPr>
              <w:spacing w:after="60"/>
            </w:pPr>
            <w:r>
              <w:rPr>
                <w:b/>
                <w:sz w:val="16"/>
              </w:rPr>
              <w:t>MDN — Forms</w:t>
            </w:r>
          </w:p>
          <w:p>
            <w:pPr>
              <w:spacing w:after="0"/>
            </w:pPr>
            <w:hyperlink r:id="rId28">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Pelajari form controls, label, input types, required fields, validation, error messages, keyboard access.</w:t>
            </w:r>
          </w:p>
          <w:p>
            <w:pPr>
              <w:spacing w:after="0"/>
            </w:pPr>
            <w:r>
              <w:rPr>
                <w:b/>
                <w:color w:val="168568"/>
                <w:sz w:val="16"/>
              </w:rPr>
              <w:t xml:space="preserve">PRAKTIK  </w:t>
            </w:r>
            <w:r>
              <w:rPr>
                <w:sz w:val="15"/>
              </w:rPr>
              <w:t>Perbaiki form: label jelas, input type tepat, validasi, feedback berhasil/gagal, keyboard friendly.</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Proposal dan presentasi personal</w:t>
            </w:r>
          </w:p>
        </w:tc>
        <w:tc>
          <w:tcPr>
            <w:tcW w:type="dxa" w:w="2952"/>
            <w:tcMar>
              <w:top w:w="100" w:type="dxa"/>
              <w:start w:w="95" w:type="dxa"/>
              <w:bottom w:w="100" w:type="dxa"/>
              <w:end w:w="95" w:type="dxa"/>
            </w:tcMar>
            <w:vAlign w:val="top"/>
          </w:tcPr>
          <w:p>
            <w:pPr>
              <w:spacing w:after="60"/>
            </w:pPr>
            <w:r>
              <w:rPr>
                <w:b/>
                <w:sz w:val="16"/>
              </w:rPr>
              <w:t>HubSpot — Delivering Personalized Sales Presentations</w:t>
            </w:r>
          </w:p>
          <w:p>
            <w:pPr>
              <w:spacing w:after="0"/>
            </w:pPr>
            <w:hyperlink r:id="rId24">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Di Inbound Sales pilih “Delivering Personalized Sales Presentations”. Fokus pada solusi sesuai konteks prospek.</w:t>
            </w:r>
          </w:p>
          <w:p>
            <w:pPr>
              <w:spacing w:after="0"/>
            </w:pPr>
            <w:r>
              <w:rPr>
                <w:b/>
                <w:color w:val="168568"/>
                <w:sz w:val="16"/>
              </w:rPr>
              <w:t xml:space="preserve">PRAKTIK  </w:t>
            </w:r>
            <w:r>
              <w:rPr>
                <w:sz w:val="15"/>
              </w:rPr>
              <w:t>Buat template proposal 1–2 halaman: masalah, tujuan, solusi, scope, timeline, harga, dan next step.</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Prototype AI FAQ dan proposal</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Gunakan knowledge base, aturan fallback, dan proposal.</w:t>
            </w:r>
          </w:p>
          <w:p>
            <w:pPr>
              <w:spacing w:after="0"/>
            </w:pPr>
            <w:r>
              <w:rPr>
                <w:b/>
                <w:color w:val="168568"/>
                <w:sz w:val="16"/>
              </w:rPr>
              <w:t xml:space="preserve">PRAKTIK  </w:t>
            </w:r>
            <w:r>
              <w:rPr>
                <w:sz w:val="15"/>
              </w:rPr>
              <w:t>Bangun atau desain prototype AI FAQ. Siapkan minimal 5 pertanyaan uji, termasuk pertanyaan di luar cakupan.</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9</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Periksa jawaban AI, form, dan proposal.</w:t>
            </w:r>
          </w:p>
          <w:p>
            <w:pPr>
              <w:spacing w:after="0"/>
            </w:pPr>
            <w:r>
              <w:rPr>
                <w:b/>
                <w:color w:val="168568"/>
                <w:sz w:val="16"/>
              </w:rPr>
              <w:t xml:space="preserve">PRAKTIK  </w:t>
            </w:r>
            <w:r>
              <w:rPr>
                <w:sz w:val="15"/>
              </w:rPr>
              <w:t>Tulis hal yang harus tetap diputuskan oleh manusia dan data yang tidak boleh diberikan kepada AI.</w:t>
            </w:r>
          </w:p>
        </w:tc>
      </w:tr>
    </w:tbl>
    <w:p>
      <w:pPr>
        <w:spacing w:before="120" w:after="60" w:line="252" w:lineRule="auto"/>
      </w:pPr>
      <w:r>
        <w:rPr>
          <w:b/>
          <w:color w:val="168568"/>
          <w:sz w:val="16"/>
        </w:rPr>
        <w:t>CHECKPOINT JUMAT</w:t>
      </w:r>
    </w:p>
    <w:p>
      <w:pPr>
        <w:spacing w:after="60" w:line="252" w:lineRule="auto"/>
      </w:pPr>
      <w:r>
        <w:rPr>
          <w:sz w:val="16"/>
        </w:rPr>
        <w:t>☐ Materi utama selesai   ☐ Praktik selesai   ☐ Bukti hasil disimpan   ☐ Gap dicatat   ☐ Prioritas minggu depan ditetapkan</w:t>
      </w:r>
    </w:p>
    <w:p>
      <w:pPr>
        <w:pageBreakBefore/>
        <w:spacing w:after="60" w:line="252" w:lineRule="auto"/>
      </w:pPr>
      <w:r>
        <w:rPr>
          <w:b/>
          <w:color w:val="168568"/>
          <w:sz w:val="16"/>
        </w:rPr>
        <w:t>FASE IMPLEMENTATION  /  MINGGU 10</w:t>
      </w:r>
    </w:p>
    <w:p>
      <w:pPr>
        <w:pStyle w:val="Heading1"/>
        <w:spacing w:after="40"/>
      </w:pPr>
      <w:r>
        <w:t>Pengujian, KPI &amp; Kualitas</w:t>
      </w:r>
    </w:p>
    <w:p>
      <w:pPr>
        <w:spacing w:after="60" w:line="252" w:lineRule="auto"/>
      </w:pPr>
      <w:r>
        <w:rPr>
          <w:i/>
          <w:color w:val="63718A"/>
        </w:rPr>
        <w:t>4–8 Januari 2027  ·  5 sesi terjadwal</w:t>
      </w:r>
    </w:p>
    <w:p>
      <w:pPr>
        <w:spacing w:after="60" w:line="252" w:lineRule="auto"/>
      </w:pPr>
      <w:r>
        <w:rPr>
          <w:b/>
          <w:color w:val="168568"/>
          <w:sz w:val="16"/>
        </w:rPr>
        <w:t xml:space="preserve">TARGET MINGGU INI  </w:t>
      </w:r>
      <w:r>
        <w:t>Test report + KPI pipeline.</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n8n In Practice: testing, debugging, logs, error handling</w:t>
            </w:r>
          </w:p>
        </w:tc>
        <w:tc>
          <w:tcPr>
            <w:tcW w:type="dxa" w:w="2952"/>
            <w:tcMar>
              <w:top w:w="100" w:type="dxa"/>
              <w:start w:w="95" w:type="dxa"/>
              <w:bottom w:w="100" w:type="dxa"/>
              <w:end w:w="95" w:type="dxa"/>
            </w:tcMar>
            <w:vAlign w:val="top"/>
          </w:tcPr>
          <w:p>
            <w:pPr>
              <w:spacing w:after="60"/>
            </w:pPr>
            <w:r>
              <w:rPr>
                <w:b/>
                <w:sz w:val="16"/>
              </w:rPr>
              <w:t>n8n Academy — N8N103 Section 2</w:t>
            </w:r>
          </w:p>
          <w:p>
            <w:pPr>
              <w:spacing w:after="0"/>
            </w:pPr>
            <w:hyperlink r:id="rId27">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Pelajari execution log, debugger, testing, development best practices, dan Try/Catch/error handling.</w:t>
            </w:r>
          </w:p>
          <w:p>
            <w:pPr>
              <w:spacing w:after="0"/>
            </w:pPr>
            <w:r>
              <w:rPr>
                <w:b/>
                <w:color w:val="168568"/>
                <w:sz w:val="16"/>
              </w:rPr>
              <w:t xml:space="preserve">PRAKTIK  </w:t>
            </w:r>
            <w:r>
              <w:rPr>
                <w:sz w:val="15"/>
              </w:rPr>
              <w:t>Buat minimal delapan test cases: normal, kosong, format salah, API gagal, sumber tidak tersedia, pertanyaan di luar topik.</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Accessibility, SEO dasar, performa, keamanan form</w:t>
            </w:r>
          </w:p>
        </w:tc>
        <w:tc>
          <w:tcPr>
            <w:tcW w:type="dxa" w:w="2952"/>
            <w:tcMar>
              <w:top w:w="100" w:type="dxa"/>
              <w:start w:w="95" w:type="dxa"/>
              <w:bottom w:w="100" w:type="dxa"/>
              <w:end w:w="95" w:type="dxa"/>
            </w:tcMar>
            <w:vAlign w:val="top"/>
            <w:shd w:fill="F7F9FC"/>
          </w:tcPr>
          <w:p>
            <w:pPr>
              <w:spacing w:after="60"/>
            </w:pPr>
            <w:r>
              <w:rPr>
                <w:b/>
                <w:sz w:val="16"/>
              </w:rPr>
              <w:t>MDN — Core Modules</w:t>
            </w:r>
          </w:p>
          <w:p>
            <w:pPr>
              <w:spacing w:after="0"/>
            </w:pPr>
            <w:hyperlink r:id="rId29">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Review accessibility, semantic HTML, alt text, heading, keyboard navigation, assets, dan form.</w:t>
            </w:r>
          </w:p>
          <w:p>
            <w:pPr>
              <w:spacing w:after="0"/>
            </w:pPr>
            <w:r>
              <w:rPr>
                <w:b/>
                <w:color w:val="168568"/>
                <w:sz w:val="16"/>
              </w:rPr>
              <w:t xml:space="preserve">PRAKTIK  </w:t>
            </w:r>
            <w:r>
              <w:rPr>
                <w:sz w:val="15"/>
              </w:rPr>
              <w:t>Audit landing page pada keyboard dan mobile. Catat lima masalah dan perbaiki yang paling penting.</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Feedback pengguna dan KPI</w:t>
            </w:r>
          </w:p>
        </w:tc>
        <w:tc>
          <w:tcPr>
            <w:tcW w:type="dxa" w:w="2952"/>
            <w:tcMar>
              <w:top w:w="100" w:type="dxa"/>
              <w:start w:w="95" w:type="dxa"/>
              <w:bottom w:w="100" w:type="dxa"/>
              <w:end w:w="95" w:type="dxa"/>
            </w:tcMar>
            <w:vAlign w:val="top"/>
          </w:tcPr>
          <w:p>
            <w:pPr>
              <w:spacing w:after="60"/>
            </w:pPr>
            <w:r>
              <w:rPr>
                <w:b/>
                <w:sz w:val="16"/>
              </w:rPr>
              <w:t>YC — Building Product &amp; Talking to Users</w:t>
            </w:r>
          </w:p>
          <w:p>
            <w:pPr>
              <w:spacing w:after="0"/>
            </w:pPr>
            <w:hyperlink r:id="rId30">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Tonton bagian tentang building product, talking to users, feedback, dan retention.</w:t>
            </w:r>
          </w:p>
          <w:p>
            <w:pPr>
              <w:spacing w:after="0"/>
            </w:pPr>
            <w:r>
              <w:rPr>
                <w:b/>
                <w:color w:val="168568"/>
                <w:sz w:val="16"/>
              </w:rPr>
              <w:t xml:space="preserve">PRAKTIK  </w:t>
            </w:r>
            <w:r>
              <w:rPr>
                <w:sz w:val="15"/>
              </w:rPr>
              <w:t>Buat KPI: lead, lead berkualitas, response time, discovery call, proposal, dan deal. Buat spreadsheet tracking.</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Test end-to-end</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Gunakan seluruh test cases yang disiapkan.</w:t>
            </w:r>
          </w:p>
          <w:p>
            <w:pPr>
              <w:spacing w:after="0"/>
            </w:pPr>
            <w:r>
              <w:rPr>
                <w:b/>
                <w:color w:val="168568"/>
                <w:sz w:val="16"/>
              </w:rPr>
              <w:t xml:space="preserve">PRAKTIK  </w:t>
            </w:r>
            <w:r>
              <w:rPr>
                <w:sz w:val="15"/>
              </w:rPr>
              <w:t>Uji website, form, automation, dan assistant. Catat expected result, actual result, lulus/gagal, dan tindakan perbaikan.</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10</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Periksa test report dan KPI.</w:t>
            </w:r>
          </w:p>
          <w:p>
            <w:pPr>
              <w:spacing w:after="0"/>
            </w:pPr>
            <w:r>
              <w:rPr>
                <w:b/>
                <w:color w:val="168568"/>
                <w:sz w:val="16"/>
              </w:rPr>
              <w:t xml:space="preserve">PRAKTIK  </w:t>
            </w:r>
            <w:r>
              <w:rPr>
                <w:sz w:val="15"/>
              </w:rPr>
              <w:t>Urutkan perbaikan berdasarkan risiko pengguna dan dampak bisnis, bukan selera visual saja.</w:t>
            </w:r>
          </w:p>
        </w:tc>
      </w:tr>
    </w:tbl>
    <w:p>
      <w:pPr>
        <w:spacing w:before="120" w:after="60" w:line="252" w:lineRule="auto"/>
      </w:pPr>
      <w:r>
        <w:rPr>
          <w:b/>
          <w:color w:val="168568"/>
          <w:sz w:val="16"/>
        </w:rPr>
        <w:t>CHECKPOINT JUMAT</w:t>
      </w:r>
    </w:p>
    <w:p>
      <w:pPr>
        <w:spacing w:after="60" w:line="252" w:lineRule="auto"/>
      </w:pPr>
      <w:r>
        <w:rPr>
          <w:sz w:val="16"/>
        </w:rPr>
        <w:t>☐ Materi utama selesai   ☐ Praktik selesai   ☐ Bukti hasil disimpan   ☐ Gap dicatat   ☐ Prioritas minggu depan ditetapkan</w:t>
      </w:r>
    </w:p>
    <w:p>
      <w:pPr>
        <w:pageBreakBefore/>
        <w:spacing w:after="60" w:line="252" w:lineRule="auto"/>
      </w:pPr>
      <w:r>
        <w:rPr>
          <w:b/>
          <w:color w:val="168568"/>
          <w:sz w:val="16"/>
        </w:rPr>
        <w:t>FASE MONETIZATION  /  MINGGU 11</w:t>
      </w:r>
    </w:p>
    <w:p>
      <w:pPr>
        <w:pStyle w:val="Heading1"/>
        <w:spacing w:after="40"/>
      </w:pPr>
      <w:r>
        <w:t>Portfolio &amp; Business Model</w:t>
      </w:r>
    </w:p>
    <w:p>
      <w:pPr>
        <w:spacing w:after="60" w:line="252" w:lineRule="auto"/>
      </w:pPr>
      <w:r>
        <w:rPr>
          <w:i/>
          <w:color w:val="63718A"/>
        </w:rPr>
        <w:t>11–15 Januari 2027  ·  5 sesi terjadwal</w:t>
      </w:r>
    </w:p>
    <w:p>
      <w:pPr>
        <w:spacing w:after="60" w:line="252" w:lineRule="auto"/>
      </w:pPr>
      <w:r>
        <w:rPr>
          <w:b/>
          <w:color w:val="168568"/>
          <w:sz w:val="16"/>
        </w:rPr>
        <w:t xml:space="preserve">TARGET MINGGU INI  </w:t>
      </w:r>
      <w:r>
        <w:t>Case study portofolio + BMC + unit economics.</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AI Fluency: Discernment, Diligence, tanggung jawab</w:t>
            </w:r>
          </w:p>
        </w:tc>
        <w:tc>
          <w:tcPr>
            <w:tcW w:type="dxa" w:w="2952"/>
            <w:tcMar>
              <w:top w:w="100" w:type="dxa"/>
              <w:start w:w="95" w:type="dxa"/>
              <w:bottom w:w="100" w:type="dxa"/>
              <w:end w:w="95" w:type="dxa"/>
            </w:tcMar>
            <w:vAlign w:val="top"/>
          </w:tcPr>
          <w:p>
            <w:pPr>
              <w:spacing w:after="60"/>
            </w:pPr>
            <w:r>
              <w:rPr>
                <w:b/>
                <w:sz w:val="16"/>
              </w:rPr>
              <w:t>Anthropic — AI Fluency</w:t>
            </w:r>
          </w:p>
          <w:p>
            <w:pPr>
              <w:spacing w:after="0"/>
            </w:pPr>
            <w:hyperlink r:id="rId16">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Review kompetensi menilai output AI, tanggung jawab penggunaan, privasi, dan verifikasi.</w:t>
            </w:r>
          </w:p>
          <w:p>
            <w:pPr>
              <w:spacing w:after="0"/>
            </w:pPr>
            <w:r>
              <w:rPr>
                <w:b/>
                <w:color w:val="168568"/>
                <w:sz w:val="16"/>
              </w:rPr>
              <w:t xml:space="preserve">PRAKTIK  </w:t>
            </w:r>
            <w:r>
              <w:rPr>
                <w:sz w:val="15"/>
              </w:rPr>
              <w:t>Tulis SOP AI Pixcode: data yang boleh/tidak boleh dimasukkan, hal yang wajib diverifikasi, dan kondisi eskalasi.</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Project Landing Page untuk portofolio</w:t>
            </w:r>
          </w:p>
        </w:tc>
        <w:tc>
          <w:tcPr>
            <w:tcW w:type="dxa" w:w="2952"/>
            <w:tcMar>
              <w:top w:w="100" w:type="dxa"/>
              <w:start w:w="95" w:type="dxa"/>
              <w:bottom w:w="100" w:type="dxa"/>
              <w:end w:w="95" w:type="dxa"/>
            </w:tcMar>
            <w:vAlign w:val="top"/>
            <w:shd w:fill="F7F9FC"/>
          </w:tcPr>
          <w:p>
            <w:pPr>
              <w:spacing w:after="60"/>
            </w:pPr>
            <w:r>
              <w:rPr>
                <w:b/>
                <w:sz w:val="16"/>
              </w:rPr>
              <w:t>The Odin Project — Project: Landing Page</w:t>
            </w:r>
          </w:p>
          <w:p>
            <w:pPr>
              <w:spacing w:after="0"/>
            </w:pPr>
            <w:hyperlink r:id="rId31">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Baca brief proyek dan periksa struktur, flexbox, hierarchy, dan responsive behavior.</w:t>
            </w:r>
          </w:p>
          <w:p>
            <w:pPr>
              <w:spacing w:after="0"/>
            </w:pPr>
            <w:r>
              <w:rPr>
                <w:b/>
                <w:color w:val="168568"/>
                <w:sz w:val="16"/>
              </w:rPr>
              <w:t xml:space="preserve">PRAKTIK  </w:t>
            </w:r>
            <w:r>
              <w:rPr>
                <w:sz w:val="15"/>
              </w:rPr>
              <w:t>Buat/rapikan landing page portofolio Pixcode. Gunakan bukti nyata; jangan mengarang testimoni atau angka hasil.</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Business Model Canvas dan unit economics</w:t>
            </w:r>
          </w:p>
        </w:tc>
        <w:tc>
          <w:tcPr>
            <w:tcW w:type="dxa" w:w="2952"/>
            <w:tcMar>
              <w:top w:w="100" w:type="dxa"/>
              <w:start w:w="95" w:type="dxa"/>
              <w:bottom w:w="100" w:type="dxa"/>
              <w:end w:w="95" w:type="dxa"/>
            </w:tcMar>
            <w:vAlign w:val="top"/>
          </w:tcPr>
          <w:p>
            <w:pPr>
              <w:spacing w:after="60"/>
            </w:pPr>
            <w:r>
              <w:rPr>
                <w:b/>
                <w:sz w:val="16"/>
              </w:rPr>
              <w:t>Strategyzer — Business Model Canvas</w:t>
            </w:r>
          </w:p>
          <w:p>
            <w:pPr>
              <w:spacing w:after="0"/>
            </w:pPr>
            <w:hyperlink r:id="rId21">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Review sembilan blok, khususnya revenue streams, cost structure, channels, activities, dan customer segments.</w:t>
            </w:r>
          </w:p>
          <w:p>
            <w:pPr>
              <w:spacing w:after="0"/>
            </w:pPr>
            <w:r>
              <w:rPr>
                <w:b/>
                <w:color w:val="168568"/>
                <w:sz w:val="16"/>
              </w:rPr>
              <w:t xml:space="preserve">PRAKTIK  </w:t>
            </w:r>
            <w:r>
              <w:rPr>
                <w:sz w:val="15"/>
              </w:rPr>
              <w:t>Hitung contoh economics proyek: jam kerja, biaya tools/hosting, revisi, margin, harga minimum. Tandai asumsi.</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Halaman studi kasus dan model layanan</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Gabungkan website, SOP AI, dan BMC.</w:t>
            </w:r>
          </w:p>
          <w:p>
            <w:pPr>
              <w:spacing w:after="0"/>
            </w:pPr>
            <w:r>
              <w:rPr>
                <w:b/>
                <w:color w:val="168568"/>
                <w:sz w:val="16"/>
              </w:rPr>
              <w:t xml:space="preserve">PRAKTIK  </w:t>
            </w:r>
            <w:r>
              <w:rPr>
                <w:sz w:val="15"/>
              </w:rPr>
              <w:t>Buat satu studi kasus: masalah → proses → solusi → bukti pengujian → batas sistem. Susun paket jasa yang jelas.</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minggu 11</w:t>
            </w:r>
          </w:p>
        </w:tc>
        <w:tc>
          <w:tcPr>
            <w:tcW w:type="dxa" w:w="2952"/>
            <w:tcMar>
              <w:top w:w="100" w:type="dxa"/>
              <w:start w:w="95" w:type="dxa"/>
              <w:bottom w:w="100" w:type="dxa"/>
              <w:end w:w="95" w:type="dxa"/>
            </w:tcMar>
            <w:vAlign w:val="top"/>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Periksa case study dan hitungan biaya.</w:t>
            </w:r>
          </w:p>
          <w:p>
            <w:pPr>
              <w:spacing w:after="0"/>
            </w:pPr>
            <w:r>
              <w:rPr>
                <w:b/>
                <w:color w:val="168568"/>
                <w:sz w:val="16"/>
              </w:rPr>
              <w:t xml:space="preserve">PRAKTIK  </w:t>
            </w:r>
            <w:r>
              <w:rPr>
                <w:sz w:val="15"/>
              </w:rPr>
              <w:t>Pastikan proposal dan portofolio tidak membuat klaim yang belum terbukti.</w:t>
            </w:r>
          </w:p>
        </w:tc>
      </w:tr>
    </w:tbl>
    <w:p>
      <w:pPr>
        <w:spacing w:before="120" w:after="60" w:line="252" w:lineRule="auto"/>
      </w:pPr>
      <w:r>
        <w:rPr>
          <w:b/>
          <w:color w:val="168568"/>
          <w:sz w:val="16"/>
        </w:rPr>
        <w:t>CHECKPOINT JUMAT</w:t>
      </w:r>
    </w:p>
    <w:p>
      <w:pPr>
        <w:spacing w:after="60" w:line="252" w:lineRule="auto"/>
      </w:pPr>
      <w:r>
        <w:rPr>
          <w:sz w:val="16"/>
        </w:rPr>
        <w:t>☐ Materi utama selesai   ☐ Praktik selesai   ☐ Bukti hasil disimpan   ☐ Gap dicatat   ☐ Prioritas minggu depan ditetapkan</w:t>
      </w:r>
    </w:p>
    <w:p>
      <w:pPr>
        <w:pageBreakBefore/>
        <w:spacing w:after="60" w:line="252" w:lineRule="auto"/>
      </w:pPr>
      <w:r>
        <w:rPr>
          <w:b/>
          <w:color w:val="168568"/>
          <w:sz w:val="16"/>
        </w:rPr>
        <w:t>FASE MONETIZATION  /  MINGGU 12</w:t>
      </w:r>
    </w:p>
    <w:p>
      <w:pPr>
        <w:pStyle w:val="Heading1"/>
        <w:spacing w:after="40"/>
      </w:pPr>
      <w:r>
        <w:t>Deployment, User Test &amp; Penjualan</w:t>
      </w:r>
    </w:p>
    <w:p>
      <w:pPr>
        <w:spacing w:after="60" w:line="252" w:lineRule="auto"/>
      </w:pPr>
      <w:r>
        <w:rPr>
          <w:i/>
          <w:color w:val="63718A"/>
        </w:rPr>
        <w:t>18–22 Januari 2027  ·  5 sesi terjadwal</w:t>
      </w:r>
    </w:p>
    <w:p>
      <w:pPr>
        <w:spacing w:after="60" w:line="252" w:lineRule="auto"/>
      </w:pPr>
      <w:r>
        <w:rPr>
          <w:b/>
          <w:color w:val="168568"/>
          <w:sz w:val="16"/>
        </w:rPr>
        <w:t xml:space="preserve">TARGET MINGGU INI  </w:t>
      </w:r>
      <w:r>
        <w:t>Capstone demo + rencana akuisisi 30 hari.</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224"/>
        <w:gridCol w:w="1800"/>
        <w:gridCol w:w="2952"/>
        <w:gridCol w:w="3960"/>
      </w:tblGrid>
      <w:tr>
        <w:trPr>
          <w:tblHeader w:val="true"/>
        </w:trPr>
        <w:tc>
          <w:tcPr>
            <w:tcW w:type="dxa" w:w="2556"/>
            <w:shd w:fill="14233F"/>
            <w:tcMar>
              <w:top w:w="90" w:type="dxa"/>
              <w:start w:w="95" w:type="dxa"/>
              <w:bottom w:w="90" w:type="dxa"/>
              <w:end w:w="95" w:type="dxa"/>
            </w:tcMar>
          </w:tcPr>
          <w:p>
            <w:r>
              <w:rPr>
                <w:b/>
                <w:color w:val="FFFFFF"/>
                <w:sz w:val="16"/>
              </w:rPr>
              <w:t>Hari</w:t>
            </w:r>
          </w:p>
        </w:tc>
        <w:tc>
          <w:tcPr>
            <w:tcW w:type="dxa" w:w="2556"/>
            <w:shd w:fill="14233F"/>
            <w:tcMar>
              <w:top w:w="90" w:type="dxa"/>
              <w:start w:w="95" w:type="dxa"/>
              <w:bottom w:w="90" w:type="dxa"/>
              <w:end w:w="95" w:type="dxa"/>
            </w:tcMar>
          </w:tcPr>
          <w:p>
            <w:r>
              <w:rPr>
                <w:b/>
                <w:color w:val="FFFFFF"/>
                <w:sz w:val="16"/>
              </w:rPr>
              <w:t>Topik</w:t>
            </w:r>
          </w:p>
        </w:tc>
        <w:tc>
          <w:tcPr>
            <w:tcW w:type="dxa" w:w="2556"/>
            <w:shd w:fill="14233F"/>
            <w:tcMar>
              <w:top w:w="90" w:type="dxa"/>
              <w:start w:w="95" w:type="dxa"/>
              <w:bottom w:w="90" w:type="dxa"/>
              <w:end w:w="95" w:type="dxa"/>
            </w:tcMar>
          </w:tcPr>
          <w:p>
            <w:r>
              <w:rPr>
                <w:b/>
                <w:color w:val="FFFFFF"/>
                <w:sz w:val="16"/>
              </w:rPr>
              <w:t>Materi yang dibuka</w:t>
            </w:r>
          </w:p>
        </w:tc>
        <w:tc>
          <w:tcPr>
            <w:tcW w:type="dxa" w:w="2556"/>
            <w:shd w:fill="14233F"/>
            <w:tcMar>
              <w:top w:w="90" w:type="dxa"/>
              <w:start w:w="95" w:type="dxa"/>
              <w:bottom w:w="90" w:type="dxa"/>
              <w:end w:w="95" w:type="dxa"/>
            </w:tcMar>
          </w:tcPr>
          <w:p>
            <w:r>
              <w:rPr>
                <w:b/>
                <w:color w:val="FFFFFF"/>
                <w:sz w:val="16"/>
              </w:rPr>
              <w:t>Praktik / hasil sesi</w:t>
            </w:r>
          </w:p>
        </w:tc>
      </w:tr>
      <w:tr>
        <w:tc>
          <w:tcPr>
            <w:tcW w:type="dxa" w:w="1224"/>
            <w:tcMar>
              <w:top w:w="100" w:type="dxa"/>
              <w:start w:w="95" w:type="dxa"/>
              <w:bottom w:w="100" w:type="dxa"/>
              <w:end w:w="95" w:type="dxa"/>
            </w:tcMar>
            <w:vAlign w:val="top"/>
          </w:tcPr>
          <w:p>
            <w:r>
              <w:rPr>
                <w:b/>
                <w:color w:val="4267B2"/>
                <w:sz w:val="16"/>
              </w:rPr>
              <w:t>Senin · AI</w:t>
            </w:r>
          </w:p>
        </w:tc>
        <w:tc>
          <w:tcPr>
            <w:tcW w:type="dxa" w:w="1800"/>
            <w:tcMar>
              <w:top w:w="100" w:type="dxa"/>
              <w:start w:w="95" w:type="dxa"/>
              <w:bottom w:w="100" w:type="dxa"/>
              <w:end w:w="95" w:type="dxa"/>
            </w:tcMar>
            <w:vAlign w:val="top"/>
          </w:tcPr>
          <w:p>
            <w:r>
              <w:rPr>
                <w:b/>
                <w:sz w:val="16"/>
              </w:rPr>
              <w:t>n8n In Practice: dokumentasi, monitoring, recovery, readiness</w:t>
            </w:r>
          </w:p>
        </w:tc>
        <w:tc>
          <w:tcPr>
            <w:tcW w:type="dxa" w:w="2952"/>
            <w:tcMar>
              <w:top w:w="100" w:type="dxa"/>
              <w:start w:w="95" w:type="dxa"/>
              <w:bottom w:w="100" w:type="dxa"/>
              <w:end w:w="95" w:type="dxa"/>
            </w:tcMar>
            <w:vAlign w:val="top"/>
          </w:tcPr>
          <w:p>
            <w:pPr>
              <w:spacing w:after="60"/>
            </w:pPr>
            <w:r>
              <w:rPr>
                <w:b/>
                <w:sz w:val="16"/>
              </w:rPr>
              <w:t>n8n Academy — N8N103 Section 3</w:t>
            </w:r>
          </w:p>
          <w:p>
            <w:pPr>
              <w:spacing w:after="0"/>
            </w:pPr>
            <w:hyperlink r:id="rId27">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Pelajari workflow organization, documentation, maintenance, publishing, scheduling, monitoring, recovery.</w:t>
            </w:r>
          </w:p>
          <w:p>
            <w:pPr>
              <w:spacing w:after="0"/>
            </w:pPr>
            <w:r>
              <w:rPr>
                <w:b/>
                <w:color w:val="168568"/>
                <w:sz w:val="16"/>
              </w:rPr>
              <w:t xml:space="preserve">PRAKTIK  </w:t>
            </w:r>
            <w:r>
              <w:rPr>
                <w:sz w:val="15"/>
              </w:rPr>
              <w:t>Tulis SOP workflow: tujuan, trigger, data, credentials, error handling, pengawas, dan cara mematikan workflow.</w:t>
            </w:r>
          </w:p>
        </w:tc>
      </w:tr>
      <w:tr>
        <w:tc>
          <w:tcPr>
            <w:tcW w:type="dxa" w:w="1224"/>
            <w:tcMar>
              <w:top w:w="100" w:type="dxa"/>
              <w:start w:w="95" w:type="dxa"/>
              <w:bottom w:w="100" w:type="dxa"/>
              <w:end w:w="95" w:type="dxa"/>
            </w:tcMar>
            <w:vAlign w:val="top"/>
            <w:shd w:fill="F7F9FC"/>
          </w:tcPr>
          <w:p>
            <w:r>
              <w:rPr>
                <w:b/>
                <w:color w:val="4267B2"/>
                <w:sz w:val="16"/>
              </w:rPr>
              <w:t>Selasa · Web Dev</w:t>
            </w:r>
          </w:p>
        </w:tc>
        <w:tc>
          <w:tcPr>
            <w:tcW w:type="dxa" w:w="1800"/>
            <w:tcMar>
              <w:top w:w="100" w:type="dxa"/>
              <w:start w:w="95" w:type="dxa"/>
              <w:bottom w:w="100" w:type="dxa"/>
              <w:end w:w="95" w:type="dxa"/>
            </w:tcMar>
            <w:vAlign w:val="top"/>
            <w:shd w:fill="F7F9FC"/>
          </w:tcPr>
          <w:p>
            <w:r>
              <w:rPr>
                <w:b/>
                <w:sz w:val="16"/>
              </w:rPr>
              <w:t>Publishing website dan deployment</w:t>
            </w:r>
          </w:p>
        </w:tc>
        <w:tc>
          <w:tcPr>
            <w:tcW w:type="dxa" w:w="2952"/>
            <w:tcMar>
              <w:top w:w="100" w:type="dxa"/>
              <w:start w:w="95" w:type="dxa"/>
              <w:bottom w:w="100" w:type="dxa"/>
              <w:end w:w="95" w:type="dxa"/>
            </w:tcMar>
            <w:vAlign w:val="top"/>
            <w:shd w:fill="F7F9FC"/>
          </w:tcPr>
          <w:p>
            <w:pPr>
              <w:spacing w:after="60"/>
            </w:pPr>
            <w:r>
              <w:rPr>
                <w:b/>
                <w:sz w:val="16"/>
              </w:rPr>
              <w:t>MDN — Your First Website</w:t>
            </w:r>
          </w:p>
          <w:p>
            <w:pPr>
              <w:spacing w:after="0"/>
            </w:pPr>
            <w:hyperlink r:id="rId32">
              <w:r>
                <w:rPr>
                  <w:color w:val="4267B2"/>
                  <w:u w:val="single"/>
                  <w:b/>
                </w:rPr>
                <w:t>Buka materi ↗</w:t>
              </w:r>
            </w:hyperlink>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Ikuti bagian Publishing your website. Gunakan GitHub Pages Quickstart sebagai panduan deployment bila perlu.</w:t>
            </w:r>
          </w:p>
          <w:p>
            <w:pPr>
              <w:spacing w:after="0"/>
            </w:pPr>
            <w:r>
              <w:rPr>
                <w:b/>
                <w:color w:val="168568"/>
                <w:sz w:val="16"/>
              </w:rPr>
              <w:t xml:space="preserve">PRAKTIK  </w:t>
            </w:r>
            <w:r>
              <w:rPr>
                <w:sz w:val="15"/>
              </w:rPr>
              <w:t>Deploy demo. Cek link, gambar, form, mobile view, halaman 404. Jangan masukkan API key/secret ke repository publik.</w:t>
            </w:r>
          </w:p>
        </w:tc>
      </w:tr>
      <w:tr>
        <w:tc>
          <w:tcPr>
            <w:tcW w:type="dxa" w:w="1224"/>
            <w:tcMar>
              <w:top w:w="100" w:type="dxa"/>
              <w:start w:w="95" w:type="dxa"/>
              <w:bottom w:w="100" w:type="dxa"/>
              <w:end w:w="95" w:type="dxa"/>
            </w:tcMar>
            <w:vAlign w:val="top"/>
          </w:tcPr>
          <w:p>
            <w:r>
              <w:rPr>
                <w:b/>
                <w:color w:val="4267B2"/>
                <w:sz w:val="16"/>
              </w:rPr>
              <w:t>Rabu · Business</w:t>
            </w:r>
          </w:p>
        </w:tc>
        <w:tc>
          <w:tcPr>
            <w:tcW w:type="dxa" w:w="1800"/>
            <w:tcMar>
              <w:top w:w="100" w:type="dxa"/>
              <w:start w:w="95" w:type="dxa"/>
              <w:bottom w:w="100" w:type="dxa"/>
              <w:end w:w="95" w:type="dxa"/>
            </w:tcMar>
            <w:vAlign w:val="top"/>
          </w:tcPr>
          <w:p>
            <w:r>
              <w:rPr>
                <w:b/>
                <w:sz w:val="16"/>
              </w:rPr>
              <w:t>Validasi demo dan percakapan pengguna</w:t>
            </w:r>
          </w:p>
        </w:tc>
        <w:tc>
          <w:tcPr>
            <w:tcW w:type="dxa" w:w="2952"/>
            <w:tcMar>
              <w:top w:w="100" w:type="dxa"/>
              <w:start w:w="95" w:type="dxa"/>
              <w:bottom w:w="100" w:type="dxa"/>
              <w:end w:w="95" w:type="dxa"/>
            </w:tcMar>
            <w:vAlign w:val="top"/>
          </w:tcPr>
          <w:p>
            <w:pPr>
              <w:spacing w:after="60"/>
            </w:pPr>
            <w:r>
              <w:rPr>
                <w:b/>
                <w:sz w:val="16"/>
              </w:rPr>
              <w:t>YC — How to Talk to Users</w:t>
            </w:r>
          </w:p>
          <w:p>
            <w:pPr>
              <w:spacing w:after="0"/>
            </w:pPr>
            <w:hyperlink r:id="rId33">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Pelajari pertanyaan wawancara pengguna dan kesalahan umum seperti menggiring jawaban atau menjual terlalu cepat.</w:t>
            </w:r>
          </w:p>
          <w:p>
            <w:pPr>
              <w:spacing w:after="0"/>
            </w:pPr>
            <w:r>
              <w:rPr>
                <w:b/>
                <w:color w:val="168568"/>
                <w:sz w:val="16"/>
              </w:rPr>
              <w:t xml:space="preserve">PRAKTIK  </w:t>
            </w:r>
            <w:r>
              <w:rPr>
                <w:sz w:val="15"/>
              </w:rPr>
              <w:t>Minta tiga orang mencoba demo. Amati tanpa menjelaskan dahulu dan catat bagian yang membingungkan.</w:t>
            </w:r>
          </w:p>
        </w:tc>
      </w:tr>
      <w:tr>
        <w:tc>
          <w:tcPr>
            <w:tcW w:type="dxa" w:w="1224"/>
            <w:tcMar>
              <w:top w:w="100" w:type="dxa"/>
              <w:start w:w="95" w:type="dxa"/>
              <w:bottom w:w="100" w:type="dxa"/>
              <w:end w:w="95" w:type="dxa"/>
            </w:tcMar>
            <w:vAlign w:val="top"/>
            <w:shd w:fill="F7F9FC"/>
          </w:tcPr>
          <w:p>
            <w:r>
              <w:rPr>
                <w:b/>
                <w:color w:val="4267B2"/>
                <w:sz w:val="16"/>
              </w:rPr>
              <w:t>Kamis · Integrasi</w:t>
            </w:r>
          </w:p>
        </w:tc>
        <w:tc>
          <w:tcPr>
            <w:tcW w:type="dxa" w:w="1800"/>
            <w:tcMar>
              <w:top w:w="100" w:type="dxa"/>
              <w:start w:w="95" w:type="dxa"/>
              <w:bottom w:w="100" w:type="dxa"/>
              <w:end w:w="95" w:type="dxa"/>
            </w:tcMar>
            <w:vAlign w:val="top"/>
            <w:shd w:fill="F7F9FC"/>
          </w:tcPr>
          <w:p>
            <w:r>
              <w:rPr>
                <w:b/>
                <w:sz w:val="16"/>
              </w:rPr>
              <w:t>Capstone demo end-to-end</w:t>
            </w:r>
          </w:p>
        </w:tc>
        <w:tc>
          <w:tcPr>
            <w:tcW w:type="dxa" w:w="2952"/>
            <w:tcMar>
              <w:top w:w="100" w:type="dxa"/>
              <w:start w:w="95" w:type="dxa"/>
              <w:bottom w:w="100" w:type="dxa"/>
              <w:end w:w="95" w:type="dxa"/>
            </w:tcMar>
            <w:vAlign w:val="top"/>
            <w:shd w:fill="F7F9FC"/>
          </w:tcPr>
          <w:p>
            <w:pPr>
              <w:spacing w:after="60"/>
            </w:pPr>
            <w:r>
              <w:rPr>
                <w:b/>
                <w:sz w:val="16"/>
              </w:rPr>
              <w:t>Tidak perlu course baru</w:t>
            </w:r>
          </w:p>
          <w:p>
            <w:pPr>
              <w:spacing w:after="0"/>
            </w:pPr>
            <w:r>
              <w:rPr>
                <w:i/>
                <w:color w:val="63718A"/>
                <w:sz w:val="14"/>
              </w:rPr>
              <w:t>Tidak ada course baru</w:t>
            </w:r>
          </w:p>
        </w:tc>
        <w:tc>
          <w:tcPr>
            <w:tcW w:type="dxa" w:w="3960"/>
            <w:tcMar>
              <w:top w:w="100" w:type="dxa"/>
              <w:start w:w="95" w:type="dxa"/>
              <w:bottom w:w="100" w:type="dxa"/>
              <w:end w:w="95" w:type="dxa"/>
            </w:tcMar>
            <w:vAlign w:val="top"/>
            <w:shd w:fill="F7F9FC"/>
          </w:tcPr>
          <w:p>
            <w:pPr>
              <w:spacing w:after="80"/>
            </w:pPr>
            <w:r>
              <w:rPr>
                <w:b/>
                <w:color w:val="168568"/>
                <w:sz w:val="16"/>
              </w:rPr>
              <w:t xml:space="preserve">MATERI  </w:t>
            </w:r>
            <w:r>
              <w:rPr>
                <w:sz w:val="15"/>
              </w:rPr>
              <w:t>Periksa hasil final website, AI assistant, data flow, proposal, dan proses penjualan.</w:t>
            </w:r>
          </w:p>
          <w:p>
            <w:pPr>
              <w:spacing w:after="0"/>
            </w:pPr>
            <w:r>
              <w:rPr>
                <w:b/>
                <w:color w:val="168568"/>
                <w:sz w:val="16"/>
              </w:rPr>
              <w:t xml:space="preserve">PRAKTIK  </w:t>
            </w:r>
            <w:r>
              <w:rPr>
                <w:sz w:val="15"/>
              </w:rPr>
              <w:t>Jalankan simulasi: pengunjung membuka web → isi form → lead masuk → FAQ dijawab → eskalasi ke manusia → follow-up.</w:t>
            </w:r>
          </w:p>
        </w:tc>
      </w:tr>
      <w:tr>
        <w:tc>
          <w:tcPr>
            <w:tcW w:type="dxa" w:w="1224"/>
            <w:tcMar>
              <w:top w:w="100" w:type="dxa"/>
              <w:start w:w="95" w:type="dxa"/>
              <w:bottom w:w="100" w:type="dxa"/>
              <w:end w:w="95" w:type="dxa"/>
            </w:tcMar>
            <w:vAlign w:val="top"/>
          </w:tcPr>
          <w:p>
            <w:r>
              <w:rPr>
                <w:b/>
                <w:color w:val="4267B2"/>
                <w:sz w:val="16"/>
              </w:rPr>
              <w:t>Jumat · Review</w:t>
            </w:r>
          </w:p>
        </w:tc>
        <w:tc>
          <w:tcPr>
            <w:tcW w:type="dxa" w:w="1800"/>
            <w:tcMar>
              <w:top w:w="100" w:type="dxa"/>
              <w:start w:w="95" w:type="dxa"/>
              <w:bottom w:w="100" w:type="dxa"/>
              <w:end w:w="95" w:type="dxa"/>
            </w:tcMar>
            <w:vAlign w:val="top"/>
          </w:tcPr>
          <w:p>
            <w:r>
              <w:rPr>
                <w:b/>
                <w:sz w:val="16"/>
              </w:rPr>
              <w:t>Review akhir dan rencana 30 hari</w:t>
            </w:r>
          </w:p>
        </w:tc>
        <w:tc>
          <w:tcPr>
            <w:tcW w:type="dxa" w:w="2952"/>
            <w:tcMar>
              <w:top w:w="100" w:type="dxa"/>
              <w:start w:w="95" w:type="dxa"/>
              <w:bottom w:w="100" w:type="dxa"/>
              <w:end w:w="95" w:type="dxa"/>
            </w:tcMar>
            <w:vAlign w:val="top"/>
          </w:tcPr>
          <w:p>
            <w:pPr>
              <w:spacing w:after="60"/>
            </w:pPr>
            <w:r>
              <w:rPr>
                <w:b/>
                <w:sz w:val="16"/>
              </w:rPr>
              <w:t>YC — Growth</w:t>
            </w:r>
          </w:p>
          <w:p>
            <w:pPr>
              <w:spacing w:after="0"/>
            </w:pPr>
            <w:hyperlink r:id="rId34">
              <w:r>
                <w:rPr>
                  <w:color w:val="4267B2"/>
                  <w:u w:val="single"/>
                  <w:b/>
                </w:rPr>
                <w:t>Buka materi ↗</w:t>
              </w:r>
            </w:hyperlink>
          </w:p>
        </w:tc>
        <w:tc>
          <w:tcPr>
            <w:tcW w:type="dxa" w:w="3960"/>
            <w:tcMar>
              <w:top w:w="100" w:type="dxa"/>
              <w:start w:w="95" w:type="dxa"/>
              <w:bottom w:w="100" w:type="dxa"/>
              <w:end w:w="95" w:type="dxa"/>
            </w:tcMar>
            <w:vAlign w:val="top"/>
          </w:tcPr>
          <w:p>
            <w:pPr>
              <w:spacing w:after="80"/>
            </w:pPr>
            <w:r>
              <w:rPr>
                <w:b/>
                <w:color w:val="168568"/>
                <w:sz w:val="16"/>
              </w:rPr>
              <w:t xml:space="preserve">MATERI  </w:t>
            </w:r>
            <w:r>
              <w:rPr>
                <w:sz w:val="15"/>
              </w:rPr>
              <w:t>Tonton materi Growth. Fokus pada retention, metrik utama, dan menjalankan eksperimen channel secara fokus.</w:t>
            </w:r>
          </w:p>
          <w:p>
            <w:pPr>
              <w:spacing w:after="0"/>
            </w:pPr>
            <w:r>
              <w:rPr>
                <w:b/>
                <w:color w:val="168568"/>
                <w:sz w:val="16"/>
              </w:rPr>
              <w:t xml:space="preserve">PRAKTIK  </w:t>
            </w:r>
            <w:r>
              <w:rPr>
                <w:sz w:val="15"/>
              </w:rPr>
              <w:t>Buat rencana 30 hari: satu segmen, satu channel utama, target outreach, discovery call, proposal, deal, dan review mingguan.</w:t>
            </w:r>
          </w:p>
        </w:tc>
      </w:tr>
    </w:tbl>
    <w:p>
      <w:pPr>
        <w:spacing w:before="120" w:after="60" w:line="252" w:lineRule="auto"/>
      </w:pPr>
      <w:r>
        <w:rPr>
          <w:b/>
          <w:color w:val="168568"/>
          <w:sz w:val="16"/>
        </w:rPr>
        <w:t>CHECKPOINT JUMAT</w:t>
      </w:r>
    </w:p>
    <w:p>
      <w:pPr>
        <w:spacing w:after="60" w:line="252" w:lineRule="auto"/>
      </w:pPr>
      <w:r>
        <w:rPr>
          <w:sz w:val="16"/>
        </w:rPr>
        <w:t>☐ Materi utama selesai   ☐ Praktik selesai   ☐ Bukti hasil disimpan   ☐ Gap dicatat   ☐ Prioritas minggu depan ditetapkan</w:t>
      </w:r>
    </w:p>
    <w:p>
      <w:pPr>
        <w:pStyle w:val="Heading1"/>
        <w:pageBreakBefore/>
      </w:pPr>
      <w:r>
        <w:t>Peta Referensi Utama</w:t>
      </w:r>
    </w:p>
    <w:p>
      <w:pPr>
        <w:spacing w:after="60" w:line="252" w:lineRule="auto"/>
      </w:pPr>
      <w:r>
        <w:t>Gunakan daftar ini hanya saat membuka tautan dari tabel mingguan. Urutan course sudah diatur; tidak perlu memilih jalur sendiri.</w:t>
      </w:r>
    </w:p>
    <w:tbl>
      <w:tblPr>
        <w:tblW w:type="auto" w:w="0"/>
        <w:jc w:val="center"/>
        <w:tblLayout w:type="fixed"/>
        <w:tblLook w:firstColumn="1" w:firstRow="1" w:lastColumn="0" w:lastRow="0" w:noHBand="0" w:noVBand="1" w:val="04A0"/>
        <w:tblBorders>
          <w:top w:val="single" w:sz="6" w:space="0" w:color="DDE4EF"/>
          <w:left w:val="single" w:sz="6" w:space="0" w:color="DDE4EF"/>
          <w:bottom w:val="single" w:sz="6" w:space="0" w:color="DDE4EF"/>
          <w:right w:val="single" w:sz="6" w:space="0" w:color="DDE4EF"/>
          <w:insideH w:val="single" w:sz="6" w:space="0" w:color="DDE4EF"/>
          <w:insideV w:val="single" w:sz="6" w:space="0" w:color="DDE4EF"/>
        </w:tblBorders>
      </w:tblPr>
      <w:tblGrid>
        <w:gridCol w:w="1440"/>
        <w:gridCol w:w="4320"/>
        <w:gridCol w:w="4176"/>
      </w:tblGrid>
      <w:tr>
        <w:tc>
          <w:tcPr>
            <w:tcW w:type="dxa" w:w="3408"/>
            <w:shd w:fill="14233F"/>
          </w:tcPr>
          <w:p>
            <w:r>
              <w:rPr>
                <w:b/>
                <w:color w:val="FFFFFF"/>
                <w:sz w:val="16"/>
              </w:rPr>
              <w:t>Bidang</w:t>
            </w:r>
          </w:p>
        </w:tc>
        <w:tc>
          <w:tcPr>
            <w:tcW w:type="dxa" w:w="3408"/>
            <w:shd w:fill="14233F"/>
          </w:tcPr>
          <w:p>
            <w:r>
              <w:rPr>
                <w:b/>
                <w:color w:val="FFFFFF"/>
                <w:sz w:val="16"/>
              </w:rPr>
              <w:t>Materi</w:t>
            </w:r>
          </w:p>
        </w:tc>
        <w:tc>
          <w:tcPr>
            <w:tcW w:type="dxa" w:w="3408"/>
            <w:shd w:fill="14233F"/>
          </w:tcPr>
          <w:p>
            <w:r>
              <w:rPr>
                <w:b/>
                <w:color w:val="FFFFFF"/>
                <w:sz w:val="16"/>
              </w:rPr>
              <w:t>Tautan</w:t>
            </w:r>
          </w:p>
        </w:tc>
      </w:tr>
      <w:tr>
        <w:tc>
          <w:tcPr>
            <w:tcW w:type="dxa" w:w="1440"/>
            <w:tcMar>
              <w:top w:w="32" w:type="dxa"/>
              <w:start w:w="70" w:type="dxa"/>
              <w:bottom w:w="32" w:type="dxa"/>
              <w:end w:w="70" w:type="dxa"/>
            </w:tcMar>
            <w:shd w:fill="F7F9FC"/>
          </w:tcPr>
          <w:p>
            <w:pPr>
              <w:spacing w:after="0" w:before="0"/>
            </w:pPr>
            <w:r>
              <w:rPr>
                <w:sz w:val="14"/>
              </w:rPr>
              <w:t>AI</w:t>
            </w:r>
          </w:p>
        </w:tc>
        <w:tc>
          <w:tcPr>
            <w:tcW w:type="dxa" w:w="4320"/>
            <w:tcMar>
              <w:top w:w="32" w:type="dxa"/>
              <w:start w:w="70" w:type="dxa"/>
              <w:bottom w:w="32" w:type="dxa"/>
              <w:end w:w="70" w:type="dxa"/>
            </w:tcMar>
            <w:shd w:fill="F7F9FC"/>
          </w:tcPr>
          <w:p>
            <w:pPr>
              <w:spacing w:after="0" w:before="0"/>
            </w:pPr>
            <w:r>
              <w:rPr>
                <w:sz w:val="14"/>
              </w:rPr>
              <w:t>OpenAI Academy — AI Foundations</w:t>
            </w:r>
          </w:p>
        </w:tc>
        <w:tc>
          <w:tcPr>
            <w:tcW w:type="dxa" w:w="4176"/>
            <w:tcMar>
              <w:top w:w="32" w:type="dxa"/>
              <w:start w:w="70" w:type="dxa"/>
              <w:bottom w:w="32" w:type="dxa"/>
              <w:end w:w="70" w:type="dxa"/>
            </w:tcMar>
            <w:shd w:fill="F7F9FC"/>
          </w:tcPr>
          <w:p>
            <w:pPr>
              <w:spacing w:after="0" w:before="0"/>
            </w:pPr>
            <w:hyperlink r:id="rId11">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AI</w:t>
            </w:r>
          </w:p>
        </w:tc>
        <w:tc>
          <w:tcPr>
            <w:tcW w:type="dxa" w:w="4320"/>
            <w:tcMar>
              <w:top w:w="32" w:type="dxa"/>
              <w:start w:w="70" w:type="dxa"/>
              <w:bottom w:w="32" w:type="dxa"/>
              <w:end w:w="70" w:type="dxa"/>
            </w:tcMar>
          </w:tcPr>
          <w:p>
            <w:pPr>
              <w:spacing w:after="0" w:before="0"/>
            </w:pPr>
            <w:r>
              <w:rPr>
                <w:sz w:val="14"/>
              </w:rPr>
              <w:t>OpenAI Academy — Prompting</w:t>
            </w:r>
          </w:p>
        </w:tc>
        <w:tc>
          <w:tcPr>
            <w:tcW w:type="dxa" w:w="4176"/>
            <w:tcMar>
              <w:top w:w="32" w:type="dxa"/>
              <w:start w:w="70" w:type="dxa"/>
              <w:bottom w:w="32" w:type="dxa"/>
              <w:end w:w="70" w:type="dxa"/>
            </w:tcMar>
          </w:tcPr>
          <w:p>
            <w:pPr>
              <w:spacing w:after="0" w:before="0"/>
            </w:pPr>
            <w:hyperlink r:id="rId14">
              <w:r>
                <w:rPr>
                  <w:color w:val="4267B2"/>
                  <w:u w:val="single"/>
                  <w:b/>
                </w:rPr>
                <w:t>Buka materi ↗</w:t>
              </w:r>
            </w:hyperlink>
          </w:p>
        </w:tc>
      </w:tr>
      <w:tr>
        <w:tc>
          <w:tcPr>
            <w:tcW w:type="dxa" w:w="1440"/>
            <w:tcMar>
              <w:top w:w="32" w:type="dxa"/>
              <w:start w:w="70" w:type="dxa"/>
              <w:bottom w:w="32" w:type="dxa"/>
              <w:end w:w="70" w:type="dxa"/>
            </w:tcMar>
            <w:shd w:fill="F7F9FC"/>
          </w:tcPr>
          <w:p>
            <w:pPr>
              <w:spacing w:after="0" w:before="0"/>
            </w:pPr>
            <w:r>
              <w:rPr>
                <w:sz w:val="14"/>
              </w:rPr>
              <w:t>AI</w:t>
            </w:r>
          </w:p>
        </w:tc>
        <w:tc>
          <w:tcPr>
            <w:tcW w:type="dxa" w:w="4320"/>
            <w:tcMar>
              <w:top w:w="32" w:type="dxa"/>
              <w:start w:w="70" w:type="dxa"/>
              <w:bottom w:w="32" w:type="dxa"/>
              <w:end w:w="70" w:type="dxa"/>
            </w:tcMar>
            <w:shd w:fill="F7F9FC"/>
          </w:tcPr>
          <w:p>
            <w:pPr>
              <w:spacing w:after="0" w:before="0"/>
            </w:pPr>
            <w:r>
              <w:rPr>
                <w:sz w:val="14"/>
              </w:rPr>
              <w:t>Anthropic — AI Fluency</w:t>
            </w:r>
          </w:p>
        </w:tc>
        <w:tc>
          <w:tcPr>
            <w:tcW w:type="dxa" w:w="4176"/>
            <w:tcMar>
              <w:top w:w="32" w:type="dxa"/>
              <w:start w:w="70" w:type="dxa"/>
              <w:bottom w:w="32" w:type="dxa"/>
              <w:end w:w="70" w:type="dxa"/>
            </w:tcMar>
            <w:shd w:fill="F7F9FC"/>
          </w:tcPr>
          <w:p>
            <w:pPr>
              <w:spacing w:after="0" w:before="0"/>
            </w:pPr>
            <w:hyperlink r:id="rId16">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AI</w:t>
            </w:r>
          </w:p>
        </w:tc>
        <w:tc>
          <w:tcPr>
            <w:tcW w:type="dxa" w:w="4320"/>
            <w:tcMar>
              <w:top w:w="32" w:type="dxa"/>
              <w:start w:w="70" w:type="dxa"/>
              <w:bottom w:w="32" w:type="dxa"/>
              <w:end w:w="70" w:type="dxa"/>
            </w:tcMar>
          </w:tcPr>
          <w:p>
            <w:pPr>
              <w:spacing w:after="0" w:before="0"/>
            </w:pPr>
            <w:r>
              <w:rPr>
                <w:sz w:val="14"/>
              </w:rPr>
              <w:t>n8n Academy — Quickstart QS101</w:t>
            </w:r>
          </w:p>
        </w:tc>
        <w:tc>
          <w:tcPr>
            <w:tcW w:type="dxa" w:w="4176"/>
            <w:tcMar>
              <w:top w:w="32" w:type="dxa"/>
              <w:start w:w="70" w:type="dxa"/>
              <w:bottom w:w="32" w:type="dxa"/>
              <w:end w:w="70" w:type="dxa"/>
            </w:tcMar>
          </w:tcPr>
          <w:p>
            <w:pPr>
              <w:spacing w:after="0" w:before="0"/>
            </w:pPr>
            <w:hyperlink r:id="rId19">
              <w:r>
                <w:rPr>
                  <w:color w:val="4267B2"/>
                  <w:u w:val="single"/>
                  <w:b/>
                </w:rPr>
                <w:t>Buka materi ↗</w:t>
              </w:r>
            </w:hyperlink>
          </w:p>
        </w:tc>
      </w:tr>
      <w:tr>
        <w:tc>
          <w:tcPr>
            <w:tcW w:type="dxa" w:w="1440"/>
            <w:tcMar>
              <w:top w:w="32" w:type="dxa"/>
              <w:start w:w="70" w:type="dxa"/>
              <w:bottom w:w="32" w:type="dxa"/>
              <w:end w:w="70" w:type="dxa"/>
            </w:tcMar>
            <w:shd w:fill="F7F9FC"/>
          </w:tcPr>
          <w:p>
            <w:pPr>
              <w:spacing w:after="0" w:before="0"/>
            </w:pPr>
            <w:r>
              <w:rPr>
                <w:sz w:val="14"/>
              </w:rPr>
              <w:t>AI</w:t>
            </w:r>
          </w:p>
        </w:tc>
        <w:tc>
          <w:tcPr>
            <w:tcW w:type="dxa" w:w="4320"/>
            <w:tcMar>
              <w:top w:w="32" w:type="dxa"/>
              <w:start w:w="70" w:type="dxa"/>
              <w:bottom w:w="32" w:type="dxa"/>
              <w:end w:w="70" w:type="dxa"/>
            </w:tcMar>
            <w:shd w:fill="F7F9FC"/>
          </w:tcPr>
          <w:p>
            <w:pPr>
              <w:spacing w:after="0" w:before="0"/>
            </w:pPr>
            <w:r>
              <w:rPr>
                <w:sz w:val="14"/>
              </w:rPr>
              <w:t>n8n Academy — N8N101 Essentials</w:t>
            </w:r>
          </w:p>
        </w:tc>
        <w:tc>
          <w:tcPr>
            <w:tcW w:type="dxa" w:w="4176"/>
            <w:tcMar>
              <w:top w:w="32" w:type="dxa"/>
              <w:start w:w="70" w:type="dxa"/>
              <w:bottom w:w="32" w:type="dxa"/>
              <w:end w:w="70" w:type="dxa"/>
            </w:tcMar>
            <w:shd w:fill="F7F9FC"/>
          </w:tcPr>
          <w:p>
            <w:pPr>
              <w:spacing w:after="0" w:before="0"/>
            </w:pPr>
            <w:hyperlink r:id="rId22">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AI</w:t>
            </w:r>
          </w:p>
        </w:tc>
        <w:tc>
          <w:tcPr>
            <w:tcW w:type="dxa" w:w="4320"/>
            <w:tcMar>
              <w:top w:w="32" w:type="dxa"/>
              <w:start w:w="70" w:type="dxa"/>
              <w:bottom w:w="32" w:type="dxa"/>
              <w:end w:w="70" w:type="dxa"/>
            </w:tcMar>
          </w:tcPr>
          <w:p>
            <w:pPr>
              <w:spacing w:after="0" w:before="0"/>
            </w:pPr>
            <w:r>
              <w:rPr>
                <w:sz w:val="14"/>
              </w:rPr>
              <w:t>n8n Academy — N8N102 Integrations</w:t>
            </w:r>
          </w:p>
        </w:tc>
        <w:tc>
          <w:tcPr>
            <w:tcW w:type="dxa" w:w="4176"/>
            <w:tcMar>
              <w:top w:w="32" w:type="dxa"/>
              <w:start w:w="70" w:type="dxa"/>
              <w:bottom w:w="32" w:type="dxa"/>
              <w:end w:w="70" w:type="dxa"/>
            </w:tcMar>
          </w:tcPr>
          <w:p>
            <w:pPr>
              <w:spacing w:after="0" w:before="0"/>
            </w:pPr>
            <w:hyperlink r:id="rId25">
              <w:r>
                <w:rPr>
                  <w:color w:val="4267B2"/>
                  <w:u w:val="single"/>
                  <w:b/>
                </w:rPr>
                <w:t>Buka materi ↗</w:t>
              </w:r>
            </w:hyperlink>
          </w:p>
        </w:tc>
      </w:tr>
      <w:tr>
        <w:tc>
          <w:tcPr>
            <w:tcW w:type="dxa" w:w="1440"/>
            <w:tcMar>
              <w:top w:w="32" w:type="dxa"/>
              <w:start w:w="70" w:type="dxa"/>
              <w:bottom w:w="32" w:type="dxa"/>
              <w:end w:w="70" w:type="dxa"/>
            </w:tcMar>
            <w:shd w:fill="F7F9FC"/>
          </w:tcPr>
          <w:p>
            <w:pPr>
              <w:spacing w:after="0" w:before="0"/>
            </w:pPr>
            <w:r>
              <w:rPr>
                <w:sz w:val="14"/>
              </w:rPr>
              <w:t>AI</w:t>
            </w:r>
          </w:p>
        </w:tc>
        <w:tc>
          <w:tcPr>
            <w:tcW w:type="dxa" w:w="4320"/>
            <w:tcMar>
              <w:top w:w="32" w:type="dxa"/>
              <w:start w:w="70" w:type="dxa"/>
              <w:bottom w:w="32" w:type="dxa"/>
              <w:end w:w="70" w:type="dxa"/>
            </w:tcMar>
            <w:shd w:fill="F7F9FC"/>
          </w:tcPr>
          <w:p>
            <w:pPr>
              <w:spacing w:after="0" w:before="0"/>
            </w:pPr>
            <w:r>
              <w:rPr>
                <w:sz w:val="14"/>
              </w:rPr>
              <w:t>n8n Academy — N8N103 In Practice</w:t>
            </w:r>
          </w:p>
        </w:tc>
        <w:tc>
          <w:tcPr>
            <w:tcW w:type="dxa" w:w="4176"/>
            <w:tcMar>
              <w:top w:w="32" w:type="dxa"/>
              <w:start w:w="70" w:type="dxa"/>
              <w:bottom w:w="32" w:type="dxa"/>
              <w:end w:w="70" w:type="dxa"/>
            </w:tcMar>
            <w:shd w:fill="F7F9FC"/>
          </w:tcPr>
          <w:p>
            <w:pPr>
              <w:spacing w:after="0" w:before="0"/>
            </w:pPr>
            <w:hyperlink r:id="rId27">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Web</w:t>
            </w:r>
          </w:p>
        </w:tc>
        <w:tc>
          <w:tcPr>
            <w:tcW w:type="dxa" w:w="4320"/>
            <w:tcMar>
              <w:top w:w="32" w:type="dxa"/>
              <w:start w:w="70" w:type="dxa"/>
              <w:bottom w:w="32" w:type="dxa"/>
              <w:end w:w="70" w:type="dxa"/>
            </w:tcMar>
          </w:tcPr>
          <w:p>
            <w:pPr>
              <w:spacing w:after="0" w:before="0"/>
            </w:pPr>
            <w:r>
              <w:rPr>
                <w:sz w:val="14"/>
              </w:rPr>
              <w:t>MDN — Getting Started</w:t>
            </w:r>
          </w:p>
        </w:tc>
        <w:tc>
          <w:tcPr>
            <w:tcW w:type="dxa" w:w="4176"/>
            <w:tcMar>
              <w:top w:w="32" w:type="dxa"/>
              <w:start w:w="70" w:type="dxa"/>
              <w:bottom w:w="32" w:type="dxa"/>
              <w:end w:w="70" w:type="dxa"/>
            </w:tcMar>
          </w:tcPr>
          <w:p>
            <w:pPr>
              <w:spacing w:after="0" w:before="0"/>
            </w:pPr>
            <w:hyperlink r:id="rId12">
              <w:r>
                <w:rPr>
                  <w:color w:val="4267B2"/>
                  <w:u w:val="single"/>
                  <w:b/>
                </w:rPr>
                <w:t>Buka materi ↗</w:t>
              </w:r>
            </w:hyperlink>
          </w:p>
        </w:tc>
      </w:tr>
      <w:tr>
        <w:tc>
          <w:tcPr>
            <w:tcW w:type="dxa" w:w="1440"/>
            <w:tcMar>
              <w:top w:w="32" w:type="dxa"/>
              <w:start w:w="70" w:type="dxa"/>
              <w:bottom w:w="32" w:type="dxa"/>
              <w:end w:w="70" w:type="dxa"/>
            </w:tcMar>
            <w:shd w:fill="F7F9FC"/>
          </w:tcPr>
          <w:p>
            <w:pPr>
              <w:spacing w:after="0" w:before="0"/>
            </w:pPr>
            <w:r>
              <w:rPr>
                <w:sz w:val="14"/>
              </w:rPr>
              <w:t>Web</w:t>
            </w:r>
          </w:p>
        </w:tc>
        <w:tc>
          <w:tcPr>
            <w:tcW w:type="dxa" w:w="4320"/>
            <w:tcMar>
              <w:top w:w="32" w:type="dxa"/>
              <w:start w:w="70" w:type="dxa"/>
              <w:bottom w:w="32" w:type="dxa"/>
              <w:end w:w="70" w:type="dxa"/>
            </w:tcMar>
            <w:shd w:fill="F7F9FC"/>
          </w:tcPr>
          <w:p>
            <w:pPr>
              <w:spacing w:after="0" w:before="0"/>
            </w:pPr>
            <w:r>
              <w:rPr>
                <w:sz w:val="14"/>
              </w:rPr>
              <w:t>MDN — HTML</w:t>
            </w:r>
          </w:p>
        </w:tc>
        <w:tc>
          <w:tcPr>
            <w:tcW w:type="dxa" w:w="4176"/>
            <w:tcMar>
              <w:top w:w="32" w:type="dxa"/>
              <w:start w:w="70" w:type="dxa"/>
              <w:bottom w:w="32" w:type="dxa"/>
              <w:end w:w="70" w:type="dxa"/>
            </w:tcMar>
            <w:shd w:fill="F7F9FC"/>
          </w:tcPr>
          <w:p>
            <w:pPr>
              <w:spacing w:after="0" w:before="0"/>
            </w:pPr>
            <w:hyperlink r:id="rId15">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Web</w:t>
            </w:r>
          </w:p>
        </w:tc>
        <w:tc>
          <w:tcPr>
            <w:tcW w:type="dxa" w:w="4320"/>
            <w:tcMar>
              <w:top w:w="32" w:type="dxa"/>
              <w:start w:w="70" w:type="dxa"/>
              <w:bottom w:w="32" w:type="dxa"/>
              <w:end w:w="70" w:type="dxa"/>
            </w:tcMar>
          </w:tcPr>
          <w:p>
            <w:pPr>
              <w:spacing w:after="0" w:before="0"/>
            </w:pPr>
            <w:r>
              <w:rPr>
                <w:sz w:val="14"/>
              </w:rPr>
              <w:t>MDN — CSS Styling Basics</w:t>
            </w:r>
          </w:p>
        </w:tc>
        <w:tc>
          <w:tcPr>
            <w:tcW w:type="dxa" w:w="4176"/>
            <w:tcMar>
              <w:top w:w="32" w:type="dxa"/>
              <w:start w:w="70" w:type="dxa"/>
              <w:bottom w:w="32" w:type="dxa"/>
              <w:end w:w="70" w:type="dxa"/>
            </w:tcMar>
          </w:tcPr>
          <w:p>
            <w:pPr>
              <w:spacing w:after="0" w:before="0"/>
            </w:pPr>
            <w:hyperlink r:id="rId17">
              <w:r>
                <w:rPr>
                  <w:color w:val="4267B2"/>
                  <w:u w:val="single"/>
                  <w:b/>
                </w:rPr>
                <w:t>Buka materi ↗</w:t>
              </w:r>
            </w:hyperlink>
          </w:p>
        </w:tc>
      </w:tr>
      <w:tr>
        <w:tc>
          <w:tcPr>
            <w:tcW w:type="dxa" w:w="1440"/>
            <w:tcMar>
              <w:top w:w="32" w:type="dxa"/>
              <w:start w:w="70" w:type="dxa"/>
              <w:bottom w:w="32" w:type="dxa"/>
              <w:end w:w="70" w:type="dxa"/>
            </w:tcMar>
            <w:shd w:fill="F7F9FC"/>
          </w:tcPr>
          <w:p>
            <w:pPr>
              <w:spacing w:after="0" w:before="0"/>
            </w:pPr>
            <w:r>
              <w:rPr>
                <w:sz w:val="14"/>
              </w:rPr>
              <w:t>Web</w:t>
            </w:r>
          </w:p>
        </w:tc>
        <w:tc>
          <w:tcPr>
            <w:tcW w:type="dxa" w:w="4320"/>
            <w:tcMar>
              <w:top w:w="32" w:type="dxa"/>
              <w:start w:w="70" w:type="dxa"/>
              <w:bottom w:w="32" w:type="dxa"/>
              <w:end w:w="70" w:type="dxa"/>
            </w:tcMar>
            <w:shd w:fill="F7F9FC"/>
          </w:tcPr>
          <w:p>
            <w:pPr>
              <w:spacing w:after="0" w:before="0"/>
            </w:pPr>
            <w:r>
              <w:rPr>
                <w:sz w:val="14"/>
              </w:rPr>
              <w:t>MDN — CSS Layout</w:t>
            </w:r>
          </w:p>
        </w:tc>
        <w:tc>
          <w:tcPr>
            <w:tcW w:type="dxa" w:w="4176"/>
            <w:tcMar>
              <w:top w:w="32" w:type="dxa"/>
              <w:start w:w="70" w:type="dxa"/>
              <w:bottom w:w="32" w:type="dxa"/>
              <w:end w:w="70" w:type="dxa"/>
            </w:tcMar>
            <w:shd w:fill="F7F9FC"/>
          </w:tcPr>
          <w:p>
            <w:pPr>
              <w:spacing w:after="0" w:before="0"/>
            </w:pPr>
            <w:hyperlink r:id="rId20">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Web</w:t>
            </w:r>
          </w:p>
        </w:tc>
        <w:tc>
          <w:tcPr>
            <w:tcW w:type="dxa" w:w="4320"/>
            <w:tcMar>
              <w:top w:w="32" w:type="dxa"/>
              <w:start w:w="70" w:type="dxa"/>
              <w:bottom w:w="32" w:type="dxa"/>
              <w:end w:w="70" w:type="dxa"/>
            </w:tcMar>
          </w:tcPr>
          <w:p>
            <w:pPr>
              <w:spacing w:after="0" w:before="0"/>
            </w:pPr>
            <w:r>
              <w:rPr>
                <w:sz w:val="14"/>
              </w:rPr>
              <w:t>MDN — JavaScript Fundamentals</w:t>
            </w:r>
          </w:p>
        </w:tc>
        <w:tc>
          <w:tcPr>
            <w:tcW w:type="dxa" w:w="4176"/>
            <w:tcMar>
              <w:top w:w="32" w:type="dxa"/>
              <w:start w:w="70" w:type="dxa"/>
              <w:bottom w:w="32" w:type="dxa"/>
              <w:end w:w="70" w:type="dxa"/>
            </w:tcMar>
          </w:tcPr>
          <w:p>
            <w:pPr>
              <w:spacing w:after="0" w:before="0"/>
            </w:pPr>
            <w:hyperlink r:id="rId23">
              <w:r>
                <w:rPr>
                  <w:color w:val="4267B2"/>
                  <w:u w:val="single"/>
                  <w:b/>
                </w:rPr>
                <w:t>Buka materi ↗</w:t>
              </w:r>
            </w:hyperlink>
          </w:p>
        </w:tc>
      </w:tr>
      <w:tr>
        <w:tc>
          <w:tcPr>
            <w:tcW w:type="dxa" w:w="1440"/>
            <w:tcMar>
              <w:top w:w="32" w:type="dxa"/>
              <w:start w:w="70" w:type="dxa"/>
              <w:bottom w:w="32" w:type="dxa"/>
              <w:end w:w="70" w:type="dxa"/>
            </w:tcMar>
            <w:shd w:fill="F7F9FC"/>
          </w:tcPr>
          <w:p>
            <w:pPr>
              <w:spacing w:after="0" w:before="0"/>
            </w:pPr>
            <w:r>
              <w:rPr>
                <w:sz w:val="14"/>
              </w:rPr>
              <w:t>Web</w:t>
            </w:r>
          </w:p>
        </w:tc>
        <w:tc>
          <w:tcPr>
            <w:tcW w:type="dxa" w:w="4320"/>
            <w:tcMar>
              <w:top w:w="32" w:type="dxa"/>
              <w:start w:w="70" w:type="dxa"/>
              <w:bottom w:w="32" w:type="dxa"/>
              <w:end w:w="70" w:type="dxa"/>
            </w:tcMar>
            <w:shd w:fill="F7F9FC"/>
          </w:tcPr>
          <w:p>
            <w:pPr>
              <w:spacing w:after="0" w:before="0"/>
            </w:pPr>
            <w:r>
              <w:rPr>
                <w:sz w:val="14"/>
              </w:rPr>
              <w:t>MDN — Forms</w:t>
            </w:r>
          </w:p>
        </w:tc>
        <w:tc>
          <w:tcPr>
            <w:tcW w:type="dxa" w:w="4176"/>
            <w:tcMar>
              <w:top w:w="32" w:type="dxa"/>
              <w:start w:w="70" w:type="dxa"/>
              <w:bottom w:w="32" w:type="dxa"/>
              <w:end w:w="70" w:type="dxa"/>
            </w:tcMar>
            <w:shd w:fill="F7F9FC"/>
          </w:tcPr>
          <w:p>
            <w:pPr>
              <w:spacing w:after="0" w:before="0"/>
            </w:pPr>
            <w:hyperlink r:id="rId28">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Web</w:t>
            </w:r>
          </w:p>
        </w:tc>
        <w:tc>
          <w:tcPr>
            <w:tcW w:type="dxa" w:w="4320"/>
            <w:tcMar>
              <w:top w:w="32" w:type="dxa"/>
              <w:start w:w="70" w:type="dxa"/>
              <w:bottom w:w="32" w:type="dxa"/>
              <w:end w:w="70" w:type="dxa"/>
            </w:tcMar>
          </w:tcPr>
          <w:p>
            <w:pPr>
              <w:spacing w:after="0" w:before="0"/>
            </w:pPr>
            <w:r>
              <w:rPr>
                <w:sz w:val="14"/>
              </w:rPr>
              <w:t>GitHub Skills — Introduction to GitHub</w:t>
            </w:r>
          </w:p>
        </w:tc>
        <w:tc>
          <w:tcPr>
            <w:tcW w:type="dxa" w:w="4176"/>
            <w:tcMar>
              <w:top w:w="32" w:type="dxa"/>
              <w:start w:w="70" w:type="dxa"/>
              <w:bottom w:w="32" w:type="dxa"/>
              <w:end w:w="70" w:type="dxa"/>
            </w:tcMar>
          </w:tcPr>
          <w:p>
            <w:pPr>
              <w:spacing w:after="0" w:before="0"/>
            </w:pPr>
            <w:hyperlink r:id="rId35">
              <w:r>
                <w:rPr>
                  <w:color w:val="4267B2"/>
                  <w:u w:val="single"/>
                  <w:b/>
                </w:rPr>
                <w:t>Buka materi ↗</w:t>
              </w:r>
            </w:hyperlink>
          </w:p>
        </w:tc>
      </w:tr>
      <w:tr>
        <w:tc>
          <w:tcPr>
            <w:tcW w:type="dxa" w:w="1440"/>
            <w:tcMar>
              <w:top w:w="32" w:type="dxa"/>
              <w:start w:w="70" w:type="dxa"/>
              <w:bottom w:w="32" w:type="dxa"/>
              <w:end w:w="70" w:type="dxa"/>
            </w:tcMar>
            <w:shd w:fill="F7F9FC"/>
          </w:tcPr>
          <w:p>
            <w:pPr>
              <w:spacing w:after="0" w:before="0"/>
            </w:pPr>
            <w:r>
              <w:rPr>
                <w:sz w:val="14"/>
              </w:rPr>
              <w:t>Web</w:t>
            </w:r>
          </w:p>
        </w:tc>
        <w:tc>
          <w:tcPr>
            <w:tcW w:type="dxa" w:w="4320"/>
            <w:tcMar>
              <w:top w:w="32" w:type="dxa"/>
              <w:start w:w="70" w:type="dxa"/>
              <w:bottom w:w="32" w:type="dxa"/>
              <w:end w:w="70" w:type="dxa"/>
            </w:tcMar>
            <w:shd w:fill="F7F9FC"/>
          </w:tcPr>
          <w:p>
            <w:pPr>
              <w:spacing w:after="0" w:before="0"/>
            </w:pPr>
            <w:r>
              <w:rPr>
                <w:sz w:val="14"/>
              </w:rPr>
              <w:t>The Odin Project — Landing Page</w:t>
            </w:r>
          </w:p>
        </w:tc>
        <w:tc>
          <w:tcPr>
            <w:tcW w:type="dxa" w:w="4176"/>
            <w:tcMar>
              <w:top w:w="32" w:type="dxa"/>
              <w:start w:w="70" w:type="dxa"/>
              <w:bottom w:w="32" w:type="dxa"/>
              <w:end w:w="70" w:type="dxa"/>
            </w:tcMar>
            <w:shd w:fill="F7F9FC"/>
          </w:tcPr>
          <w:p>
            <w:pPr>
              <w:spacing w:after="0" w:before="0"/>
            </w:pPr>
            <w:hyperlink r:id="rId31">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Business</w:t>
            </w:r>
          </w:p>
        </w:tc>
        <w:tc>
          <w:tcPr>
            <w:tcW w:type="dxa" w:w="4320"/>
            <w:tcMar>
              <w:top w:w="32" w:type="dxa"/>
              <w:start w:w="70" w:type="dxa"/>
              <w:bottom w:w="32" w:type="dxa"/>
              <w:end w:w="70" w:type="dxa"/>
            </w:tcMar>
          </w:tcPr>
          <w:p>
            <w:pPr>
              <w:spacing w:after="0" w:before="0"/>
            </w:pPr>
            <w:r>
              <w:rPr>
                <w:sz w:val="14"/>
              </w:rPr>
              <w:t>HubSpot — Inbound Certification</w:t>
            </w:r>
          </w:p>
        </w:tc>
        <w:tc>
          <w:tcPr>
            <w:tcW w:type="dxa" w:w="4176"/>
            <w:tcMar>
              <w:top w:w="32" w:type="dxa"/>
              <w:start w:w="70" w:type="dxa"/>
              <w:bottom w:w="32" w:type="dxa"/>
              <w:end w:w="70" w:type="dxa"/>
            </w:tcMar>
          </w:tcPr>
          <w:p>
            <w:pPr>
              <w:spacing w:after="0" w:before="0"/>
            </w:pPr>
            <w:hyperlink r:id="rId13">
              <w:r>
                <w:rPr>
                  <w:color w:val="4267B2"/>
                  <w:u w:val="single"/>
                  <w:b/>
                </w:rPr>
                <w:t>Buka materi ↗</w:t>
              </w:r>
            </w:hyperlink>
          </w:p>
        </w:tc>
      </w:tr>
      <w:tr>
        <w:tc>
          <w:tcPr>
            <w:tcW w:type="dxa" w:w="1440"/>
            <w:tcMar>
              <w:top w:w="32" w:type="dxa"/>
              <w:start w:w="70" w:type="dxa"/>
              <w:bottom w:w="32" w:type="dxa"/>
              <w:end w:w="70" w:type="dxa"/>
            </w:tcMar>
            <w:shd w:fill="F7F9FC"/>
          </w:tcPr>
          <w:p>
            <w:pPr>
              <w:spacing w:after="0" w:before="0"/>
            </w:pPr>
            <w:r>
              <w:rPr>
                <w:sz w:val="14"/>
              </w:rPr>
              <w:t>Business</w:t>
            </w:r>
          </w:p>
        </w:tc>
        <w:tc>
          <w:tcPr>
            <w:tcW w:type="dxa" w:w="4320"/>
            <w:tcMar>
              <w:top w:w="32" w:type="dxa"/>
              <w:start w:w="70" w:type="dxa"/>
              <w:bottom w:w="32" w:type="dxa"/>
              <w:end w:w="70" w:type="dxa"/>
            </w:tcMar>
            <w:shd w:fill="F7F9FC"/>
          </w:tcPr>
          <w:p>
            <w:pPr>
              <w:spacing w:after="0" w:before="0"/>
            </w:pPr>
            <w:r>
              <w:rPr>
                <w:sz w:val="14"/>
              </w:rPr>
              <w:t>HubSpot — Inbound Sales</w:t>
            </w:r>
          </w:p>
        </w:tc>
        <w:tc>
          <w:tcPr>
            <w:tcW w:type="dxa" w:w="4176"/>
            <w:tcMar>
              <w:top w:w="32" w:type="dxa"/>
              <w:start w:w="70" w:type="dxa"/>
              <w:bottom w:w="32" w:type="dxa"/>
              <w:end w:w="70" w:type="dxa"/>
            </w:tcMar>
            <w:shd w:fill="F7F9FC"/>
          </w:tcPr>
          <w:p>
            <w:pPr>
              <w:spacing w:after="0" w:before="0"/>
            </w:pPr>
            <w:hyperlink r:id="rId24">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Business</w:t>
            </w:r>
          </w:p>
        </w:tc>
        <w:tc>
          <w:tcPr>
            <w:tcW w:type="dxa" w:w="4320"/>
            <w:tcMar>
              <w:top w:w="32" w:type="dxa"/>
              <w:start w:w="70" w:type="dxa"/>
              <w:bottom w:w="32" w:type="dxa"/>
              <w:end w:w="70" w:type="dxa"/>
            </w:tcMar>
          </w:tcPr>
          <w:p>
            <w:pPr>
              <w:spacing w:after="0" w:before="0"/>
            </w:pPr>
            <w:r>
              <w:rPr>
                <w:sz w:val="14"/>
              </w:rPr>
              <w:t>Strategyzer — Value Proposition Canvas</w:t>
            </w:r>
          </w:p>
        </w:tc>
        <w:tc>
          <w:tcPr>
            <w:tcW w:type="dxa" w:w="4176"/>
            <w:tcMar>
              <w:top w:w="32" w:type="dxa"/>
              <w:start w:w="70" w:type="dxa"/>
              <w:bottom w:w="32" w:type="dxa"/>
              <w:end w:w="70" w:type="dxa"/>
            </w:tcMar>
          </w:tcPr>
          <w:p>
            <w:pPr>
              <w:spacing w:after="0" w:before="0"/>
            </w:pPr>
            <w:hyperlink r:id="rId18">
              <w:r>
                <w:rPr>
                  <w:color w:val="4267B2"/>
                  <w:u w:val="single"/>
                  <w:b/>
                </w:rPr>
                <w:t>Buka materi ↗</w:t>
              </w:r>
            </w:hyperlink>
          </w:p>
        </w:tc>
      </w:tr>
      <w:tr>
        <w:tc>
          <w:tcPr>
            <w:tcW w:type="dxa" w:w="1440"/>
            <w:tcMar>
              <w:top w:w="32" w:type="dxa"/>
              <w:start w:w="70" w:type="dxa"/>
              <w:bottom w:w="32" w:type="dxa"/>
              <w:end w:w="70" w:type="dxa"/>
            </w:tcMar>
            <w:shd w:fill="F7F9FC"/>
          </w:tcPr>
          <w:p>
            <w:pPr>
              <w:spacing w:after="0" w:before="0"/>
            </w:pPr>
            <w:r>
              <w:rPr>
                <w:sz w:val="14"/>
              </w:rPr>
              <w:t>Business</w:t>
            </w:r>
          </w:p>
        </w:tc>
        <w:tc>
          <w:tcPr>
            <w:tcW w:type="dxa" w:w="4320"/>
            <w:tcMar>
              <w:top w:w="32" w:type="dxa"/>
              <w:start w:w="70" w:type="dxa"/>
              <w:bottom w:w="32" w:type="dxa"/>
              <w:end w:w="70" w:type="dxa"/>
            </w:tcMar>
            <w:shd w:fill="F7F9FC"/>
          </w:tcPr>
          <w:p>
            <w:pPr>
              <w:spacing w:after="0" w:before="0"/>
            </w:pPr>
            <w:r>
              <w:rPr>
                <w:sz w:val="14"/>
              </w:rPr>
              <w:t>Strategyzer — Business Model Canvas</w:t>
            </w:r>
          </w:p>
        </w:tc>
        <w:tc>
          <w:tcPr>
            <w:tcW w:type="dxa" w:w="4176"/>
            <w:tcMar>
              <w:top w:w="32" w:type="dxa"/>
              <w:start w:w="70" w:type="dxa"/>
              <w:bottom w:w="32" w:type="dxa"/>
              <w:end w:w="70" w:type="dxa"/>
            </w:tcMar>
            <w:shd w:fill="F7F9FC"/>
          </w:tcPr>
          <w:p>
            <w:pPr>
              <w:spacing w:after="0" w:before="0"/>
            </w:pPr>
            <w:hyperlink r:id="rId21">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Business</w:t>
            </w:r>
          </w:p>
        </w:tc>
        <w:tc>
          <w:tcPr>
            <w:tcW w:type="dxa" w:w="4320"/>
            <w:tcMar>
              <w:top w:w="32" w:type="dxa"/>
              <w:start w:w="70" w:type="dxa"/>
              <w:bottom w:w="32" w:type="dxa"/>
              <w:end w:w="70" w:type="dxa"/>
            </w:tcMar>
          </w:tcPr>
          <w:p>
            <w:pPr>
              <w:spacing w:after="0" w:before="0"/>
            </w:pPr>
            <w:r>
              <w:rPr>
                <w:sz w:val="14"/>
              </w:rPr>
              <w:t>YC — How to Talk to Users</w:t>
            </w:r>
          </w:p>
        </w:tc>
        <w:tc>
          <w:tcPr>
            <w:tcW w:type="dxa" w:w="4176"/>
            <w:tcMar>
              <w:top w:w="32" w:type="dxa"/>
              <w:start w:w="70" w:type="dxa"/>
              <w:bottom w:w="32" w:type="dxa"/>
              <w:end w:w="70" w:type="dxa"/>
            </w:tcMar>
          </w:tcPr>
          <w:p>
            <w:pPr>
              <w:spacing w:after="0" w:before="0"/>
            </w:pPr>
            <w:hyperlink r:id="rId33">
              <w:r>
                <w:rPr>
                  <w:color w:val="4267B2"/>
                  <w:u w:val="single"/>
                  <w:b/>
                </w:rPr>
                <w:t>Buka materi ↗</w:t>
              </w:r>
            </w:hyperlink>
          </w:p>
        </w:tc>
      </w:tr>
      <w:tr>
        <w:tc>
          <w:tcPr>
            <w:tcW w:type="dxa" w:w="1440"/>
            <w:tcMar>
              <w:top w:w="32" w:type="dxa"/>
              <w:start w:w="70" w:type="dxa"/>
              <w:bottom w:w="32" w:type="dxa"/>
              <w:end w:w="70" w:type="dxa"/>
            </w:tcMar>
            <w:shd w:fill="F7F9FC"/>
          </w:tcPr>
          <w:p>
            <w:pPr>
              <w:spacing w:after="0" w:before="0"/>
            </w:pPr>
            <w:r>
              <w:rPr>
                <w:sz w:val="14"/>
              </w:rPr>
              <w:t>Business</w:t>
            </w:r>
          </w:p>
        </w:tc>
        <w:tc>
          <w:tcPr>
            <w:tcW w:type="dxa" w:w="4320"/>
            <w:tcMar>
              <w:top w:w="32" w:type="dxa"/>
              <w:start w:w="70" w:type="dxa"/>
              <w:bottom w:w="32" w:type="dxa"/>
              <w:end w:w="70" w:type="dxa"/>
            </w:tcMar>
            <w:shd w:fill="F7F9FC"/>
          </w:tcPr>
          <w:p>
            <w:pPr>
              <w:spacing w:after="0" w:before="0"/>
            </w:pPr>
            <w:r>
              <w:rPr>
                <w:sz w:val="14"/>
              </w:rPr>
              <w:t>YC — Building Product &amp; Talking to Users</w:t>
            </w:r>
          </w:p>
        </w:tc>
        <w:tc>
          <w:tcPr>
            <w:tcW w:type="dxa" w:w="4176"/>
            <w:tcMar>
              <w:top w:w="32" w:type="dxa"/>
              <w:start w:w="70" w:type="dxa"/>
              <w:bottom w:w="32" w:type="dxa"/>
              <w:end w:w="70" w:type="dxa"/>
            </w:tcMar>
            <w:shd w:fill="F7F9FC"/>
          </w:tcPr>
          <w:p>
            <w:pPr>
              <w:spacing w:after="0" w:before="0"/>
            </w:pPr>
            <w:hyperlink r:id="rId30">
              <w:r>
                <w:rPr>
                  <w:color w:val="4267B2"/>
                  <w:u w:val="single"/>
                  <w:b/>
                </w:rPr>
                <w:t>Buka materi ↗</w:t>
              </w:r>
            </w:hyperlink>
          </w:p>
        </w:tc>
      </w:tr>
      <w:tr>
        <w:tc>
          <w:tcPr>
            <w:tcW w:type="dxa" w:w="1440"/>
            <w:tcMar>
              <w:top w:w="32" w:type="dxa"/>
              <w:start w:w="70" w:type="dxa"/>
              <w:bottom w:w="32" w:type="dxa"/>
              <w:end w:w="70" w:type="dxa"/>
            </w:tcMar>
          </w:tcPr>
          <w:p>
            <w:pPr>
              <w:spacing w:after="0" w:before="0"/>
            </w:pPr>
            <w:r>
              <w:rPr>
                <w:sz w:val="14"/>
              </w:rPr>
              <w:t>Business</w:t>
            </w:r>
          </w:p>
        </w:tc>
        <w:tc>
          <w:tcPr>
            <w:tcW w:type="dxa" w:w="4320"/>
            <w:tcMar>
              <w:top w:w="32" w:type="dxa"/>
              <w:start w:w="70" w:type="dxa"/>
              <w:bottom w:w="32" w:type="dxa"/>
              <w:end w:w="70" w:type="dxa"/>
            </w:tcMar>
          </w:tcPr>
          <w:p>
            <w:pPr>
              <w:spacing w:after="0" w:before="0"/>
            </w:pPr>
            <w:r>
              <w:rPr>
                <w:sz w:val="14"/>
              </w:rPr>
              <w:t>YC — Growth</w:t>
            </w:r>
          </w:p>
        </w:tc>
        <w:tc>
          <w:tcPr>
            <w:tcW w:type="dxa" w:w="4176"/>
            <w:tcMar>
              <w:top w:w="32" w:type="dxa"/>
              <w:start w:w="70" w:type="dxa"/>
              <w:bottom w:w="32" w:type="dxa"/>
              <w:end w:w="70" w:type="dxa"/>
            </w:tcMar>
          </w:tcPr>
          <w:p>
            <w:pPr>
              <w:spacing w:after="0" w:before="0"/>
            </w:pPr>
            <w:hyperlink r:id="rId34">
              <w:r>
                <w:rPr>
                  <w:color w:val="4267B2"/>
                  <w:u w:val="single"/>
                  <w:b/>
                </w:rPr>
                <w:t>Buka materi ↗</w:t>
              </w:r>
            </w:hyperlink>
          </w:p>
        </w:tc>
      </w:tr>
    </w:tbl>
    <w:tbl>
      <w:tblPr>
        <w:tblW w:type="auto" w:w="0"/>
        <w:tblLook w:firstColumn="1" w:firstRow="1" w:lastColumn="0" w:lastRow="0" w:noHBand="0" w:noVBand="1" w:val="04A0"/>
      </w:tblPr>
      <w:tblGrid>
        <w:gridCol w:w="10224"/>
      </w:tblGrid>
      <w:tr>
        <w:tc>
          <w:tcPr>
            <w:tcW w:type="dxa" w:w="10224"/>
            <w:shd w:fill="FFF6E7"/>
            <w:tcMar>
              <w:top w:w="65" w:type="dxa"/>
              <w:start w:w="95" w:type="dxa"/>
              <w:bottom w:w="65" w:type="dxa"/>
              <w:end w:w="95" w:type="dxa"/>
            </w:tcMar>
          </w:tcPr>
          <w:p>
            <w:r>
              <w:rPr>
                <w:b/>
                <w:color w:val="9A6417"/>
                <w:sz w:val="16"/>
              </w:rPr>
              <w:t xml:space="preserve">CATATAN AKSES &amp; BIAYA  </w:t>
            </w:r>
            <w:r>
              <w:rPr>
                <w:sz w:val="14"/>
              </w:rPr>
              <w:t>Materi yang ditautkan gratis. HubSpot memerlukan akun gratis. Praktik n8n memerlukan instance yang bisa diakses publik (self-hosted atau free trial Cloud); N8N103 juga memerlukan API key AI. Free tier provider dapat berubah—periksa biaya sebelum mengaktifkan layanan berbayar.</w:t>
            </w:r>
          </w:p>
        </w:tc>
      </w:tr>
    </w:tbl>
    <w:p>
      <w:pPr>
        <w:spacing w:before="120" w:after="60" w:line="252" w:lineRule="auto"/>
      </w:pPr>
      <w:r>
        <w:rPr>
          <w:b/>
          <w:color w:val="168568"/>
          <w:sz w:val="16"/>
        </w:rPr>
        <w:t xml:space="preserve">CARA MENCATAT PROGRES  </w:t>
      </w:r>
      <w:r>
        <w:t>Setiap selesai belajar, isi StudyOS Tracker: check-in, checklist materi, checklist praktik, refleksi, durasi aktual, dan tautan bukti. Targetnya bukan menonton seluruh course, tetapi menyelesaikan praktik mingguan.</w:t>
      </w:r>
    </w:p>
    <w:p>
      <w:pPr>
        <w:spacing w:after="60" w:line="252" w:lineRule="auto"/>
      </w:pPr>
      <w:r>
        <w:br w:type="page"/>
      </w:r>
    </w:p>
    <w:p>
      <w:pPr>
        <w:spacing w:after="60" w:line="252" w:lineRule="auto"/>
        <w:jc w:val="center"/>
      </w:pPr>
      <w:r>
        <w:rPr>
          <w:b/>
          <w:color w:val="4169E1"/>
          <w:sz w:val="20"/>
        </w:rPr>
        <w:t>STUDYOS · PEMBARUAN SISTEM</w:t>
      </w:r>
    </w:p>
    <w:p>
      <w:pPr>
        <w:spacing w:after="60" w:line="252" w:lineRule="auto"/>
        <w:jc w:val="center"/>
      </w:pPr>
      <w:r>
        <w:rPr>
          <w:b/>
          <w:color w:val="162747"/>
          <w:sz w:val="44"/>
        </w:rPr>
        <w:t>Cloud Sync &amp; Referensi Bahasa Indonesia</w:t>
      </w:r>
    </w:p>
    <w:p>
      <w:pPr>
        <w:spacing w:after="60" w:line="252" w:lineRule="auto"/>
        <w:jc w:val="center"/>
      </w:pPr>
      <w:r>
        <w:rPr>
          <w:color w:val="66738B"/>
          <w:sz w:val="20"/>
        </w:rPr>
        <w:t>Tambahan untuk panduan belajar 12 minggu</w:t>
      </w:r>
    </w:p>
    <w:p>
      <w:pPr>
        <w:pStyle w:val="Heading1"/>
        <w:keepNext/>
      </w:pPr>
      <w:r>
        <w:t>8. Sinkronisasi StudyOS di HP dan laptop</w:t>
      </w:r>
    </w:p>
    <w:tbl>
      <w:tblPr>
        <w:tblW w:type="auto" w:w="0"/>
        <w:jc w:val="center"/>
        <w:tblLook w:firstColumn="1" w:firstRow="1" w:lastColumn="0" w:lastRow="0" w:noHBand="0" w:noVBand="1" w:val="04A0"/>
      </w:tblPr>
      <w:tblGrid>
        <w:gridCol w:w="10224"/>
      </w:tblGrid>
      <w:tr>
        <w:tc>
          <w:tcPr>
            <w:tcW w:type="dxa" w:w="10224"/>
            <w:shd w:fill="FFF4DF"/>
          </w:tcPr>
          <w:p>
            <w:pPr>
              <w:spacing w:after="80"/>
            </w:pPr>
            <w:r>
              <w:rPr>
                <w:b/>
                <w:color w:val="162747"/>
                <w:sz w:val="20"/>
              </w:rPr>
              <w:t>Status penting</w:t>
            </w:r>
          </w:p>
          <w:p>
            <w:pPr>
              <w:spacing w:after="20"/>
            </w:pPr>
            <w:r>
              <w:rPr>
                <w:color w:val="66738B"/>
                <w:sz w:val="18"/>
              </w:rPr>
              <w:t>Kode StudyOS sudah disiapkan untuk login, database cloud, dan pembaruan realtime. Sinkronisasi lintas perangkat baru aktif setelah Anda membuat project Supabase, menjalankan SQL, mengisi config.js, dan mengunggah web ke hosting HTTPS. Tanpa empat langkah tersebut, aplikasi tetap berjalan dalam mode lokal.</w:t>
            </w:r>
          </w:p>
        </w:tc>
      </w:tr>
    </w:tbl>
    <w:p>
      <w:pPr>
        <w:spacing w:after="60" w:line="252" w:lineRule="auto"/>
      </w:pPr>
    </w:p>
    <w:p>
      <w:pPr>
        <w:pStyle w:val="Heading2"/>
        <w:keepNext/>
      </w:pPr>
      <w:r>
        <w:t>Apa yang akan tersinkron?</w:t>
      </w:r>
    </w:p>
    <w:p>
      <w:pPr>
        <w:pStyle w:val="ListBullet"/>
        <w:spacing w:after="60" w:line="252" w:lineRule="auto"/>
      </w:pPr>
      <w:r>
        <w:t>Absensi/check-in harian, waktu hadir, checklist materi, praktik, dan refleksi.</w:t>
      </w:r>
    </w:p>
    <w:p>
      <w:pPr>
        <w:pStyle w:val="ListBullet"/>
        <w:spacing w:after="60" w:line="252" w:lineRule="auto"/>
      </w:pPr>
      <w:r>
        <w:t>Durasi aktual belajar, tautan bukti hasil, catatan sesi, dan review mingguan.</w:t>
      </w:r>
    </w:p>
    <w:p>
      <w:pPr>
        <w:pStyle w:val="ListBullet"/>
        <w:spacing w:after="60" w:line="252" w:lineRule="auto"/>
      </w:pPr>
      <w:r>
        <w:t>Ringkasan, kalender, serta persentase progres dihitung dari catatan yang tersimpan di akun cloud.</w:t>
      </w:r>
    </w:p>
    <w:p>
      <w:pPr>
        <w:pStyle w:val="ListBullet"/>
        <w:spacing w:after="60" w:line="252" w:lineRule="auto"/>
      </w:pPr>
      <w:r>
        <w:t>Setiap perangkat harus login menggunakan email dan password yang sama. Akun berbeda menyimpan data masing-masing.</w:t>
      </w:r>
    </w:p>
    <w:p>
      <w:pPr>
        <w:spacing w:after="60" w:line="252" w:lineRule="auto"/>
      </w:pPr>
      <w:r>
        <w:t>Sinkronisasi bersifat near-real-time: setelah satu perangkat menyimpan perubahan, perangkat lain yang sedang online dan login dapat menerima pembaruan dalam beberapa detik. Kecepatan dipengaruhi koneksi internet dan layanan backend.</w:t>
      </w:r>
    </w:p>
    <w:p>
      <w:pPr>
        <w:pStyle w:val="Heading2"/>
        <w:keepNext/>
      </w:pPr>
      <w:r>
        <w:t>Setup satu kali: Supabase</w:t>
      </w:r>
    </w:p>
    <w:p>
      <w:pPr>
        <w:spacing w:after="60" w:line="252" w:lineRule="auto"/>
      </w:pPr>
      <w:r>
        <w:rPr>
          <w:b/>
          <w:color w:val="162747"/>
        </w:rPr>
        <w:t xml:space="preserve">1. Buat project — </w:t>
      </w:r>
      <w:r>
        <w:rPr>
          <w:sz w:val="18"/>
        </w:rPr>
        <w:t>Buka https://supabase.com/dashboard, buat akun, lalu pilih New project. Simpan password database dengan aman.</w:t>
      </w:r>
    </w:p>
    <w:p>
      <w:pPr>
        <w:spacing w:after="60" w:line="252" w:lineRule="auto"/>
      </w:pPr>
      <w:r>
        <w:rPr>
          <w:b/>
          <w:color w:val="162747"/>
        </w:rPr>
        <w:t xml:space="preserve">2. Buat tabel dan aturan keamanan — </w:t>
      </w:r>
      <w:r>
        <w:rPr>
          <w:sz w:val="18"/>
        </w:rPr>
        <w:t>Di Supabase, buka SQL Editor &gt; New query. Buka file supabase/setup.sql dari paket StudyOS, salin seluruh isi, lalu tekan Run. Skrip membuat tabel studyos_data, Row Level Security (RLS), dan publikasi Realtime.</w:t>
      </w:r>
    </w:p>
    <w:p>
      <w:pPr>
        <w:spacing w:after="60" w:line="252" w:lineRule="auto"/>
      </w:pPr>
      <w:r>
        <w:rPr>
          <w:b/>
          <w:color w:val="162747"/>
        </w:rPr>
        <w:t xml:space="preserve">3. Ambil URL dan key — </w:t>
      </w:r>
      <w:r>
        <w:rPr>
          <w:sz w:val="18"/>
        </w:rPr>
        <w:t>Buka Project Settings &gt; API / API Keys. Salin Project URL dan publishable key (awalan sb_publishable_...) atau legacy anon/public key.</w:t>
      </w:r>
    </w:p>
    <w:p>
      <w:pPr>
        <w:spacing w:after="60" w:line="252" w:lineRule="auto"/>
      </w:pPr>
      <w:r>
        <w:rPr>
          <w:b/>
          <w:color w:val="162747"/>
        </w:rPr>
        <w:t xml:space="preserve">4. Isi config.js — </w:t>
      </w:r>
      <w:r>
        <w:rPr>
          <w:sz w:val="18"/>
        </w:rPr>
        <w:t>Buka config.js di text editor. Ganti placeholder YOUR_PROJECT_ID dan YOUR_SUPABASE_PUBLISHABLE_OR_ANON_KEY dengan nilai dari project Anda.</w:t>
      </w:r>
    </w:p>
    <w:p>
      <w:pPr>
        <w:spacing w:after="60" w:line="252" w:lineRule="auto"/>
      </w:pPr>
      <w:r>
        <w:rPr>
          <w:b/>
          <w:color w:val="162747"/>
        </w:rPr>
        <w:t xml:space="preserve">5. Siapkan URL login — </w:t>
      </w:r>
      <w:r>
        <w:rPr>
          <w:sz w:val="18"/>
        </w:rPr>
        <w:t>Di Authentication &gt; URL Configuration, isi Site URL dengan alamat website StudyOS yang sudah di-hosting. Tambahkan alamat yang sama ke Redirect URLs. Saat pendaftaran, periksa email verifikasi bila diminta.</w:t>
      </w:r>
    </w:p>
    <w:p>
      <w:pPr>
        <w:spacing w:after="60" w:line="252" w:lineRule="auto"/>
      </w:pPr>
      <w:r>
        <w:rPr>
          <w:b/>
          <w:color w:val="162747"/>
        </w:rPr>
        <w:t xml:space="preserve">6. Upload ke hosting HTTPS — </w:t>
      </w:r>
      <w:r>
        <w:rPr>
          <w:sz w:val="18"/>
        </w:rPr>
        <w:t>Upload seluruh isi folder web ke Cloudflare Pages, GitHub Pages, Netlify, atau hosting HTTPS lain. Jangan hanya upload index.html: config.js, manifest, service-worker.js, assets, dan folder supabase juga diperlukan.</w:t>
      </w:r>
    </w:p>
    <w:p>
      <w:pPr>
        <w:spacing w:after="60" w:line="252" w:lineRule="auto"/>
      </w:pPr>
      <w:r>
        <w:rPr>
          <w:b/>
          <w:color w:val="162747"/>
        </w:rPr>
        <w:t xml:space="preserve">7. Login dari semua perangkat — </w:t>
      </w:r>
      <w:r>
        <w:rPr>
          <w:sz w:val="18"/>
        </w:rPr>
        <w:t>Buka alamat website di laptop dan HP. Klik Hubungkan akun, buat akun, lalu login dengan email dan password yang sama pada kedua perangkat.</w:t>
      </w:r>
    </w:p>
    <w:p>
      <w:pPr>
        <w:pStyle w:val="Heading2"/>
        <w:keepNext/>
      </w:pPr>
      <w:r>
        <w:t>Isi file config.js</w:t>
      </w:r>
    </w:p>
    <w:p>
      <w:pPr>
        <w:spacing w:before="60" w:after="60" w:line="252" w:lineRule="auto"/>
        <w:ind w:left="288" w:right="288"/>
      </w:pPr>
      <w:r>
        <w:rPr>
          <w:rFonts w:ascii="Consolas" w:hAnsi="Consolas"/>
          <w:color w:val="162747"/>
          <w:sz w:val="18"/>
        </w:rPr>
        <w:t>window.STUDYOS_CONFIG = {</w:t>
        <w:br/>
        <w:t xml:space="preserve">  supabaseUrl: "https://PROJECT_ID.supabase.co",</w:t>
        <w:br/>
        <w:t xml:space="preserve">  supabaseAnonKey: "sb_publishable_..."</w:t>
        <w:br/>
        <w:t>};</w:t>
      </w:r>
    </w:p>
    <w:tbl>
      <w:tblPr>
        <w:tblW w:type="auto" w:w="0"/>
        <w:jc w:val="center"/>
        <w:tblLook w:firstColumn="1" w:firstRow="1" w:lastColumn="0" w:lastRow="0" w:noHBand="0" w:noVBand="1" w:val="04A0"/>
      </w:tblPr>
      <w:tblGrid>
        <w:gridCol w:w="10224"/>
      </w:tblGrid>
      <w:tr>
        <w:tc>
          <w:tcPr>
            <w:tcW w:type="dxa" w:w="10224"/>
            <w:shd w:fill="FCECEE"/>
          </w:tcPr>
          <w:p>
            <w:pPr>
              <w:spacing w:after="80"/>
            </w:pPr>
            <w:r>
              <w:rPr>
                <w:b/>
                <w:color w:val="162747"/>
                <w:sz w:val="20"/>
              </w:rPr>
              <w:t>Jangan pernah memasukkan secret key atau service_role key</w:t>
            </w:r>
          </w:p>
          <w:p>
            <w:pPr>
              <w:spacing w:after="20"/>
            </w:pPr>
            <w:r>
              <w:rPr>
                <w:color w:val="66738B"/>
                <w:sz w:val="18"/>
              </w:rPr>
              <w:t>Key tersebut memiliki hak akses istimewa dan tidak boleh diletakkan di website/browser. Gunakan hanya publishable key atau anon key dengan RLS aktif. File setup.sql sudah membuat kebijakan agar akun hanya dapat membaca dan mengubah baris miliknya sendiri.</w:t>
            </w:r>
          </w:p>
        </w:tc>
      </w:tr>
    </w:tbl>
    <w:p>
      <w:pPr>
        <w:spacing w:after="60" w:line="252" w:lineRule="auto"/>
      </w:pPr>
    </w:p>
    <w:p>
      <w:pPr>
        <w:pStyle w:val="Heading2"/>
        <w:keepNext/>
      </w:pPr>
      <w:r>
        <w:t>Pindahkan progres lama tanpa mengulang</w:t>
      </w:r>
    </w:p>
    <w:p>
      <w:pPr>
        <w:pStyle w:val="ListBullet"/>
        <w:spacing w:after="60" w:line="252" w:lineRule="auto"/>
      </w:pPr>
      <w:r>
        <w:t>Jika cloud belum memiliki data dan perangkat ini menyimpan progres versi lama, StudyOS menggunakan progres lokal tersebut sebagai data awal lalu mengirimkannya ke cloud.</w:t>
      </w:r>
    </w:p>
    <w:p>
      <w:pPr>
        <w:pStyle w:val="ListBullet"/>
        <w:spacing w:after="60" w:line="252" w:lineRule="auto"/>
      </w:pPr>
      <w:r>
        <w:t>Jika cloud sudah berisi data dan browser ini juga memiliki catatan lokal, aplikasi akan bertanya apakah kedua data ingin digabung. Catatan per tanggal yang lebih baru diprioritaskan.</w:t>
      </w:r>
    </w:p>
    <w:p>
      <w:pPr>
        <w:pStyle w:val="ListBullet"/>
        <w:spacing w:after="60" w:line="252" w:lineRule="auto"/>
      </w:pPr>
      <w:r>
        <w:t>Setelah login berhasil, buka akun yang sama di perangkat lain. Data akan dimuat dari cloud; tidak perlu mengisi ulang absensi yang sudah tersimpan.</w:t>
      </w:r>
    </w:p>
    <w:p>
      <w:pPr>
        <w:pStyle w:val="ListBullet"/>
        <w:spacing w:after="60" w:line="252" w:lineRule="auto"/>
      </w:pPr>
      <w:r>
        <w:t>Saat offline, perubahan disimpan dalam cache perangkat. Ketika internet kembali, aplikasi mencoba mengirim perubahan ke cloud.</w:t>
      </w:r>
    </w:p>
    <w:p>
      <w:pPr>
        <w:pStyle w:val="ListBullet"/>
        <w:spacing w:after="60" w:line="252" w:lineRule="auto"/>
      </w:pPr>
      <w:r>
        <w:t>Progres kursus pihak ketiga (Microsoft Learn, MOOC kampus, dan lainnya) mengikuti akun masing-masing platform, bukan database StudyOS.</w:t>
      </w:r>
    </w:p>
    <w:p>
      <w:pPr>
        <w:pStyle w:val="Heading2"/>
        <w:keepNext/>
      </w:pPr>
      <w:r>
        <w:t>Uji koneksi dan perawatan</w:t>
      </w:r>
    </w:p>
    <w:p>
      <w:pPr>
        <w:pStyle w:val="ListBullet"/>
        <w:spacing w:after="60" w:line="252" w:lineRule="auto"/>
      </w:pPr>
      <w:r>
        <w:t>Login di laptop dan HP pada waktu bersamaan. Ubah catatan satu sesi di laptop; pastikan perubahan muncul di HP.</w:t>
      </w:r>
    </w:p>
    <w:p>
      <w:pPr>
        <w:pStyle w:val="ListBullet"/>
        <w:spacing w:after="60" w:line="252" w:lineRule="auto"/>
      </w:pPr>
      <w:r>
        <w:t>Ulangi dari HP ke laptop. Status di header seharusnya menunjukkan “Tersinkron · realtime aktif”.</w:t>
      </w:r>
    </w:p>
    <w:p>
      <w:pPr>
        <w:pStyle w:val="ListBullet"/>
        <w:spacing w:after="60" w:line="252" w:lineRule="auto"/>
      </w:pPr>
      <w:r>
        <w:t>Ekspor backup JSON secara berkala. Cloud sync bukan alasan untuk menghapus seluruh salinan cadangan.</w:t>
      </w:r>
    </w:p>
    <w:p>
      <w:pPr>
        <w:pStyle w:val="ListBullet"/>
        <w:spacing w:after="60" w:line="252" w:lineRule="auto"/>
      </w:pPr>
      <w:r>
        <w:t>Supabase Free memiliki kuota. Project gratis yang tidak aktif selama satu minggu dapat dijeda; buka dashboard untuk memeriksa status project dan penggunaan.</w:t>
      </w:r>
    </w:p>
    <w:p>
      <w:pPr>
        <w:spacing w:after="60" w:line="252" w:lineRule="auto"/>
      </w:pPr>
      <w:r>
        <w:br w:type="page"/>
      </w:r>
    </w:p>
    <w:p>
      <w:pPr>
        <w:pStyle w:val="Heading1"/>
        <w:keepNext/>
      </w:pPr>
      <w:r>
        <w:t>9. Referensi kuliah online dan belajar gratis berbahasa Indonesia</w:t>
      </w:r>
    </w:p>
    <w:p>
      <w:pPr>
        <w:spacing w:after="60" w:line="252" w:lineRule="auto"/>
      </w:pPr>
      <w:r>
        <w:t>Daftar berikut ditambahkan agar Anda tidak perlu mencari materi dari awal. Status dan keterangan diperiksa pada 29 Oktober 2026. Periode kelas, kuota, syarat akun, dan ketentuan gratis dapat berubah; periksa halaman sumber sebelum mendaftar.</w:t>
      </w:r>
    </w:p>
    <w:p>
      <w:pPr>
        <w:pStyle w:val="Heading2"/>
        <w:keepNext/>
      </w:pPr>
      <w:r>
        <w:t>A. Artificial Intelligence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747"/>
          </w:tcPr>
          <w:p>
            <w:pPr>
              <w:spacing w:after="40"/>
            </w:pPr>
            <w:r/>
            <w:r>
              <w:rPr>
                <w:b/>
                <w:color w:val="FFFFFF"/>
                <w:sz w:val="18"/>
              </w:rPr>
              <w:t>Sumber / tautan</w:t>
            </w:r>
          </w:p>
        </w:tc>
        <w:tc>
          <w:tcPr>
            <w:tcW w:type="dxa" w:w="3408"/>
            <w:vAlign w:val="center"/>
            <w:shd w:fill="162747"/>
          </w:tcPr>
          <w:p>
            <w:pPr>
              <w:spacing w:after="40"/>
            </w:pPr>
            <w:r/>
            <w:r>
              <w:rPr>
                <w:b/>
                <w:color w:val="FFFFFF"/>
                <w:sz w:val="18"/>
              </w:rPr>
              <w:t>Fokus materi</w:t>
            </w:r>
          </w:p>
        </w:tc>
        <w:tc>
          <w:tcPr>
            <w:tcW w:type="dxa" w:w="3408"/>
            <w:vAlign w:val="center"/>
            <w:shd w:fill="162747"/>
          </w:tcPr>
          <w:p>
            <w:pPr>
              <w:spacing w:after="40"/>
            </w:pPr>
            <w:r/>
            <w:r>
              <w:rPr>
                <w:b/>
                <w:color w:val="FFFFFF"/>
                <w:sz w:val="18"/>
              </w:rPr>
              <w:t>Catatan akses</w:t>
            </w:r>
          </w:p>
        </w:tc>
      </w:tr>
      <w:tr>
        <w:tc>
          <w:tcPr>
            <w:tcW w:type="dxa" w:w="3408"/>
            <w:vAlign w:val="center"/>
          </w:tcPr>
          <w:p>
            <w:r>
              <w:rPr>
                <w:sz w:val="17"/>
              </w:rPr>
            </w:r>
            <w:hyperlink r:id="rId36">
              <w:r>
                <w:rPr>
                  <w:color w:val="4169E1"/>
                  <w:u w:val="single"/>
                  <w:sz w:val="19"/>
                </w:rPr>
                <w:t>Microsoft Learn — Mulai menggunakan AI</w:t>
              </w:r>
            </w:hyperlink>
          </w:p>
        </w:tc>
        <w:tc>
          <w:tcPr>
            <w:tcW w:type="dxa" w:w="3408"/>
            <w:vAlign w:val="center"/>
          </w:tcPr>
          <w:p>
            <w:pPr>
              <w:spacing w:after="40"/>
            </w:pPr>
            <w:r/>
            <w:r>
              <w:rPr>
                <w:b w:val="0"/>
                <w:color w:val="162747"/>
                <w:sz w:val="16"/>
              </w:rPr>
              <w:t>Istilah AI dasar, prompt yang baik, meringkas artikel, membuat gambar.</w:t>
            </w:r>
          </w:p>
        </w:tc>
        <w:tc>
          <w:tcPr>
            <w:tcW w:type="dxa" w:w="3408"/>
            <w:vAlign w:val="center"/>
          </w:tcPr>
          <w:p>
            <w:pPr>
              <w:spacing w:after="40"/>
            </w:pPr>
            <w:r/>
            <w:r>
              <w:rPr>
                <w:b w:val="0"/>
                <w:color w:val="66738B"/>
                <w:sz w:val="16"/>
              </w:rPr>
              <w:t>Gratis; Bahasa Indonesia; pemula; 7 unit; tanpa prasyarat.</w:t>
            </w:r>
          </w:p>
        </w:tc>
      </w:tr>
      <w:tr>
        <w:tc>
          <w:tcPr>
            <w:tcW w:type="dxa" w:w="3408"/>
            <w:vAlign w:val="center"/>
          </w:tcPr>
          <w:p>
            <w:r>
              <w:rPr>
                <w:sz w:val="17"/>
              </w:rPr>
            </w:r>
            <w:hyperlink r:id="rId37">
              <w:r>
                <w:rPr>
                  <w:color w:val="4169E1"/>
                  <w:u w:val="single"/>
                  <w:sz w:val="19"/>
                </w:rPr>
                <w:t>Ailene — AI Fundamentals</w:t>
              </w:r>
            </w:hyperlink>
          </w:p>
        </w:tc>
        <w:tc>
          <w:tcPr>
            <w:tcW w:type="dxa" w:w="3408"/>
            <w:vAlign w:val="center"/>
          </w:tcPr>
          <w:p>
            <w:pPr>
              <w:spacing w:after="40"/>
            </w:pPr>
            <w:r/>
            <w:r>
              <w:rPr>
                <w:b w:val="0"/>
                <w:color w:val="162747"/>
                <w:sz w:val="16"/>
              </w:rPr>
              <w:t>Fondasi AI, kemampuan dan batas AI, latihan prompt, workflow, dan safety.</w:t>
            </w:r>
          </w:p>
        </w:tc>
        <w:tc>
          <w:tcPr>
            <w:tcW w:type="dxa" w:w="3408"/>
            <w:vAlign w:val="center"/>
          </w:tcPr>
          <w:p>
            <w:pPr>
              <w:spacing w:after="40"/>
            </w:pPr>
            <w:r/>
            <w:r>
              <w:rPr>
                <w:b w:val="0"/>
                <w:color w:val="66738B"/>
                <w:sz w:val="16"/>
              </w:rPr>
              <w:t>Situs menyatakan 24 lesson fondasi gratis; fitur lanjutan dapat memiliki batas/biaya.</w:t>
            </w:r>
          </w:p>
        </w:tc>
      </w:tr>
      <w:tr>
        <w:tc>
          <w:tcPr>
            <w:tcW w:type="dxa" w:w="3408"/>
            <w:vAlign w:val="center"/>
          </w:tcPr>
          <w:p>
            <w:r>
              <w:rPr>
                <w:sz w:val="17"/>
              </w:rPr>
            </w:r>
            <w:hyperlink r:id="rId38">
              <w:r>
                <w:rPr>
                  <w:color w:val="4169E1"/>
                  <w:u w:val="single"/>
                  <w:sz w:val="19"/>
                </w:rPr>
                <w:t>MOOC IndoCEISS — AI Computer Vision</w:t>
              </w:r>
            </w:hyperlink>
          </w:p>
        </w:tc>
        <w:tc>
          <w:tcPr>
            <w:tcW w:type="dxa" w:w="3408"/>
            <w:vAlign w:val="center"/>
          </w:tcPr>
          <w:p>
            <w:pPr>
              <w:spacing w:after="40"/>
            </w:pPr>
            <w:r/>
            <w:r>
              <w:rPr>
                <w:b w:val="0"/>
                <w:color w:val="162747"/>
                <w:sz w:val="16"/>
              </w:rPr>
              <w:t>Pengolahan citra, object detection, image classification, implementasi Computer Vision.</w:t>
            </w:r>
          </w:p>
        </w:tc>
        <w:tc>
          <w:tcPr>
            <w:tcW w:type="dxa" w:w="3408"/>
            <w:vAlign w:val="center"/>
          </w:tcPr>
          <w:p>
            <w:pPr>
              <w:spacing w:after="40"/>
            </w:pPr>
            <w:r/>
            <w:r>
              <w:rPr>
                <w:b w:val="0"/>
                <w:color w:val="66738B"/>
                <w:sz w:val="16"/>
              </w:rPr>
              <w:t>Akses terbuka/gratis menurut halaman MOOC; materi tambahan setelah fondasi.</w:t>
            </w:r>
          </w:p>
        </w:tc>
      </w:tr>
      <w:tr>
        <w:tc>
          <w:tcPr>
            <w:tcW w:type="dxa" w:w="3408"/>
            <w:vAlign w:val="center"/>
          </w:tcPr>
          <w:p>
            <w:r>
              <w:rPr>
                <w:sz w:val="17"/>
              </w:rPr>
            </w:r>
            <w:hyperlink r:id="rId39">
              <w:r>
                <w:rPr>
                  <w:color w:val="4169E1"/>
                  <w:u w:val="single"/>
                  <w:sz w:val="19"/>
                </w:rPr>
                <w:t>AI Opportunity — Remote Skills Academy</w:t>
              </w:r>
            </w:hyperlink>
          </w:p>
        </w:tc>
        <w:tc>
          <w:tcPr>
            <w:tcW w:type="dxa" w:w="3408"/>
            <w:vAlign w:val="center"/>
          </w:tcPr>
          <w:p>
            <w:pPr>
              <w:spacing w:after="40"/>
            </w:pPr>
            <w:r/>
            <w:r>
              <w:rPr>
                <w:b w:val="0"/>
                <w:color w:val="162747"/>
                <w:sz w:val="16"/>
              </w:rPr>
              <w:t>Dasar AI, Generative AI, Responsible AI.</w:t>
            </w:r>
          </w:p>
        </w:tc>
        <w:tc>
          <w:tcPr>
            <w:tcW w:type="dxa" w:w="3408"/>
            <w:vAlign w:val="center"/>
          </w:tcPr>
          <w:p>
            <w:pPr>
              <w:spacing w:after="40"/>
            </w:pPr>
            <w:r/>
            <w:r>
              <w:rPr>
                <w:b w:val="0"/>
                <w:color w:val="66738B"/>
                <w:sz w:val="16"/>
              </w:rPr>
              <w:t>Kelas ditandai FREE; program yang tercantum berlangsung sampai November 2026. Periksa ketersediaan batch.</w:t>
            </w:r>
          </w:p>
        </w:tc>
      </w:tr>
    </w:tbl>
    <w:p>
      <w:pPr>
        <w:spacing w:after="60" w:line="252" w:lineRule="auto"/>
      </w:pPr>
    </w:p>
    <w:p>
      <w:pPr>
        <w:pStyle w:val="Heading2"/>
        <w:keepNext/>
      </w:pPr>
      <w:r>
        <w:t>B. Web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747"/>
          </w:tcPr>
          <w:p>
            <w:pPr>
              <w:spacing w:after="40"/>
            </w:pPr>
            <w:r/>
            <w:r>
              <w:rPr>
                <w:b/>
                <w:color w:val="FFFFFF"/>
                <w:sz w:val="18"/>
              </w:rPr>
              <w:t>Sumber / tautan</w:t>
            </w:r>
          </w:p>
        </w:tc>
        <w:tc>
          <w:tcPr>
            <w:tcW w:type="dxa" w:w="3408"/>
            <w:vAlign w:val="center"/>
            <w:shd w:fill="162747"/>
          </w:tcPr>
          <w:p>
            <w:pPr>
              <w:spacing w:after="40"/>
            </w:pPr>
            <w:r/>
            <w:r>
              <w:rPr>
                <w:b/>
                <w:color w:val="FFFFFF"/>
                <w:sz w:val="18"/>
              </w:rPr>
              <w:t>Fokus materi</w:t>
            </w:r>
          </w:p>
        </w:tc>
        <w:tc>
          <w:tcPr>
            <w:tcW w:type="dxa" w:w="3408"/>
            <w:vAlign w:val="center"/>
            <w:shd w:fill="162747"/>
          </w:tcPr>
          <w:p>
            <w:pPr>
              <w:spacing w:after="40"/>
            </w:pPr>
            <w:r/>
            <w:r>
              <w:rPr>
                <w:b/>
                <w:color w:val="FFFFFF"/>
                <w:sz w:val="18"/>
              </w:rPr>
              <w:t>Catatan akses</w:t>
            </w:r>
          </w:p>
        </w:tc>
      </w:tr>
      <w:tr>
        <w:tc>
          <w:tcPr>
            <w:tcW w:type="dxa" w:w="3408"/>
            <w:vAlign w:val="center"/>
          </w:tcPr>
          <w:p>
            <w:r>
              <w:rPr>
                <w:sz w:val="17"/>
              </w:rPr>
            </w:r>
            <w:hyperlink r:id="rId40">
              <w:r>
                <w:rPr>
                  <w:color w:val="4169E1"/>
                  <w:u w:val="single"/>
                  <w:sz w:val="19"/>
                </w:rPr>
                <w:t>AjarkaTech — Belajar Interaktif Gratis</w:t>
              </w:r>
            </w:hyperlink>
          </w:p>
        </w:tc>
        <w:tc>
          <w:tcPr>
            <w:tcW w:type="dxa" w:w="3408"/>
            <w:vAlign w:val="center"/>
          </w:tcPr>
          <w:p>
            <w:pPr>
              <w:spacing w:after="40"/>
            </w:pPr>
            <w:r/>
            <w:r>
              <w:rPr>
                <w:b w:val="0"/>
                <w:color w:val="162747"/>
                <w:sz w:val="16"/>
              </w:rPr>
              <w:t>HTML, CSS, JavaScript, Python, SQL, Git/GitHub, logika pemrograman.</w:t>
            </w:r>
          </w:p>
        </w:tc>
        <w:tc>
          <w:tcPr>
            <w:tcW w:type="dxa" w:w="3408"/>
            <w:vAlign w:val="center"/>
          </w:tcPr>
          <w:p>
            <w:pPr>
              <w:spacing w:after="40"/>
            </w:pPr>
            <w:r/>
            <w:r>
              <w:rPr>
                <w:b w:val="0"/>
                <w:color w:val="66738B"/>
                <w:sz w:val="16"/>
              </w:rPr>
              <w:t>Gratis; berbahasa Indonesia; latihan dapat dijalankan di browser tanpa instalasi.</w:t>
            </w:r>
          </w:p>
        </w:tc>
      </w:tr>
      <w:tr>
        <w:tc>
          <w:tcPr>
            <w:tcW w:type="dxa" w:w="3408"/>
            <w:vAlign w:val="center"/>
          </w:tcPr>
          <w:p>
            <w:r>
              <w:rPr>
                <w:sz w:val="17"/>
              </w:rPr>
            </w:r>
            <w:hyperlink r:id="rId41">
              <w:r>
                <w:rPr>
                  <w:color w:val="4169E1"/>
                  <w:u w:val="single"/>
                  <w:sz w:val="19"/>
                </w:rPr>
                <w:t>BelajarWeb.dev</w:t>
              </w:r>
            </w:hyperlink>
          </w:p>
        </w:tc>
        <w:tc>
          <w:tcPr>
            <w:tcW w:type="dxa" w:w="3408"/>
            <w:vAlign w:val="center"/>
          </w:tcPr>
          <w:p>
            <w:pPr>
              <w:spacing w:after="40"/>
            </w:pPr>
            <w:r/>
            <w:r>
              <w:rPr>
                <w:b w:val="0"/>
                <w:color w:val="162747"/>
                <w:sz w:val="16"/>
              </w:rPr>
              <w:t>Web development dari HTML hingga teknologi web lanjutan.</w:t>
            </w:r>
          </w:p>
        </w:tc>
        <w:tc>
          <w:tcPr>
            <w:tcW w:type="dxa" w:w="3408"/>
            <w:vAlign w:val="center"/>
          </w:tcPr>
          <w:p>
            <w:pPr>
              <w:spacing w:after="40"/>
            </w:pPr>
            <w:r/>
            <w:r>
              <w:rPr>
                <w:b w:val="0"/>
                <w:color w:val="66738B"/>
                <w:sz w:val="16"/>
              </w:rPr>
              <w:t>Menyatakan materi gratis dan Bahasa Indonesia; gunakan sebagai jalur praktik.</w:t>
            </w:r>
          </w:p>
        </w:tc>
      </w:tr>
      <w:tr>
        <w:tc>
          <w:tcPr>
            <w:tcW w:type="dxa" w:w="3408"/>
            <w:vAlign w:val="center"/>
          </w:tcPr>
          <w:p>
            <w:r>
              <w:rPr>
                <w:sz w:val="17"/>
              </w:rPr>
            </w:r>
            <w:hyperlink r:id="rId42">
              <w:r>
                <w:rPr>
                  <w:color w:val="4169E1"/>
                  <w:u w:val="single"/>
                  <w:sz w:val="19"/>
                </w:rPr>
                <w:t>KelasGratis — Kursus Online Gratis</w:t>
              </w:r>
            </w:hyperlink>
          </w:p>
        </w:tc>
        <w:tc>
          <w:tcPr>
            <w:tcW w:type="dxa" w:w="3408"/>
            <w:vAlign w:val="center"/>
          </w:tcPr>
          <w:p>
            <w:pPr>
              <w:spacing w:after="40"/>
            </w:pPr>
            <w:r/>
            <w:r>
              <w:rPr>
                <w:b w:val="0"/>
                <w:color w:val="162747"/>
                <w:sz w:val="16"/>
              </w:rPr>
              <w:t>HTML/CSS, JavaScript, Python, SQL, Git/GitHub, AI generatif, dan skill digital.</w:t>
            </w:r>
          </w:p>
        </w:tc>
        <w:tc>
          <w:tcPr>
            <w:tcW w:type="dxa" w:w="3408"/>
            <w:vAlign w:val="center"/>
          </w:tcPr>
          <w:p>
            <w:pPr>
              <w:spacing w:after="40"/>
            </w:pPr>
            <w:r/>
            <w:r>
              <w:rPr>
                <w:b w:val="0"/>
                <w:color w:val="66738B"/>
                <w:sz w:val="16"/>
              </w:rPr>
              <w:t>Platform menyatakan kelas gratis; cek ketentuan akun dan sertifikat di halaman masing-masing.</w:t>
            </w:r>
          </w:p>
        </w:tc>
      </w:tr>
    </w:tbl>
    <w:p>
      <w:pPr>
        <w:spacing w:after="60" w:line="252" w:lineRule="auto"/>
      </w:pPr>
    </w:p>
    <w:p>
      <w:pPr>
        <w:pStyle w:val="Heading2"/>
        <w:keepNext/>
      </w:pPr>
      <w:r>
        <w:t>C. Business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747"/>
          </w:tcPr>
          <w:p>
            <w:pPr>
              <w:spacing w:after="40"/>
            </w:pPr>
            <w:r/>
            <w:r>
              <w:rPr>
                <w:b/>
                <w:color w:val="FFFFFF"/>
                <w:sz w:val="18"/>
              </w:rPr>
              <w:t>Sumber / tautan</w:t>
            </w:r>
          </w:p>
        </w:tc>
        <w:tc>
          <w:tcPr>
            <w:tcW w:type="dxa" w:w="3408"/>
            <w:vAlign w:val="center"/>
            <w:shd w:fill="162747"/>
          </w:tcPr>
          <w:p>
            <w:pPr>
              <w:spacing w:after="40"/>
            </w:pPr>
            <w:r/>
            <w:r>
              <w:rPr>
                <w:b/>
                <w:color w:val="FFFFFF"/>
                <w:sz w:val="18"/>
              </w:rPr>
              <w:t>Fokus materi</w:t>
            </w:r>
          </w:p>
        </w:tc>
        <w:tc>
          <w:tcPr>
            <w:tcW w:type="dxa" w:w="3408"/>
            <w:vAlign w:val="center"/>
            <w:shd w:fill="162747"/>
          </w:tcPr>
          <w:p>
            <w:pPr>
              <w:spacing w:after="40"/>
            </w:pPr>
            <w:r/>
            <w:r>
              <w:rPr>
                <w:b/>
                <w:color w:val="FFFFFF"/>
                <w:sz w:val="18"/>
              </w:rPr>
              <w:t>Catatan akses</w:t>
            </w:r>
          </w:p>
        </w:tc>
      </w:tr>
      <w:tr>
        <w:tc>
          <w:tcPr>
            <w:tcW w:type="dxa" w:w="3408"/>
            <w:vAlign w:val="center"/>
          </w:tcPr>
          <w:p>
            <w:r>
              <w:rPr>
                <w:sz w:val="17"/>
              </w:rPr>
            </w:r>
            <w:hyperlink r:id="rId43">
              <w:r>
                <w:rPr>
                  <w:color w:val="4169E1"/>
                  <w:u w:val="single"/>
                  <w:sz w:val="19"/>
                </w:rPr>
                <w:t>MOOCS UNNES — Business Essentials</w:t>
              </w:r>
            </w:hyperlink>
          </w:p>
        </w:tc>
        <w:tc>
          <w:tcPr>
            <w:tcW w:type="dxa" w:w="3408"/>
            <w:vAlign w:val="center"/>
          </w:tcPr>
          <w:p>
            <w:pPr>
              <w:spacing w:after="40"/>
            </w:pPr>
            <w:r/>
            <w:r>
              <w:rPr>
                <w:b w:val="0"/>
                <w:color w:val="162747"/>
                <w:sz w:val="16"/>
              </w:rPr>
              <w:t>Pengantar bisnis, fungsi perusahaan, strategi, inovasi, dan bisnis digital.</w:t>
            </w:r>
          </w:p>
        </w:tc>
        <w:tc>
          <w:tcPr>
            <w:tcW w:type="dxa" w:w="3408"/>
            <w:vAlign w:val="center"/>
          </w:tcPr>
          <w:p>
            <w:pPr>
              <w:spacing w:after="40"/>
            </w:pPr>
            <w:r/>
            <w:r>
              <w:rPr>
                <w:b w:val="0"/>
                <w:color w:val="66738B"/>
                <w:sz w:val="16"/>
              </w:rPr>
              <w:t>Harga tertera gratis. Periode 9 Sep–31 Des 2026; kuota terbatas. Saat pemeriksaan 29 Okt 2026 tercatat 97/100 pendaftar, sehingga segera cek ketersediaan.</w:t>
            </w:r>
          </w:p>
        </w:tc>
      </w:tr>
      <w:tr>
        <w:tc>
          <w:tcPr>
            <w:tcW w:type="dxa" w:w="3408"/>
            <w:vAlign w:val="center"/>
          </w:tcPr>
          <w:p>
            <w:r>
              <w:rPr>
                <w:sz w:val="17"/>
              </w:rPr>
            </w:r>
            <w:hyperlink r:id="rId44">
              <w:r>
                <w:rPr>
                  <w:color w:val="4169E1"/>
                  <w:u w:val="single"/>
                  <w:sz w:val="19"/>
                </w:rPr>
                <w:t>IBIK Open Courseware</w:t>
              </w:r>
            </w:hyperlink>
          </w:p>
        </w:tc>
        <w:tc>
          <w:tcPr>
            <w:tcW w:type="dxa" w:w="3408"/>
            <w:vAlign w:val="center"/>
          </w:tcPr>
          <w:p>
            <w:pPr>
              <w:spacing w:after="40"/>
            </w:pPr>
            <w:r/>
            <w:r>
              <w:rPr>
                <w:b w:val="0"/>
                <w:color w:val="162747"/>
                <w:sz w:val="16"/>
              </w:rPr>
              <w:t>Pemasaran digital, riset pemasaran, manajemen bisnis, kewirausahaan, CRM, keuangan.</w:t>
            </w:r>
          </w:p>
        </w:tc>
        <w:tc>
          <w:tcPr>
            <w:tcW w:type="dxa" w:w="3408"/>
            <w:vAlign w:val="center"/>
          </w:tcPr>
          <w:p>
            <w:pPr>
              <w:spacing w:after="40"/>
            </w:pPr>
            <w:r/>
            <w:r>
              <w:rPr>
                <w:b w:val="0"/>
                <w:color w:val="66738B"/>
                <w:sz w:val="16"/>
              </w:rPr>
              <w:t>Materi kuliah terbuka gratis; beberapa halaman course dapat meminta login.</w:t>
            </w:r>
          </w:p>
        </w:tc>
      </w:tr>
      <w:tr>
        <w:tc>
          <w:tcPr>
            <w:tcW w:type="dxa" w:w="3408"/>
            <w:vAlign w:val="center"/>
          </w:tcPr>
          <w:p>
            <w:r>
              <w:rPr>
                <w:sz w:val="17"/>
              </w:rPr>
            </w:r>
            <w:hyperlink r:id="rId45">
              <w:r>
                <w:rPr>
                  <w:color w:val="4169E1"/>
                  <w:u w:val="single"/>
                  <w:sz w:val="19"/>
                </w:rPr>
                <w:t>OCW UNTAG Semarang</w:t>
              </w:r>
            </w:hyperlink>
          </w:p>
        </w:tc>
        <w:tc>
          <w:tcPr>
            <w:tcW w:type="dxa" w:w="3408"/>
            <w:vAlign w:val="center"/>
          </w:tcPr>
          <w:p>
            <w:pPr>
              <w:spacing w:after="40"/>
            </w:pPr>
            <w:r/>
            <w:r>
              <w:rPr>
                <w:b w:val="0"/>
                <w:color w:val="162747"/>
                <w:sz w:val="16"/>
              </w:rPr>
              <w:t>Kewirausahaan dan studi kelayakan bisnis.</w:t>
            </w:r>
          </w:p>
        </w:tc>
        <w:tc>
          <w:tcPr>
            <w:tcW w:type="dxa" w:w="3408"/>
            <w:vAlign w:val="center"/>
          </w:tcPr>
          <w:p>
            <w:pPr>
              <w:spacing w:after="40"/>
            </w:pPr>
            <w:r/>
            <w:r>
              <w:rPr>
                <w:b w:val="0"/>
                <w:color w:val="66738B"/>
                <w:sz w:val="16"/>
              </w:rPr>
              <w:t>Open Course Ware universitas, dinyatakan terbuka dan gratis untuk publik.</w:t>
            </w:r>
          </w:p>
        </w:tc>
      </w:tr>
      <w:tr>
        <w:tc>
          <w:tcPr>
            <w:tcW w:type="dxa" w:w="3408"/>
            <w:vAlign w:val="center"/>
          </w:tcPr>
          <w:p>
            <w:r>
              <w:rPr>
                <w:sz w:val="17"/>
              </w:rPr>
            </w:r>
            <w:hyperlink r:id="rId46">
              <w:r>
                <w:rPr>
                  <w:color w:val="4169E1"/>
                  <w:u w:val="single"/>
                  <w:sz w:val="19"/>
                </w:rPr>
                <w:t>Skillhub Kemnaker — Pelatihan Gratis</w:t>
              </w:r>
            </w:hyperlink>
          </w:p>
        </w:tc>
        <w:tc>
          <w:tcPr>
            <w:tcW w:type="dxa" w:w="3408"/>
            <w:vAlign w:val="center"/>
          </w:tcPr>
          <w:p>
            <w:pPr>
              <w:spacing w:after="40"/>
            </w:pPr>
            <w:r/>
            <w:r>
              <w:rPr>
                <w:b w:val="0"/>
                <w:color w:val="162747"/>
                <w:sz w:val="16"/>
              </w:rPr>
              <w:t>Optimalisasi pemasaran media sosial, content creator, konten visual, dan pelatihan vokasi.</w:t>
            </w:r>
          </w:p>
        </w:tc>
        <w:tc>
          <w:tcPr>
            <w:tcW w:type="dxa" w:w="3408"/>
            <w:vAlign w:val="center"/>
          </w:tcPr>
          <w:p>
            <w:pPr>
              <w:spacing w:after="40"/>
            </w:pPr>
            <w:r/>
            <w:r>
              <w:rPr>
                <w:b w:val="0"/>
                <w:color w:val="66738B"/>
                <w:sz w:val="16"/>
              </w:rPr>
              <w:t>Portal resmi pelatihan gratis; beberapa kelas self-paced. Ketersediaan dan jadwal berubah.</w:t>
            </w:r>
          </w:p>
        </w:tc>
      </w:tr>
    </w:tbl>
    <w:p>
      <w:pPr>
        <w:spacing w:after="60" w:line="252" w:lineRule="auto"/>
      </w:pPr>
    </w:p>
    <w:p>
      <w:pPr>
        <w:pStyle w:val="Heading2"/>
        <w:keepNext/>
      </w:pPr>
      <w:r>
        <w:t>Urutan belajar Bahasa Indonesia yang direkomendasikan</w:t>
      </w:r>
    </w:p>
    <w:p>
      <w:pPr>
        <w:spacing w:after="60" w:line="252" w:lineRule="auto"/>
      </w:pPr>
      <w:r>
        <w:rPr>
          <w:b/>
          <w:color w:val="162747"/>
        </w:rPr>
        <w:t xml:space="preserve">AI — </w:t>
      </w:r>
      <w:r>
        <w:t>Mulai dari Microsoft Learn “Mulai menggunakan AI” → lanjutkan Ailene AI Fundamentals → pilih IndoCEISS Computer Vision setelah paham konsep AI dasar. Pantau AI Opportunity hanya selama batch masih dibuka.</w:t>
      </w:r>
    </w:p>
    <w:p>
      <w:pPr>
        <w:spacing w:after="60" w:line="252" w:lineRule="auto"/>
      </w:pPr>
      <w:r>
        <w:rPr>
          <w:b/>
          <w:color w:val="162747"/>
        </w:rPr>
        <w:t xml:space="preserve">Web Development — </w:t>
      </w:r>
      <w:r>
        <w:t>Mulai dari AjarkaTech: Logika → HTML → CSS → JavaScript → Git/GitHub. Gunakan BelajarWeb.dev untuk latihan dan memperdalam materi. Tetap gunakan MDN sebagai dokumentasi rujukan saat menemukan bagian yang belum jelas.</w:t>
      </w:r>
    </w:p>
    <w:p>
      <w:pPr>
        <w:spacing w:after="60" w:line="252" w:lineRule="auto"/>
      </w:pPr>
      <w:r>
        <w:rPr>
          <w:b/>
          <w:color w:val="162747"/>
        </w:rPr>
        <w:t xml:space="preserve">Business — </w:t>
      </w:r>
      <w:r>
        <w:t>Cek pendaftaran MOOCS UNNES Business Essentials terlebih dahulu karena periode dan kuotanya terbatas → ambil materi Pemasaran Digital/Kewirausahaan pada IBIK OCW → gunakan Skillhub Kemnaker untuk pemasaran sosial media → lengkapi dengan OCW UNTAG untuk kewirausahaan dan studi kelayakan.</w:t>
      </w:r>
    </w:p>
    <w:tbl>
      <w:tblPr>
        <w:tblW w:type="auto" w:w="0"/>
        <w:jc w:val="center"/>
        <w:tblLook w:firstColumn="1" w:firstRow="1" w:lastColumn="0" w:lastRow="0" w:noHBand="0" w:noVBand="1" w:val="04A0"/>
      </w:tblPr>
      <w:tblGrid>
        <w:gridCol w:w="10224"/>
      </w:tblGrid>
      <w:tr>
        <w:tc>
          <w:tcPr>
            <w:tcW w:type="dxa" w:w="10224"/>
            <w:shd w:fill="FFF4DF"/>
          </w:tcPr>
          <w:p>
            <w:pPr>
              <w:spacing w:after="80"/>
            </w:pPr>
            <w:r>
              <w:rPr>
                <w:b/>
                <w:color w:val="162747"/>
                <w:sz w:val="20"/>
              </w:rPr>
              <w:t>Catatan tentang “kuliah online gratis”</w:t>
            </w:r>
          </w:p>
          <w:p>
            <w:pPr>
              <w:spacing w:after="20"/>
            </w:pPr>
            <w:r>
              <w:rPr>
                <w:color w:val="66738B"/>
                <w:sz w:val="18"/>
              </w:rPr>
              <w:t>Open Course Ware dan MOOC adalah materi belajar terbuka. Mengikuti materi tersebut tidak otomatis berarti mendapat SKS, status mahasiswa, gelar akademik, atau sertifikat kompetensi. Pastikan keterangan sertifikat dan pengakuan di halaman resmi masing-masing program.</w:t>
            </w:r>
          </w:p>
        </w:tc>
      </w:tr>
    </w:tbl>
    <w:p>
      <w:pPr>
        <w:spacing w:after="60" w:line="252" w:lineRule="auto"/>
      </w:pPr>
    </w:p>
    <w:p>
      <w:pPr>
        <w:pStyle w:val="Heading1"/>
        <w:keepNext/>
      </w:pPr>
      <w:r>
        <w:t>10. Jalur penggunaan StudyOS setelah cloud aktif</w:t>
      </w:r>
    </w:p>
    <w:p>
      <w:pPr>
        <w:pStyle w:val="ListNumber"/>
        <w:spacing w:after="60" w:line="252" w:lineRule="auto"/>
      </w:pPr>
      <w:r>
        <w:t>Buka website StudyOS dari HP atau laptop dan login dengan akun yang sama.</w:t>
      </w:r>
    </w:p>
    <w:p>
      <w:pPr>
        <w:pStyle w:val="ListNumber"/>
        <w:spacing w:after="60" w:line="252" w:lineRule="auto"/>
      </w:pPr>
      <w:r>
        <w:t>Masuk ke Absen Harian, pilih sesi sesuai tanggal, lalu buka tautan materi yang sudah ditentukan.</w:t>
      </w:r>
    </w:p>
    <w:p>
      <w:pPr>
        <w:pStyle w:val="ListNumber"/>
        <w:spacing w:after="60" w:line="252" w:lineRule="auto"/>
      </w:pPr>
      <w:r>
        <w:t>Selesaikan materi, praktik, dan refleksi. Isi durasi aktual dan bukti hasil.</w:t>
      </w:r>
    </w:p>
    <w:p>
      <w:pPr>
        <w:pStyle w:val="ListNumber"/>
        <w:spacing w:after="60" w:line="252" w:lineRule="auto"/>
      </w:pPr>
      <w:r>
        <w:t>Periksa status sinkronisasi di header sebelum menutup aplikasi.</w:t>
      </w:r>
    </w:p>
    <w:p>
      <w:pPr>
        <w:pStyle w:val="ListNumber"/>
        <w:spacing w:after="60" w:line="252" w:lineRule="auto"/>
      </w:pPr>
      <w:r>
        <w:t>Setiap Jumat, isi review mingguan. Setiap akhir pekan, ekspor JSON sebagai backup tambahan.</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18A"/>
        <w:sz w:val="16"/>
      </w:rPr>
      <w:t>AI  •  WEB DEVELOPMENT  •  BUSINESS     |     12 MINGGU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3718A"/>
        <w:sz w:val="16"/>
      </w:rPr>
      <w:t>STUDYOS  /  PANDUAN BELAJAR TERARAH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423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423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267B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685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233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ademy.openai.com/public/courses/ai-foundations-dnq5w" TargetMode="External"/><Relationship Id="rId12" Type="http://schemas.openxmlformats.org/officeDocument/2006/relationships/hyperlink" Target="https://developer.mozilla.org/en-US/docs/Learn_web_development/Getting_started" TargetMode="External"/><Relationship Id="rId13" Type="http://schemas.openxmlformats.org/officeDocument/2006/relationships/hyperlink" Target="https://academy.hubspot.com/courses/inbound" TargetMode="External"/><Relationship Id="rId14" Type="http://schemas.openxmlformats.org/officeDocument/2006/relationships/hyperlink" Target="https://academy.openai.com/public/clubs/work-users-ynjqu/resources/prompting" TargetMode="External"/><Relationship Id="rId15" Type="http://schemas.openxmlformats.org/officeDocument/2006/relationships/hyperlink" Target="https://developer.mozilla.org/en-US/docs/Learn_web_development/Core/Structuring_content" TargetMode="External"/><Relationship Id="rId16" Type="http://schemas.openxmlformats.org/officeDocument/2006/relationships/hyperlink" Target="https://www.anthropic.com/ai-fluency/overview" TargetMode="External"/><Relationship Id="rId17" Type="http://schemas.openxmlformats.org/officeDocument/2006/relationships/hyperlink" Target="https://developer.mozilla.org/en-US/docs/Learn_web_development/Core/Styling_basics" TargetMode="External"/><Relationship Id="rId18" Type="http://schemas.openxmlformats.org/officeDocument/2006/relationships/hyperlink" Target="https://www.strategyzer.com/library/the-value-proposition-canvas" TargetMode="External"/><Relationship Id="rId19" Type="http://schemas.openxmlformats.org/officeDocument/2006/relationships/hyperlink" Target="https://learn.n8n.io/courses/course-v1:n8n+QS101+2026H2/about" TargetMode="External"/><Relationship Id="rId20" Type="http://schemas.openxmlformats.org/officeDocument/2006/relationships/hyperlink" Target="https://developer.mozilla.org/en-US/docs/Learn_web_development/Core/CSS_layout" TargetMode="External"/><Relationship Id="rId21" Type="http://schemas.openxmlformats.org/officeDocument/2006/relationships/hyperlink" Target="https://www.strategyzer.com/library/the-business-model-canvas" TargetMode="External"/><Relationship Id="rId22" Type="http://schemas.openxmlformats.org/officeDocument/2006/relationships/hyperlink" Target="https://learn.n8n.io/courses/course-v1:n8n+N8N101+2026H2/about" TargetMode="External"/><Relationship Id="rId23" Type="http://schemas.openxmlformats.org/officeDocument/2006/relationships/hyperlink" Target="https://developer.mozilla.org/en-US/curriculum/core/javascript-fundamentals/" TargetMode="External"/><Relationship Id="rId24" Type="http://schemas.openxmlformats.org/officeDocument/2006/relationships/hyperlink" Target="https://academy.hubspot.com/courses/inbound-sales" TargetMode="External"/><Relationship Id="rId25" Type="http://schemas.openxmlformats.org/officeDocument/2006/relationships/hyperlink" Target="https://learn.n8n.io/courses/course-v1:n8n+N8N102+2026H2/about" TargetMode="External"/><Relationship Id="rId26" Type="http://schemas.openxmlformats.org/officeDocument/2006/relationships/hyperlink" Target="https://developer.mozilla.org/en-US/docs/Learn_web_development/Core/Scripting" TargetMode="External"/><Relationship Id="rId27" Type="http://schemas.openxmlformats.org/officeDocument/2006/relationships/hyperlink" Target="https://learn.n8n.io/courses/course-v1:n8n+N8N103+2026H2/about" TargetMode="External"/><Relationship Id="rId28" Type="http://schemas.openxmlformats.org/officeDocument/2006/relationships/hyperlink" Target="https://developer.mozilla.org/en-US/docs/Learn_web_development/Extensions/Forms" TargetMode="External"/><Relationship Id="rId29" Type="http://schemas.openxmlformats.org/officeDocument/2006/relationships/hyperlink" Target="https://developer.mozilla.org/en-US/docs/Learn_web_development/Core" TargetMode="External"/><Relationship Id="rId30" Type="http://schemas.openxmlformats.org/officeDocument/2006/relationships/hyperlink" Target="https://www.ycombinator.com/library/dS-how-to-start-a-startup-building-product-talking-to-users-and-growing" TargetMode="External"/><Relationship Id="rId31" Type="http://schemas.openxmlformats.org/officeDocument/2006/relationships/hyperlink" Target="https://www.theodinproject.com/lessons/foundations-landing-page" TargetMode="External"/><Relationship Id="rId32" Type="http://schemas.openxmlformats.org/officeDocument/2006/relationships/hyperlink" Target="https://developer.mozilla.org/en-US/docs/Learn_web_development/Getting_started/Your_first_website" TargetMode="External"/><Relationship Id="rId33" Type="http://schemas.openxmlformats.org/officeDocument/2006/relationships/hyperlink" Target="https://www.ycombinator.com/blog/startup-school-week-1-recap-kevin-hale-and-eric-migicovsky/" TargetMode="External"/><Relationship Id="rId34" Type="http://schemas.openxmlformats.org/officeDocument/2006/relationships/hyperlink" Target="https://www.ycombinator.com/library/dU-how-to-start-a-startup-growth" TargetMode="External"/><Relationship Id="rId35" Type="http://schemas.openxmlformats.org/officeDocument/2006/relationships/hyperlink" Target="https://github.com/skills/introduction-to-github" TargetMode="External"/><Relationship Id="rId36" Type="http://schemas.openxmlformats.org/officeDocument/2006/relationships/hyperlink" Target="https://learn.microsoft.com/id-id/training/modules/get-started-with-ai/" TargetMode="External"/><Relationship Id="rId37" Type="http://schemas.openxmlformats.org/officeDocument/2006/relationships/hyperlink" Target="https://www.ailene.id/" TargetMode="External"/><Relationship Id="rId38" Type="http://schemas.openxmlformats.org/officeDocument/2006/relationships/hyperlink" Target="https://mooc.indoceiss.or.id/" TargetMode="External"/><Relationship Id="rId39" Type="http://schemas.openxmlformats.org/officeDocument/2006/relationships/hyperlink" Target="https://aiopportunity.mounev.com/" TargetMode="External"/><Relationship Id="rId40" Type="http://schemas.openxmlformats.org/officeDocument/2006/relationships/hyperlink" Target="https://ajarka.com/belajar" TargetMode="External"/><Relationship Id="rId41" Type="http://schemas.openxmlformats.org/officeDocument/2006/relationships/hyperlink" Target="https://belajarweb.dev/" TargetMode="External"/><Relationship Id="rId42" Type="http://schemas.openxmlformats.org/officeDocument/2006/relationships/hyperlink" Target="https://kelasgratis.com/kursus-online-gratis" TargetMode="External"/><Relationship Id="rId43" Type="http://schemas.openxmlformats.org/officeDocument/2006/relationships/hyperlink" Target="https://moocs.unnes.ac.id/courses/business-essentials-memahami-bisnis-di-era-digital" TargetMode="External"/><Relationship Id="rId44" Type="http://schemas.openxmlformats.org/officeDocument/2006/relationships/hyperlink" Target="https://ocw.ibik.ac.id/" TargetMode="External"/><Relationship Id="rId45" Type="http://schemas.openxmlformats.org/officeDocument/2006/relationships/hyperlink" Target="https://ocw.untagsmg.ac.id/" TargetMode="External"/><Relationship Id="rId46" Type="http://schemas.openxmlformats.org/officeDocument/2006/relationships/hyperlink" Target="https://skillhub.kemnaker.go.id/pelatihan/gratis-oleh-kemna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StudyOS — Panduan Belajar, Cloud Sync, dan Referensi Bahasa Indonesia</dc:title>
  <dc:subject>Panduan 12 minggu, sinkronisasi lintas perangkat, dan sumber belajar gratis</dc:subject>
  <dc:creator>StudyOS</dc:creator>
  <cp:keywords/>
  <dc:description>generated by python-docx</dc:description>
  <cp:lastModifiedBy/>
  <cp:revision>1</cp:revision>
  <dcterms:created xsi:type="dcterms:W3CDTF">2013-12-23T23:15:00Z</dcterms:created>
  <dcterms:modified xsi:type="dcterms:W3CDTF">2013-12-23T23:15:00Z</dcterms:modified>
  <cp:category/>
</cp:coreProperties>
</file>