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39" w:name="X70fec530f315a28ae72852c169a4e3be043eaf9"/>
    <w:p>
      <w:pPr>
        <w:pStyle w:val="Heading1"/>
      </w:pPr>
      <w:r>
        <w:t xml:space="preserve">PR-CORE-001 — Model Update Matrix and Preset Map</w:t>
      </w:r>
    </w:p>
    <w:p>
      <w:pPr>
        <w:pStyle w:val="FirstParagraph"/>
      </w:pPr>
      <w:r>
        <w:t xml:space="preserve">Status: Specification</w:t>
      </w:r>
      <w:r>
        <w:br/>
      </w:r>
      <w:r>
        <w:t xml:space="preserve">Priority: HIGH</w:t>
      </w:r>
      <w:r>
        <w:br/>
      </w:r>
      <w:r>
        <w:t xml:space="preserve">Effort: MEDIUM</w:t>
      </w:r>
      <w:r>
        <w:br/>
      </w:r>
      <w:r>
        <w:t xml:space="preserve">Phase: Post-Unification Core Refinement</w:t>
      </w:r>
      <w:r>
        <w:br/>
      </w:r>
      <w:r>
        <w:t xml:space="preserve">Date: 2026-03-28</w:t>
      </w:r>
    </w:p>
    <w:bookmarkStart w:id="21" w:name="bluf"/>
    <w:p>
      <w:pPr>
        <w:pStyle w:val="Heading2"/>
      </w:pPr>
      <w:r>
        <w:t xml:space="preserve">BLUF</w:t>
      </w:r>
    </w:p>
    <w:p>
      <w:pPr>
        <w:pStyle w:val="FirstParagraph"/>
      </w:pPr>
      <w:r>
        <w:t xml:space="preserve">Create a centralized registry of all base models, samplers, schedulers, and LoRAs used in scene generation and video workflows. Define a “model matrix” mapping each model type (e.g. SDXL, JuggernautXL, ReVAnimated) to its supported configurations, and a “preset map” linking user-facing preset names to these model configurations. This ensures that all model references in StableNew are canonical and consistent across the pipeline and GUI.</w:t>
      </w:r>
    </w:p>
    <w:bookmarkEnd w:id="21"/>
    <w:bookmarkStart w:id="24" w:name="why-this-pr-exists"/>
    <w:p>
      <w:pPr>
        <w:pStyle w:val="Heading2"/>
      </w:pPr>
      <w:r>
        <w:t xml:space="preserve">Why this PR exists</w:t>
      </w:r>
    </w:p>
    <w:p>
      <w:pPr>
        <w:pStyle w:val="FirstParagraph"/>
      </w:pPr>
      <w:r>
        <w:t xml:space="preserve">Currently StableNew’s pipelines accept free-form model and LoRA names in configs. This leads to potential drift and inconsistency (e.g. typos in model names or mismatched LoRA usage) and makes it hard to guarantee that all jobs use the intended model versions. By explicitly defining the model matrix and preset-to-model mappings, we make model selection deterministic and auditable. This aligns with the architectural goal that StableNew</w:t>
      </w:r>
      <w:r>
        <w:t xml:space="preserve"> </w:t>
      </w:r>
      <w:r>
        <w:rPr>
          <w:i/>
          <w:iCs/>
        </w:rPr>
        <w:t xml:space="preserve">owns</w:t>
      </w:r>
      <w:r>
        <w:t xml:space="preserve"> </w:t>
      </w:r>
      <w:r>
        <w:t xml:space="preserve">the intent and config layers</w:t>
      </w:r>
      <w:hyperlink r:id="rId22">
        <w:r>
          <w:rPr>
            <w:rStyle w:val="Hyperlink"/>
          </w:rPr>
          <w:t xml:space="preserve">[1]</w:t>
        </w:r>
      </w:hyperlink>
      <w:r>
        <w:t xml:space="preserve">, while using NJR (NormalizedJobRecord) as the sole execution payload for all jobs</w:t>
      </w:r>
      <w:hyperlink r:id="rId23">
        <w:r>
          <w:rPr>
            <w:rStyle w:val="Hyperlink"/>
          </w:rPr>
          <w:t xml:space="preserve">[2]</w:t>
        </w:r>
      </w:hyperlink>
      <w:r>
        <w:t xml:space="preserve">.</w:t>
      </w:r>
    </w:p>
    <w:p>
      <w:pPr>
        <w:pStyle w:val="BodyText"/>
      </w:pPr>
      <w:r>
        <w:t xml:space="preserve">Defining these mappings now closes a gap in the “core” workload preparation. It prepares StableNew to support new backends and character-consistent workflows, and prevents accidental use of unsupported or deprecated model assets. In short, we know</w:t>
      </w:r>
      <w:r>
        <w:t xml:space="preserve"> </w:t>
      </w:r>
      <w:r>
        <w:rPr>
          <w:i/>
          <w:iCs/>
        </w:rPr>
        <w:t xml:space="preserve">which</w:t>
      </w:r>
      <w:r>
        <w:t xml:space="preserve"> </w:t>
      </w:r>
      <w:r>
        <w:t xml:space="preserve">models (and LoRAs) we need – this PR enforces that truth.</w:t>
      </w:r>
    </w:p>
    <w:bookmarkEnd w:id="24"/>
    <w:bookmarkStart w:id="28" w:name="allowed-files"/>
    <w:p>
      <w:pPr>
        <w:pStyle w:val="Heading2"/>
      </w:pPr>
      <w:r>
        <w:t xml:space="preserve">Allowed Files</w:t>
      </w:r>
    </w:p>
    <w:bookmarkStart w:id="25" w:name="files-to-create"/>
    <w:p>
      <w:pPr>
        <w:pStyle w:val="Heading3"/>
      </w:pPr>
      <w:r>
        <w:t xml:space="preserve">Files to Create</w:t>
      </w:r>
    </w:p>
    <w:p>
      <w:pPr>
        <w:pStyle w:val="Compact"/>
        <w:numPr>
          <w:ilvl w:val="0"/>
          <w:numId w:val="1001"/>
        </w:numPr>
      </w:pPr>
      <w:r>
        <w:rPr>
          <w:rStyle w:val="VerbatimChar"/>
        </w:rPr>
        <w:t xml:space="preserve">src/pipeline/model_registry.py</w:t>
      </w:r>
      <w:r>
        <w:t xml:space="preserve"> </w:t>
      </w:r>
      <w:r>
        <w:t xml:space="preserve">– Defines</w:t>
      </w:r>
      <w:r>
        <w:t xml:space="preserve"> </w:t>
      </w:r>
      <w:r>
        <w:rPr>
          <w:rStyle w:val="VerbatimChar"/>
        </w:rPr>
        <w:t xml:space="preserve">ModelRegistry</w:t>
      </w:r>
      <w:r>
        <w:t xml:space="preserve"> </w:t>
      </w:r>
      <w:r>
        <w:t xml:space="preserve">data structures (e.g. enum or dict) listing all supported model identifiers (SDXL, JuggernautXL, ReVAnimated, etc.), sampler names, scheduler names, and named LoRAs, along with any static metadata (e.g. default VAE, resolution).</w:t>
      </w:r>
    </w:p>
    <w:p>
      <w:pPr>
        <w:pStyle w:val="Compact"/>
        <w:numPr>
          <w:ilvl w:val="0"/>
          <w:numId w:val="1001"/>
        </w:numPr>
      </w:pPr>
      <w:r>
        <w:rPr>
          <w:rStyle w:val="VerbatimChar"/>
        </w:rPr>
        <w:t xml:space="preserve">src/pipeline/preset_map.py</w:t>
      </w:r>
      <w:r>
        <w:t xml:space="preserve"> </w:t>
      </w:r>
      <w:r>
        <w:t xml:space="preserve">– Static map or loader for JSON/YAML that links user-visible</w:t>
      </w:r>
      <w:r>
        <w:t xml:space="preserve"> </w:t>
      </w:r>
      <w:r>
        <w:rPr>
          <w:i/>
          <w:iCs/>
        </w:rPr>
        <w:t xml:space="preserve">preset names</w:t>
      </w:r>
      <w:r>
        <w:t xml:space="preserve"> </w:t>
      </w:r>
      <w:r>
        <w:t xml:space="preserve">(e.g. “Photoreal_Fantasy”, “Battle_Scene”) to specific model configurations (model id, sampler, schedule, optional LoRA weights).</w:t>
      </w:r>
    </w:p>
    <w:p>
      <w:pPr>
        <w:pStyle w:val="Compact"/>
        <w:numPr>
          <w:ilvl w:val="0"/>
          <w:numId w:val="1001"/>
        </w:numPr>
      </w:pPr>
      <w:r>
        <w:rPr>
          <w:rStyle w:val="VerbatimChar"/>
        </w:rPr>
        <w:t xml:space="preserve">tests/pipeline/test_model_registry.py</w:t>
      </w:r>
      <w:r>
        <w:t xml:space="preserve"> </w:t>
      </w:r>
      <w:r>
        <w:t xml:space="preserve">– Unit tests to verify the registry entries are well-formed and cover all intended models.</w:t>
      </w:r>
    </w:p>
    <w:p>
      <w:pPr>
        <w:pStyle w:val="Compact"/>
        <w:numPr>
          <w:ilvl w:val="0"/>
          <w:numId w:val="1001"/>
        </w:numPr>
      </w:pPr>
      <w:r>
        <w:rPr>
          <w:rStyle w:val="VerbatimChar"/>
        </w:rPr>
        <w:t xml:space="preserve">tests/pipeline/test_preset_map.py</w:t>
      </w:r>
      <w:r>
        <w:t xml:space="preserve"> </w:t>
      </w:r>
      <w:r>
        <w:t xml:space="preserve">– Unit tests to verify the presets map loads correctly and that each preset references a valid model entry.</w:t>
      </w:r>
    </w:p>
    <w:bookmarkEnd w:id="25"/>
    <w:bookmarkStart w:id="26" w:name="files-to-modify"/>
    <w:p>
      <w:pPr>
        <w:pStyle w:val="Heading3"/>
      </w:pPr>
      <w:r>
        <w:t xml:space="preserve">Files to Modify</w:t>
      </w:r>
    </w:p>
    <w:p>
      <w:pPr>
        <w:pStyle w:val="Compact"/>
        <w:numPr>
          <w:ilvl w:val="0"/>
          <w:numId w:val="1002"/>
        </w:numPr>
      </w:pPr>
      <w:r>
        <w:rPr>
          <w:rStyle w:val="VerbatimChar"/>
        </w:rPr>
        <w:t xml:space="preserve">src/pipeline/config_contract_v26.py</w:t>
      </w:r>
      <w:r>
        <w:t xml:space="preserve"> </w:t>
      </w:r>
      <w:r>
        <w:t xml:space="preserve">– (optional) Add new top-level intent fields if needed (e.g.</w:t>
      </w:r>
      <w:r>
        <w:t xml:space="preserve"> </w:t>
      </w:r>
      <w:r>
        <w:rPr>
          <w:rStyle w:val="VerbatimChar"/>
        </w:rPr>
        <w:t xml:space="preserve">"model_id"</w:t>
      </w:r>
      <w:r>
        <w:t xml:space="preserve">,</w:t>
      </w:r>
      <w:r>
        <w:t xml:space="preserve"> </w:t>
      </w:r>
      <w:r>
        <w:rPr>
          <w:rStyle w:val="VerbatimChar"/>
        </w:rPr>
        <w:t xml:space="preserve">"preset_name"</w:t>
      </w:r>
      <w:r>
        <w:t xml:space="preserve">) to the schema, or at minimum acknowledge them in the contract. This ensures the registry fields can round-trip through NJR layers without validation errors.</w:t>
      </w:r>
    </w:p>
    <w:p>
      <w:pPr>
        <w:pStyle w:val="Compact"/>
        <w:numPr>
          <w:ilvl w:val="0"/>
          <w:numId w:val="1002"/>
        </w:numPr>
      </w:pPr>
      <w:r>
        <w:rPr>
          <w:rStyle w:val="VerbatimChar"/>
        </w:rPr>
        <w:t xml:space="preserve">src/pipeline/job_builder_v2.py</w:t>
      </w:r>
      <w:r>
        <w:t xml:space="preserve"> </w:t>
      </w:r>
      <w:r>
        <w:t xml:space="preserve">– Update builder logic so that when it encounters a</w:t>
      </w:r>
      <w:r>
        <w:t xml:space="preserve"> </w:t>
      </w:r>
      <w:r>
        <w:rPr>
          <w:rStyle w:val="VerbatimChar"/>
        </w:rPr>
        <w:t xml:space="preserve">"model"</w:t>
      </w:r>
      <w:r>
        <w:t xml:space="preserve"> </w:t>
      </w:r>
      <w:r>
        <w:t xml:space="preserve">or</w:t>
      </w:r>
      <w:r>
        <w:t xml:space="preserve"> </w:t>
      </w:r>
      <w:r>
        <w:rPr>
          <w:rStyle w:val="VerbatimChar"/>
        </w:rPr>
        <w:t xml:space="preserve">"preset_name"</w:t>
      </w:r>
      <w:r>
        <w:t xml:space="preserve"> </w:t>
      </w:r>
      <w:r>
        <w:t xml:space="preserve">in the config, it validates it against</w:t>
      </w:r>
      <w:r>
        <w:t xml:space="preserve"> </w:t>
      </w:r>
      <w:r>
        <w:rPr>
          <w:rStyle w:val="VerbatimChar"/>
        </w:rPr>
        <w:t xml:space="preserve">ModelRegistry</w:t>
      </w:r>
      <w:r>
        <w:t xml:space="preserve"> </w:t>
      </w:r>
      <w:r>
        <w:t xml:space="preserve">or expands it via</w:t>
      </w:r>
      <w:r>
        <w:t xml:space="preserve"> </w:t>
      </w:r>
      <w:r>
        <w:rPr>
          <w:rStyle w:val="VerbatimChar"/>
        </w:rPr>
        <w:t xml:space="preserve">preset_map</w:t>
      </w:r>
      <w:r>
        <w:t xml:space="preserve"> </w:t>
      </w:r>
      <w:r>
        <w:t xml:space="preserve">into the full model/sampler combo. (For example, translate a preset into its constituent settings before building the job.) Add tests if necessary.</w:t>
      </w:r>
    </w:p>
    <w:p>
      <w:pPr>
        <w:pStyle w:val="Compact"/>
        <w:numPr>
          <w:ilvl w:val="0"/>
          <w:numId w:val="1002"/>
        </w:numPr>
      </w:pPr>
      <w:r>
        <w:rPr>
          <w:rStyle w:val="VerbatimChar"/>
        </w:rPr>
        <w:t xml:space="preserve">src/gui/app_state_v2.py</w:t>
      </w:r>
      <w:r>
        <w:t xml:space="preserve"> </w:t>
      </w:r>
      <w:r>
        <w:t xml:space="preserve">or similar – (if GUI state needs to list model options) incorporate the new</w:t>
      </w:r>
      <w:r>
        <w:t xml:space="preserve"> </w:t>
      </w:r>
      <w:r>
        <w:rPr>
          <w:rStyle w:val="VerbatimChar"/>
        </w:rPr>
        <w:t xml:space="preserve">ModelRegistry</w:t>
      </w:r>
      <w:r>
        <w:t xml:space="preserve"> </w:t>
      </w:r>
      <w:r>
        <w:t xml:space="preserve">entries so the GUI dropdowns for model and LoRA selection show only the canonical names.</w:t>
      </w:r>
    </w:p>
    <w:p>
      <w:pPr>
        <w:pStyle w:val="Compact"/>
        <w:numPr>
          <w:ilvl w:val="0"/>
          <w:numId w:val="1002"/>
        </w:numPr>
      </w:pPr>
      <w:r>
        <w:rPr>
          <w:rStyle w:val="VerbatimChar"/>
        </w:rPr>
        <w:t xml:space="preserve">src/utils/preferences.py</w:t>
      </w:r>
      <w:r>
        <w:t xml:space="preserve"> </w:t>
      </w:r>
      <w:r>
        <w:t xml:space="preserve">– If there are user preference files storing last-used models, ensure they match the new registry names or add translation logic.</w:t>
      </w:r>
    </w:p>
    <w:bookmarkEnd w:id="26"/>
    <w:bookmarkStart w:id="27" w:name="forbidden-files"/>
    <w:p>
      <w:pPr>
        <w:pStyle w:val="Heading3"/>
      </w:pPr>
      <w:r>
        <w:t xml:space="preserve">Forbidden Files</w:t>
      </w:r>
    </w:p>
    <w:p>
      <w:pPr>
        <w:pStyle w:val="Compact"/>
        <w:numPr>
          <w:ilvl w:val="0"/>
          <w:numId w:val="1003"/>
        </w:numPr>
      </w:pPr>
      <w:r>
        <w:rPr>
          <w:rStyle w:val="VerbatimChar"/>
        </w:rPr>
        <w:t xml:space="preserve">src/video/**</w:t>
      </w:r>
      <w:r>
        <w:t xml:space="preserve"> </w:t>
      </w:r>
      <w:r>
        <w:t xml:space="preserve">– No changes to backend-specific model code or imports. Model definitions belong in the StableNew config layer, not in the backend execution layer</w:t>
      </w:r>
      <w:hyperlink r:id="rId23">
        <w:r>
          <w:rPr>
            <w:rStyle w:val="Hyperlink"/>
          </w:rPr>
          <w:t xml:space="preserve">[2]</w:t>
        </w:r>
      </w:hyperlink>
      <w:r>
        <w:t xml:space="preserve">.</w:t>
      </w:r>
    </w:p>
    <w:p>
      <w:pPr>
        <w:pStyle w:val="Compact"/>
        <w:numPr>
          <w:ilvl w:val="0"/>
          <w:numId w:val="1003"/>
        </w:numPr>
      </w:pPr>
      <w:r>
        <w:rPr>
          <w:rStyle w:val="VerbatimChar"/>
        </w:rPr>
        <w:t xml:space="preserve">src/controller/job_service.py</w:t>
      </w:r>
      <w:r>
        <w:t xml:space="preserve"> </w:t>
      </w:r>
      <w:r>
        <w:t xml:space="preserve">– Do not alter core queue/submit semantics or the job service here.</w:t>
      </w:r>
    </w:p>
    <w:p>
      <w:pPr>
        <w:pStyle w:val="Compact"/>
        <w:numPr>
          <w:ilvl w:val="0"/>
          <w:numId w:val="1003"/>
        </w:numPr>
      </w:pPr>
      <w:r>
        <w:t xml:space="preserve">Any GUI code beyond config/state (e.g. no new dialog windows or re-rendering components). This PR focuses on core data, not UI polish.</w:t>
      </w:r>
    </w:p>
    <w:bookmarkEnd w:id="27"/>
    <w:bookmarkEnd w:id="28"/>
    <w:bookmarkStart w:id="35" w:name="exact-implementation-intent"/>
    <w:p>
      <w:pPr>
        <w:pStyle w:val="Heading2"/>
      </w:pPr>
      <w:r>
        <w:t xml:space="preserve">Exact implementation intent</w:t>
      </w:r>
    </w:p>
    <w:bookmarkStart w:id="29" w:name="define-canonical-model-identifiers"/>
    <w:p>
      <w:pPr>
        <w:pStyle w:val="Heading3"/>
      </w:pPr>
      <w:r>
        <w:t xml:space="preserve">1. Define canonical model identifiers</w:t>
      </w:r>
    </w:p>
    <w:p>
      <w:pPr>
        <w:pStyle w:val="Compact"/>
        <w:numPr>
          <w:ilvl w:val="0"/>
          <w:numId w:val="1004"/>
        </w:numPr>
      </w:pPr>
      <w:r>
        <w:t xml:space="preserve">In</w:t>
      </w:r>
      <w:r>
        <w:t xml:space="preserve"> </w:t>
      </w:r>
      <w:r>
        <w:rPr>
          <w:rStyle w:val="VerbatimChar"/>
        </w:rPr>
        <w:t xml:space="preserve">src/pipeline/model_registry.py</w:t>
      </w:r>
      <w:r>
        <w:t xml:space="preserve">, create an authoritative list of model IDs and LoRA names. For example:</w:t>
      </w:r>
      <w:r>
        <w:br/>
      </w:r>
    </w:p>
    <w:p>
      <w:pPr>
        <w:pStyle w:val="SourceCode"/>
        <w:numPr>
          <w:ilvl w:val="0"/>
          <w:numId w:val="1000"/>
        </w:numPr>
      </w:pPr>
      <w:r>
        <w:rPr>
          <w:rStyle w:val="VerbatimChar"/>
        </w:rPr>
        <w:t xml:space="preserve">class ModelID(Enum):</w:t>
      </w:r>
      <w:r>
        <w:br/>
      </w:r>
      <w:r>
        <w:rPr>
          <w:rStyle w:val="VerbatimChar"/>
        </w:rPr>
        <w:t xml:space="preserve">    SDXL = "sdxl_v1.0"</w:t>
      </w:r>
      <w:r>
        <w:br/>
      </w:r>
      <w:r>
        <w:rPr>
          <w:rStyle w:val="VerbatimChar"/>
        </w:rPr>
        <w:t xml:space="preserve">    JUGGERNAUT_XL = "juggernaut_xl_v1.2"</w:t>
      </w:r>
      <w:r>
        <w:br/>
      </w:r>
      <w:r>
        <w:rPr>
          <w:rStyle w:val="VerbatimChar"/>
        </w:rPr>
        <w:t xml:space="preserve">    REVANIMATED = "revanimated_v3.4"</w:t>
      </w:r>
      <w:r>
        <w:br/>
      </w:r>
      <w:r>
        <w:rPr>
          <w:rStyle w:val="VerbatimChar"/>
        </w:rPr>
        <w:t xml:space="preserve">    # etc.</w:t>
      </w:r>
    </w:p>
    <w:p>
      <w:pPr>
        <w:pStyle w:val="Compact"/>
        <w:numPr>
          <w:ilvl w:val="0"/>
          <w:numId w:val="1000"/>
        </w:numPr>
      </w:pPr>
      <w:r>
        <w:t xml:space="preserve">Also include fields or mappings for each (e.g. default VAE, any extra preprocess needed). Similarly, list allowed</w:t>
      </w:r>
      <w:r>
        <w:t xml:space="preserve"> </w:t>
      </w:r>
      <w:r>
        <w:rPr>
          <w:rStyle w:val="VerbatimChar"/>
        </w:rPr>
        <w:t xml:space="preserve">SamplerID</w:t>
      </w:r>
      <w:r>
        <w:t xml:space="preserve"> </w:t>
      </w:r>
      <w:r>
        <w:t xml:space="preserve">and</w:t>
      </w:r>
      <w:r>
        <w:t xml:space="preserve"> </w:t>
      </w:r>
      <w:r>
        <w:rPr>
          <w:rStyle w:val="VerbatimChar"/>
        </w:rPr>
        <w:t xml:space="preserve">SchedulerID</w:t>
      </w:r>
      <w:r>
        <w:t xml:space="preserve"> </w:t>
      </w:r>
      <w:r>
        <w:t xml:space="preserve">if those are to be constrained.</w:t>
      </w:r>
    </w:p>
    <w:p>
      <w:pPr>
        <w:pStyle w:val="Compact"/>
        <w:numPr>
          <w:ilvl w:val="0"/>
          <w:numId w:val="1004"/>
        </w:numPr>
      </w:pPr>
      <w:r>
        <w:t xml:space="preserve">Create a list or enum of supported LoRA names (e.g. character LoRAs like</w:t>
      </w:r>
      <w:r>
        <w:t xml:space="preserve"> </w:t>
      </w:r>
      <w:r>
        <w:rPr>
          <w:rStyle w:val="VerbatimChar"/>
        </w:rPr>
        <w:t xml:space="preserve">ALICE_LOWERBODY</w:t>
      </w:r>
      <w:r>
        <w:t xml:space="preserve">,</w:t>
      </w:r>
      <w:r>
        <w:t xml:space="preserve"> </w:t>
      </w:r>
      <w:r>
        <w:rPr>
          <w:rStyle w:val="VerbatimChar"/>
        </w:rPr>
        <w:t xml:space="preserve">ALICE_UPPERBODY</w:t>
      </w:r>
      <w:r>
        <w:t xml:space="preserve">, etc.), matching exactly the files or identifiers used by the backends. Ensure these names are singular; the actual LoRA file loading remains in the video subsystem, but the identifiers live here.</w:t>
      </w:r>
    </w:p>
    <w:bookmarkEnd w:id="29"/>
    <w:bookmarkStart w:id="30" w:name="build-the-preset-map"/>
    <w:p>
      <w:pPr>
        <w:pStyle w:val="Heading3"/>
      </w:pPr>
      <w:r>
        <w:t xml:space="preserve">2. Build the preset map</w:t>
      </w:r>
    </w:p>
    <w:p>
      <w:pPr>
        <w:pStyle w:val="Compact"/>
        <w:numPr>
          <w:ilvl w:val="0"/>
          <w:numId w:val="1005"/>
        </w:numPr>
      </w:pPr>
      <w:r>
        <w:t xml:space="preserve">In</w:t>
      </w:r>
      <w:r>
        <w:t xml:space="preserve"> </w:t>
      </w:r>
      <w:r>
        <w:rPr>
          <w:rStyle w:val="VerbatimChar"/>
        </w:rPr>
        <w:t xml:space="preserve">src/pipeline/preset_map.py</w:t>
      </w:r>
      <w:r>
        <w:t xml:space="preserve">, define presets that map a human-friendly name to a model config. This can be a hardcoded dict or JSON/YAML file in the repo. For example:</w:t>
      </w:r>
      <w:r>
        <w:br/>
      </w:r>
    </w:p>
    <w:p>
      <w:pPr>
        <w:pStyle w:val="SourceCode"/>
        <w:numPr>
          <w:ilvl w:val="0"/>
          <w:numId w:val="1000"/>
        </w:numPr>
      </w:pPr>
      <w:r>
        <w:rPr>
          <w:rStyle w:val="VerbatimChar"/>
        </w:rPr>
        <w:t xml:space="preserve">presets:</w:t>
      </w:r>
      <w:r>
        <w:br/>
      </w:r>
      <w:r>
        <w:rPr>
          <w:rStyle w:val="VerbatimChar"/>
        </w:rPr>
        <w:t xml:space="preserve">  Photoreal_Fantasy:</w:t>
      </w:r>
      <w:r>
        <w:br/>
      </w:r>
      <w:r>
        <w:rPr>
          <w:rStyle w:val="VerbatimChar"/>
        </w:rPr>
        <w:t xml:space="preserve">    model: SDXL</w:t>
      </w:r>
      <w:r>
        <w:br/>
      </w:r>
      <w:r>
        <w:rPr>
          <w:rStyle w:val="VerbatimChar"/>
        </w:rPr>
        <w:t xml:space="preserve">    sampler: "DPM++ 2M"</w:t>
      </w:r>
      <w:r>
        <w:br/>
      </w:r>
      <w:r>
        <w:rPr>
          <w:rStyle w:val="VerbatimChar"/>
        </w:rPr>
        <w:t xml:space="preserve">    scheduler: "euler"</w:t>
      </w:r>
      <w:r>
        <w:br/>
      </w:r>
      <w:r>
        <w:rPr>
          <w:rStyle w:val="VerbatimChar"/>
        </w:rPr>
        <w:t xml:space="preserve">    steps: 25</w:t>
      </w:r>
      <w:r>
        <w:br/>
      </w:r>
      <w:r>
        <w:rPr>
          <w:rStyle w:val="VerbatimChar"/>
        </w:rPr>
        <w:t xml:space="preserve">  Battle_Scene:</w:t>
      </w:r>
      <w:r>
        <w:br/>
      </w:r>
      <w:r>
        <w:rPr>
          <w:rStyle w:val="VerbatimChar"/>
        </w:rPr>
        <w:t xml:space="preserve">    model: JUGGERNAUT_XL</w:t>
      </w:r>
      <w:r>
        <w:br/>
      </w:r>
      <w:r>
        <w:rPr>
          <w:rStyle w:val="VerbatimChar"/>
        </w:rPr>
        <w:t xml:space="preserve">    sampler: "DDIM"</w:t>
      </w:r>
      <w:r>
        <w:br/>
      </w:r>
      <w:r>
        <w:rPr>
          <w:rStyle w:val="VerbatimChar"/>
        </w:rPr>
        <w:t xml:space="preserve">    scheduler: "ddim"</w:t>
      </w:r>
      <w:r>
        <w:br/>
      </w:r>
      <w:r>
        <w:rPr>
          <w:rStyle w:val="VerbatimChar"/>
        </w:rPr>
        <w:t xml:space="preserve">    steps: 30</w:t>
      </w:r>
      <w:r>
        <w:br/>
      </w:r>
      <w:r>
        <w:rPr>
          <w:rStyle w:val="VerbatimChar"/>
        </w:rPr>
        <w:t xml:space="preserve">    loras: ["enemy_units_highweight", "heroic_face"]</w:t>
      </w:r>
    </w:p>
    <w:p>
      <w:pPr>
        <w:pStyle w:val="Compact"/>
        <w:numPr>
          <w:ilvl w:val="0"/>
          <w:numId w:val="1005"/>
        </w:numPr>
      </w:pPr>
      <w:r>
        <w:t xml:space="preserve">Implement a loader that reads this mapping (or use a dataclass parser) so that the pipeline code can look up</w:t>
      </w:r>
      <w:r>
        <w:t xml:space="preserve"> </w:t>
      </w:r>
      <w:r>
        <w:rPr>
          <w:rStyle w:val="VerbatimChar"/>
        </w:rPr>
        <w:t xml:space="preserve">preset_map["Battle_Scene"]</w:t>
      </w:r>
      <w:r>
        <w:t xml:space="preserve"> </w:t>
      </w:r>
      <w:r>
        <w:t xml:space="preserve">and retrieve a structured object. Write tests to ensure every preset references a valid</w:t>
      </w:r>
      <w:r>
        <w:t xml:space="preserve"> </w:t>
      </w:r>
      <w:r>
        <w:rPr>
          <w:rStyle w:val="VerbatimChar"/>
        </w:rPr>
        <w:t xml:space="preserve">ModelID</w:t>
      </w:r>
      <w:r>
        <w:t xml:space="preserve">.</w:t>
      </w:r>
    </w:p>
    <w:bookmarkEnd w:id="30"/>
    <w:bookmarkStart w:id="31" w:name="integrate-into-pipeline-builder"/>
    <w:p>
      <w:pPr>
        <w:pStyle w:val="Heading3"/>
      </w:pPr>
      <w:r>
        <w:t xml:space="preserve">3. Integrate into pipeline builder</w:t>
      </w:r>
    </w:p>
    <w:p>
      <w:pPr>
        <w:pStyle w:val="Compact"/>
        <w:numPr>
          <w:ilvl w:val="0"/>
          <w:numId w:val="1006"/>
        </w:numPr>
      </w:pPr>
      <w:r>
        <w:t xml:space="preserve">Modify</w:t>
      </w:r>
      <w:r>
        <w:t xml:space="preserve"> </w:t>
      </w:r>
      <w:r>
        <w:rPr>
          <w:rStyle w:val="VerbatimChar"/>
        </w:rPr>
        <w:t xml:space="preserve">src/pipeline/job_builder_v2.py</w:t>
      </w:r>
      <w:r>
        <w:t xml:space="preserve"> </w:t>
      </w:r>
      <w:r>
        <w:t xml:space="preserve">so that when constructing a</w:t>
      </w:r>
      <w:r>
        <w:t xml:space="preserve"> </w:t>
      </w:r>
      <w:r>
        <w:rPr>
          <w:rStyle w:val="VerbatimChar"/>
        </w:rPr>
        <w:t xml:space="preserve">StageConfig</w:t>
      </w:r>
      <w:r>
        <w:t xml:space="preserve">, it uses the registry/preset map. For example, if the incoming config has</w:t>
      </w:r>
      <w:r>
        <w:t xml:space="preserve"> </w:t>
      </w:r>
      <w:r>
        <w:rPr>
          <w:rStyle w:val="VerbatimChar"/>
        </w:rPr>
        <w:t xml:space="preserve">config["preset_name"]</w:t>
      </w:r>
      <w:r>
        <w:t xml:space="preserve">, replace or supplement the config fields with those from the preset (model, sampler, etc.). Similarly, if a config has a bare</w:t>
      </w:r>
      <w:r>
        <w:t xml:space="preserve"> </w:t>
      </w:r>
      <w:r>
        <w:rPr>
          <w:rStyle w:val="VerbatimChar"/>
        </w:rPr>
        <w:t xml:space="preserve">model</w:t>
      </w:r>
      <w:r>
        <w:t xml:space="preserve"> </w:t>
      </w:r>
      <w:r>
        <w:t xml:space="preserve">string, ensure it is one of</w:t>
      </w:r>
      <w:r>
        <w:t xml:space="preserve"> </w:t>
      </w:r>
      <w:r>
        <w:rPr>
          <w:rStyle w:val="VerbatimChar"/>
        </w:rPr>
        <w:t xml:space="preserve">ModelID</w:t>
      </w:r>
      <w:r>
        <w:t xml:space="preserve"> </w:t>
      </w:r>
      <w:r>
        <w:t xml:space="preserve">(raise or default otherwise).</w:t>
      </w:r>
    </w:p>
    <w:p>
      <w:pPr>
        <w:pStyle w:val="Compact"/>
        <w:numPr>
          <w:ilvl w:val="0"/>
          <w:numId w:val="1006"/>
        </w:numPr>
      </w:pPr>
      <w:r>
        <w:t xml:space="preserve">Ensure any reference to LoRA names in the pipeline config is validated. For example, if the config has a list of LoRA names, check each is in the</w:t>
      </w:r>
      <w:r>
        <w:t xml:space="preserve"> </w:t>
      </w:r>
      <w:r>
        <w:rPr>
          <w:rStyle w:val="VerbatimChar"/>
        </w:rPr>
        <w:t xml:space="preserve">ModelRegistry.lo_ra_names</w:t>
      </w:r>
      <w:r>
        <w:t xml:space="preserve">. If not, raise a validation error.</w:t>
      </w:r>
    </w:p>
    <w:bookmarkEnd w:id="31"/>
    <w:bookmarkStart w:id="33" w:name="X0f93a66bec3e9e03caae285e48494208a831fa6"/>
    <w:p>
      <w:pPr>
        <w:pStyle w:val="Heading3"/>
      </w:pPr>
      <w:r>
        <w:t xml:space="preserve">4. Update learning/defaults resolver (if applicable)</w:t>
      </w:r>
    </w:p>
    <w:p>
      <w:pPr>
        <w:pStyle w:val="Compact"/>
        <w:numPr>
          <w:ilvl w:val="0"/>
          <w:numId w:val="1007"/>
        </w:numPr>
      </w:pPr>
      <w:r>
        <w:t xml:space="preserve">If the GUI or controller uses a</w:t>
      </w:r>
      <w:r>
        <w:t xml:space="preserve"> </w:t>
      </w:r>
      <w:r>
        <w:rPr>
          <w:rStyle w:val="VerbatimChar"/>
        </w:rPr>
        <w:t xml:space="preserve">ModelDefaultsResolver</w:t>
      </w:r>
      <w:r>
        <w:t xml:space="preserve"> </w:t>
      </w:r>
      <w:r>
        <w:t xml:space="preserve">(as seen in</w:t>
      </w:r>
      <w:r>
        <w:t xml:space="preserve"> </w:t>
      </w:r>
      <w:r>
        <w:rPr>
          <w:rStyle w:val="VerbatimChar"/>
        </w:rPr>
        <w:t xml:space="preserve">PipelineController</w:t>
      </w:r>
      <w:r>
        <w:t xml:space="preserve"> </w:t>
      </w:r>
      <w:r>
        <w:t xml:space="preserve">on lines 25–33</w:t>
      </w:r>
      <w:hyperlink r:id="rId32">
        <w:r>
          <w:rPr>
            <w:rStyle w:val="Hyperlink"/>
          </w:rPr>
          <w:t xml:space="preserve">[3]</w:t>
        </w:r>
      </w:hyperlink>
      <w:r>
        <w:t xml:space="preserve">) to supply defaults for model/preset, update the resolver’s data to include the new models and presets. This ensures consistency between GUI defaults and our registry. (This may be a small change or just a new defaults file.)</w:t>
      </w:r>
    </w:p>
    <w:bookmarkEnd w:id="33"/>
    <w:bookmarkStart w:id="34" w:name="add-tests"/>
    <w:p>
      <w:pPr>
        <w:pStyle w:val="Heading3"/>
      </w:pPr>
      <w:r>
        <w:t xml:space="preserve">5. Add tests</w:t>
      </w:r>
    </w:p>
    <w:p>
      <w:pPr>
        <w:pStyle w:val="Compact"/>
        <w:numPr>
          <w:ilvl w:val="0"/>
          <w:numId w:val="1008"/>
        </w:numPr>
      </w:pPr>
      <w:r>
        <w:t xml:space="preserve">In</w:t>
      </w:r>
      <w:r>
        <w:t xml:space="preserve"> </w:t>
      </w:r>
      <w:r>
        <w:rPr>
          <w:rStyle w:val="VerbatimChar"/>
        </w:rPr>
        <w:t xml:space="preserve">tests/pipeline</w:t>
      </w:r>
      <w:r>
        <w:t xml:space="preserve">, create tests that cover:</w:t>
      </w:r>
    </w:p>
    <w:p>
      <w:pPr>
        <w:pStyle w:val="Compact"/>
        <w:numPr>
          <w:ilvl w:val="0"/>
          <w:numId w:val="1008"/>
        </w:numPr>
      </w:pPr>
      <w:r>
        <w:t xml:space="preserve">Loading and accessing every entry in</w:t>
      </w:r>
      <w:r>
        <w:t xml:space="preserve"> </w:t>
      </w:r>
      <w:r>
        <w:rPr>
          <w:rStyle w:val="VerbatimChar"/>
        </w:rPr>
        <w:t xml:space="preserve">ModelRegistry</w:t>
      </w:r>
      <w:r>
        <w:t xml:space="preserve"> </w:t>
      </w:r>
      <w:r>
        <w:t xml:space="preserve">and</w:t>
      </w:r>
      <w:r>
        <w:t xml:space="preserve"> </w:t>
      </w:r>
      <w:r>
        <w:rPr>
          <w:rStyle w:val="VerbatimChar"/>
        </w:rPr>
        <w:t xml:space="preserve">PresetMap</w:t>
      </w:r>
      <w:r>
        <w:t xml:space="preserve">.</w:t>
      </w:r>
    </w:p>
    <w:p>
      <w:pPr>
        <w:pStyle w:val="Compact"/>
        <w:numPr>
          <w:ilvl w:val="0"/>
          <w:numId w:val="1008"/>
        </w:numPr>
      </w:pPr>
      <w:r>
        <w:t xml:space="preserve">Building a dummy config with a preset name and verifying the job builder produces the expected model in the</w:t>
      </w:r>
      <w:r>
        <w:t xml:space="preserve"> </w:t>
      </w:r>
      <w:r>
        <w:rPr>
          <w:rStyle w:val="VerbatimChar"/>
        </w:rPr>
        <w:t xml:space="preserve">NormalizedJobRecord</w:t>
      </w:r>
      <w:r>
        <w:t xml:space="preserve">.</w:t>
      </w:r>
    </w:p>
    <w:bookmarkEnd w:id="34"/>
    <w:bookmarkEnd w:id="35"/>
    <w:bookmarkStart w:id="36" w:name="testing-plan"/>
    <w:p>
      <w:pPr>
        <w:pStyle w:val="Heading2"/>
      </w:pPr>
      <w:r>
        <w:t xml:space="preserve">Testing Plan</w:t>
      </w:r>
    </w:p>
    <w:p>
      <w:pPr>
        <w:pStyle w:val="Compact"/>
        <w:numPr>
          <w:ilvl w:val="0"/>
          <w:numId w:val="1009"/>
        </w:numPr>
      </w:pPr>
      <w:r>
        <w:rPr>
          <w:b/>
          <w:bCs/>
        </w:rPr>
        <w:t xml:space="preserve">Unit Tests</w:t>
      </w:r>
      <w:r>
        <w:t xml:space="preserve">: Execute the new</w:t>
      </w:r>
      <w:r>
        <w:t xml:space="preserve"> </w:t>
      </w:r>
      <w:r>
        <w:rPr>
          <w:rStyle w:val="VerbatimChar"/>
        </w:rPr>
        <w:t xml:space="preserve">test_model_registry.py</w:t>
      </w:r>
      <w:r>
        <w:t xml:space="preserve"> </w:t>
      </w:r>
      <w:r>
        <w:t xml:space="preserve">and</w:t>
      </w:r>
      <w:r>
        <w:t xml:space="preserve"> </w:t>
      </w:r>
      <w:r>
        <w:rPr>
          <w:rStyle w:val="VerbatimChar"/>
        </w:rPr>
        <w:t xml:space="preserve">test_preset_map.py</w:t>
      </w:r>
      <w:r>
        <w:t xml:space="preserve"> </w:t>
      </w:r>
      <w:r>
        <w:t xml:space="preserve">to ensure model IDs and preset entries load without errors and cover all keys. Update any existing config-contract or builder tests to include the new fields.</w:t>
      </w:r>
    </w:p>
    <w:p>
      <w:pPr>
        <w:pStyle w:val="Compact"/>
        <w:numPr>
          <w:ilvl w:val="0"/>
          <w:numId w:val="1009"/>
        </w:numPr>
      </w:pPr>
      <w:r>
        <w:rPr>
          <w:b/>
          <w:bCs/>
        </w:rPr>
        <w:t xml:space="preserve">Integration Tests</w:t>
      </w:r>
      <w:r>
        <w:t xml:space="preserve">:</w:t>
      </w:r>
    </w:p>
    <w:p>
      <w:pPr>
        <w:pStyle w:val="Compact"/>
        <w:numPr>
          <w:ilvl w:val="0"/>
          <w:numId w:val="1009"/>
        </w:numPr>
      </w:pPr>
      <w:r>
        <w:t xml:space="preserve">Run a prompt-pack workflow using a config that specifies a known preset name. Verify the resulting NJR’s</w:t>
      </w:r>
      <w:r>
        <w:t xml:space="preserve"> </w:t>
      </w:r>
      <w:r>
        <w:rPr>
          <w:rStyle w:val="VerbatimChar"/>
        </w:rPr>
        <w:t xml:space="preserve">StageConfig.model</w:t>
      </w:r>
      <w:r>
        <w:t xml:space="preserve"> </w:t>
      </w:r>
      <w:r>
        <w:t xml:space="preserve">matches the model from the preset.</w:t>
      </w:r>
    </w:p>
    <w:p>
      <w:pPr>
        <w:pStyle w:val="Compact"/>
        <w:numPr>
          <w:ilvl w:val="0"/>
          <w:numId w:val="1009"/>
        </w:numPr>
      </w:pPr>
      <w:r>
        <w:t xml:space="preserve">Use an invalid model or preset in a config and confirm the system raises a clear validation error (either in the controller or builder).</w:t>
      </w:r>
    </w:p>
    <w:p>
      <w:pPr>
        <w:pStyle w:val="Compact"/>
        <w:numPr>
          <w:ilvl w:val="0"/>
          <w:numId w:val="1009"/>
        </w:numPr>
      </w:pPr>
      <w:r>
        <w:rPr>
          <w:b/>
          <w:bCs/>
        </w:rPr>
        <w:t xml:space="preserve">Manual Verification</w:t>
      </w:r>
      <w:r>
        <w:t xml:space="preserve">:</w:t>
      </w:r>
    </w:p>
    <w:p>
      <w:pPr>
        <w:pStyle w:val="Compact"/>
        <w:numPr>
          <w:ilvl w:val="0"/>
          <w:numId w:val="1009"/>
        </w:numPr>
      </w:pPr>
      <w:r>
        <w:t xml:space="preserve">Open the StableNew GUI or CLI and select each new model/sampler option; observe that the model dropdown shows exactly the registry items.</w:t>
      </w:r>
    </w:p>
    <w:p>
      <w:pPr>
        <w:pStyle w:val="Compact"/>
        <w:numPr>
          <w:ilvl w:val="0"/>
          <w:numId w:val="1009"/>
        </w:numPr>
      </w:pPr>
      <w:r>
        <w:t xml:space="preserve">Create a simple PromptPack job with each model/preset and ensure it runs (or fails) consistently with expectations.</w:t>
      </w:r>
    </w:p>
    <w:bookmarkEnd w:id="36"/>
    <w:bookmarkStart w:id="37" w:name="verification-criteria"/>
    <w:p>
      <w:pPr>
        <w:pStyle w:val="Heading2"/>
      </w:pPr>
      <w:r>
        <w:t xml:space="preserve">Verification Criteria</w:t>
      </w:r>
    </w:p>
    <w:p>
      <w:pPr>
        <w:pStyle w:val="Compact"/>
        <w:numPr>
          <w:ilvl w:val="0"/>
          <w:numId w:val="1010"/>
        </w:numPr>
      </w:pPr>
      <w:r>
        <w:rPr>
          <w:b/>
          <w:bCs/>
        </w:rPr>
        <w:t xml:space="preserve">Success Criteria:</w:t>
      </w:r>
    </w:p>
    <w:p>
      <w:pPr>
        <w:pStyle w:val="Compact"/>
        <w:numPr>
          <w:ilvl w:val="0"/>
          <w:numId w:val="1010"/>
        </w:numPr>
      </w:pPr>
      <w:r>
        <w:t xml:space="preserve">The</w:t>
      </w:r>
      <w:r>
        <w:t xml:space="preserve"> </w:t>
      </w:r>
      <w:r>
        <w:rPr>
          <w:rStyle w:val="VerbatimChar"/>
        </w:rPr>
        <w:t xml:space="preserve">ModelRegistry</w:t>
      </w:r>
      <w:r>
        <w:t xml:space="preserve"> </w:t>
      </w:r>
      <w:r>
        <w:t xml:space="preserve">contains entries for SDXL, JuggernautXL, ReVAnimated, and all planned scene/video models.</w:t>
      </w:r>
    </w:p>
    <w:p>
      <w:pPr>
        <w:pStyle w:val="Compact"/>
        <w:numPr>
          <w:ilvl w:val="0"/>
          <w:numId w:val="1010"/>
        </w:numPr>
      </w:pPr>
      <w:r>
        <w:t xml:space="preserve">Each</w:t>
      </w:r>
      <w:r>
        <w:t xml:space="preserve"> </w:t>
      </w:r>
      <w:r>
        <w:rPr>
          <w:rStyle w:val="VerbatimChar"/>
        </w:rPr>
        <w:t xml:space="preserve">preset_name</w:t>
      </w:r>
      <w:r>
        <w:t xml:space="preserve"> </w:t>
      </w:r>
      <w:r>
        <w:t xml:space="preserve">in the preset map yields a valid combination of (model, sampler, scheduler).</w:t>
      </w:r>
    </w:p>
    <w:p>
      <w:pPr>
        <w:pStyle w:val="Compact"/>
        <w:numPr>
          <w:ilvl w:val="0"/>
          <w:numId w:val="1010"/>
        </w:numPr>
      </w:pPr>
      <w:r>
        <w:t xml:space="preserve">No code path allows an unregistered model/LoRA name without raising an error.</w:t>
      </w:r>
    </w:p>
    <w:p>
      <w:pPr>
        <w:numPr>
          <w:ilvl w:val="0"/>
          <w:numId w:val="1010"/>
        </w:numPr>
      </w:pPr>
      <w:r>
        <w:t xml:space="preserve">NJRs built from</w:t>
      </w:r>
      <w:r>
        <w:t xml:space="preserve"> </w:t>
      </w:r>
      <w:r>
        <w:rPr>
          <w:rStyle w:val="VerbatimChar"/>
        </w:rPr>
        <w:t xml:space="preserve">PipelineRunRequest</w:t>
      </w:r>
      <w:r>
        <w:t xml:space="preserve"> </w:t>
      </w:r>
      <w:r>
        <w:t xml:space="preserve">or PromptPacks reflect the registered model IDs in their config snapshots.</w:t>
      </w:r>
    </w:p>
    <w:p>
      <w:pPr>
        <w:numPr>
          <w:ilvl w:val="0"/>
          <w:numId w:val="1010"/>
        </w:numPr>
      </w:pPr>
      <w:r>
        <w:rPr>
          <w:b/>
          <w:bCs/>
        </w:rPr>
        <w:t xml:space="preserve">Failure Criteria:</w:t>
      </w:r>
    </w:p>
    <w:p>
      <w:pPr>
        <w:pStyle w:val="Compact"/>
        <w:numPr>
          <w:ilvl w:val="0"/>
          <w:numId w:val="1010"/>
        </w:numPr>
      </w:pPr>
      <w:r>
        <w:t xml:space="preserve">Any typos or duplicates in model IDs cause a test to fail.</w:t>
      </w:r>
    </w:p>
    <w:p>
      <w:pPr>
        <w:pStyle w:val="Compact"/>
        <w:numPr>
          <w:ilvl w:val="0"/>
          <w:numId w:val="1010"/>
        </w:numPr>
      </w:pPr>
      <w:r>
        <w:t xml:space="preserve">If adding the registry corrupts any existing workflow (e.g. missing backward-compat setting), jobs will fail to queue. (This should not happen if tests pass.)</w:t>
      </w:r>
    </w:p>
    <w:bookmarkEnd w:id="37"/>
    <w:bookmarkStart w:id="38" w:name="caveats"/>
    <w:p>
      <w:pPr>
        <w:pStyle w:val="Heading2"/>
      </w:pPr>
      <w:r>
        <w:t xml:space="preserve">Caveats</w:t>
      </w:r>
    </w:p>
    <w:p>
      <w:pPr>
        <w:pStyle w:val="Compact"/>
        <w:numPr>
          <w:ilvl w:val="0"/>
          <w:numId w:val="1011"/>
        </w:numPr>
      </w:pPr>
      <w:r>
        <w:rPr>
          <w:b/>
          <w:bCs/>
        </w:rPr>
        <w:t xml:space="preserve">Backward Compatibility:</w:t>
      </w:r>
      <w:r>
        <w:t xml:space="preserve"> </w:t>
      </w:r>
      <w:r>
        <w:t xml:space="preserve">Existing configs that refer to models by old string names must still work, at least temporarily. The implementation should map any legacy name to the new IDs where possible. We plan a follow-up to deprecate legacy names.</w:t>
      </w:r>
    </w:p>
    <w:p>
      <w:pPr>
        <w:pStyle w:val="Compact"/>
        <w:numPr>
          <w:ilvl w:val="0"/>
          <w:numId w:val="1011"/>
        </w:numPr>
      </w:pPr>
      <w:r>
        <w:rPr>
          <w:b/>
          <w:bCs/>
        </w:rPr>
        <w:t xml:space="preserve">No New Backend Changes:</w:t>
      </w:r>
      <w:r>
        <w:t xml:space="preserve"> </w:t>
      </w:r>
      <w:r>
        <w:t xml:space="preserve">This PR</w:t>
      </w:r>
      <w:r>
        <w:t xml:space="preserve"> </w:t>
      </w:r>
      <w:r>
        <w:rPr>
          <w:i/>
          <w:iCs/>
        </w:rPr>
        <w:t xml:space="preserve">only</w:t>
      </w:r>
      <w:r>
        <w:t xml:space="preserve"> </w:t>
      </w:r>
      <w:r>
        <w:t xml:space="preserve">updates StableNew’s config layer. It does</w:t>
      </w:r>
      <w:r>
        <w:t xml:space="preserve"> </w:t>
      </w:r>
      <w:r>
        <w:rPr>
          <w:i/>
          <w:iCs/>
        </w:rPr>
        <w:t xml:space="preserve">not</w:t>
      </w:r>
      <w:r>
        <w:t xml:space="preserve"> </w:t>
      </w:r>
      <w:r>
        <w:t xml:space="preserve">modify any backend workflow JSON or model-loading code. The actual model files (in WebUI, Comfy, etc.) are unchanged.</w:t>
      </w:r>
    </w:p>
    <w:p>
      <w:pPr>
        <w:pStyle w:val="Compact"/>
        <w:numPr>
          <w:ilvl w:val="0"/>
          <w:numId w:val="1011"/>
        </w:numPr>
      </w:pPr>
      <w:r>
        <w:rPr>
          <w:b/>
          <w:bCs/>
        </w:rPr>
        <w:t xml:space="preserve">Model Availability:</w:t>
      </w:r>
      <w:r>
        <w:t xml:space="preserve"> </w:t>
      </w:r>
      <w:r>
        <w:t xml:space="preserve">Defining a model ID here assumes the model is already installed in the backend environment. This PR does not manage model downloads or ensure the model checkpoint exists; that remains the user’s responsibility.</w:t>
      </w:r>
    </w:p>
    <w:bookmarkEnd w:id="38"/>
    <w:bookmarkEnd w:id="39"/>
    <w:bookmarkStart w:id="54" w:name="X89ca8dbbae0d3ece4cc593febe6bec336629032"/>
    <w:p>
      <w:pPr>
        <w:pStyle w:val="Heading1"/>
      </w:pPr>
      <w:r>
        <w:t xml:space="preserve">PR-CORE-002 — Canonical Character Identity Surface</w:t>
      </w:r>
    </w:p>
    <w:p>
      <w:pPr>
        <w:pStyle w:val="FirstParagraph"/>
      </w:pPr>
      <w:r>
        <w:t xml:space="preserve">Status: Specification</w:t>
      </w:r>
      <w:r>
        <w:br/>
      </w:r>
      <w:r>
        <w:t xml:space="preserve">Priority: HIGH</w:t>
      </w:r>
      <w:r>
        <w:br/>
      </w:r>
      <w:r>
        <w:t xml:space="preserve">Effort: MEDIUM</w:t>
      </w:r>
      <w:r>
        <w:br/>
      </w:r>
      <w:r>
        <w:t xml:space="preserve">Phase: Post-Unification Core Refinement</w:t>
      </w:r>
      <w:r>
        <w:br/>
      </w:r>
      <w:r>
        <w:t xml:space="preserve">Date: 2026-03-28</w:t>
      </w:r>
    </w:p>
    <w:bookmarkStart w:id="40" w:name="bluf-1"/>
    <w:p>
      <w:pPr>
        <w:pStyle w:val="Heading2"/>
      </w:pPr>
      <w:r>
        <w:t xml:space="preserve">BLUF</w:t>
      </w:r>
    </w:p>
    <w:p>
      <w:pPr>
        <w:pStyle w:val="FirstParagraph"/>
      </w:pPr>
      <w:r>
        <w:t xml:space="preserve">Introduce a canonical JSON/YAML character format (e.g.</w:t>
      </w:r>
      <w:r>
        <w:t xml:space="preserve"> </w:t>
      </w:r>
      <w:r>
        <w:rPr>
          <w:rStyle w:val="VerbatimChar"/>
        </w:rPr>
        <w:t xml:space="preserve">Kaladin.json</w:t>
      </w:r>
      <w:r>
        <w:t xml:space="preserve">) to encapsulate a character’s identity: name, attributes (race, clothing style, etc.), associated LoRA models, default prompts or tags, and stylistic rules. Implement data models and loading logic so that workflows can accept a character spec and consistently apply it to scene and video generation.</w:t>
      </w:r>
    </w:p>
    <w:bookmarkEnd w:id="40"/>
    <w:bookmarkStart w:id="41" w:name="why-this-pr-exists-1"/>
    <w:p>
      <w:pPr>
        <w:pStyle w:val="Heading2"/>
      </w:pPr>
      <w:r>
        <w:t xml:space="preserve">Why this PR exists</w:t>
      </w:r>
    </w:p>
    <w:p>
      <w:pPr>
        <w:pStyle w:val="FirstParagraph"/>
      </w:pPr>
      <w:r>
        <w:t xml:space="preserve">For long-running scenes or multi-clip videos, it’s crucial to preserve character consistency (appearance, outfits, mannerisms). Currently, there’s no first-class way to define a character once and reference it later. By creating a</w:t>
      </w:r>
      <w:r>
        <w:t xml:space="preserve"> </w:t>
      </w:r>
      <w:r>
        <w:rPr>
          <w:b/>
          <w:bCs/>
        </w:rPr>
        <w:t xml:space="preserve">Character Identity Surface</w:t>
      </w:r>
      <w:r>
        <w:t xml:space="preserve">, we give StableNew a structured “character sheet” that can be shared across jobs. This complements the continuity work (which handles linking jobs) by focusing on</w:t>
      </w:r>
      <w:r>
        <w:t xml:space="preserve"> </w:t>
      </w:r>
      <w:r>
        <w:rPr>
          <w:i/>
          <w:iCs/>
        </w:rPr>
        <w:t xml:space="preserve">what a character is</w:t>
      </w:r>
      <w:r>
        <w:t xml:space="preserve"> </w:t>
      </w:r>
      <w:r>
        <w:t xml:space="preserve">and how to render them. The character JSON is a StableNew-owned artifact (user intent data) that can travel via the NJR between pipeline stages</w:t>
      </w:r>
      <w:hyperlink r:id="rId22">
        <w:r>
          <w:rPr>
            <w:rStyle w:val="Hyperlink"/>
          </w:rPr>
          <w:t xml:space="preserve">[1]</w:t>
        </w:r>
      </w:hyperlink>
      <w:r>
        <w:t xml:space="preserve">.</w:t>
      </w:r>
    </w:p>
    <w:p>
      <w:pPr>
        <w:pStyle w:val="BodyText"/>
      </w:pPr>
      <w:r>
        <w:t xml:space="preserve">With this format, a user could, for example, author</w:t>
      </w:r>
      <w:r>
        <w:t xml:space="preserve"> </w:t>
      </w:r>
      <w:r>
        <w:rPr>
          <w:rStyle w:val="VerbatimChar"/>
        </w:rPr>
        <w:t xml:space="preserve">KALADIN.json</w:t>
      </w:r>
      <w:r>
        <w:t xml:space="preserve"> </w:t>
      </w:r>
      <w:r>
        <w:t xml:space="preserve">containing:</w:t>
      </w:r>
      <w:r>
        <w:br/>
      </w:r>
    </w:p>
    <w:p>
      <w:pPr>
        <w:pStyle w:val="SourceCode"/>
      </w:pPr>
      <w:r>
        <w:rPr>
          <w:rStyle w:val="VerbatimChar"/>
        </w:rPr>
        <w:t xml:space="preserve">name: Kaladin Stormblessed</w:t>
      </w:r>
      <w:r>
        <w:br/>
      </w:r>
      <w:r>
        <w:rPr>
          <w:rStyle w:val="VerbatimChar"/>
        </w:rPr>
        <w:t xml:space="preserve">race: Human</w:t>
      </w:r>
      <w:r>
        <w:br/>
      </w:r>
      <w:r>
        <w:rPr>
          <w:rStyle w:val="VerbatimChar"/>
        </w:rPr>
        <w:t xml:space="preserve">gender: Male</w:t>
      </w:r>
      <w:r>
        <w:br/>
      </w:r>
      <w:r>
        <w:rPr>
          <w:rStyle w:val="VerbatimChar"/>
        </w:rPr>
        <w:t xml:space="preserve">default_prompt_tags: ["salty-faced sailor", "Stormlight armor"]</w:t>
      </w:r>
      <w:r>
        <w:br/>
      </w:r>
      <w:r>
        <w:rPr>
          <w:rStyle w:val="VerbatimChar"/>
        </w:rPr>
        <w:t xml:space="preserve">default_negative_tags: ["bald", "grey clothing"]</w:t>
      </w:r>
      <w:r>
        <w:br/>
      </w:r>
      <w:r>
        <w:rPr>
          <w:rStyle w:val="VerbatimChar"/>
        </w:rPr>
        <w:t xml:space="preserve">loras:</w:t>
      </w:r>
      <w:r>
        <w:br/>
      </w:r>
      <w:r>
        <w:rPr>
          <w:rStyle w:val="VerbatimChar"/>
        </w:rPr>
        <w:t xml:space="preserve">  - path: "kaladin_fullbody_lora.safetensors"</w:t>
      </w:r>
      <w:r>
        <w:br/>
      </w:r>
      <w:r>
        <w:rPr>
          <w:rStyle w:val="VerbatimChar"/>
        </w:rPr>
        <w:t xml:space="preserve">    weight: 0.8</w:t>
      </w:r>
      <w:r>
        <w:br/>
      </w:r>
      <w:r>
        <w:rPr>
          <w:rStyle w:val="VerbatimChar"/>
        </w:rPr>
        <w:t xml:space="preserve">  - path: "kaladin_face_lora.safetensors"</w:t>
      </w:r>
      <w:r>
        <w:br/>
      </w:r>
      <w:r>
        <w:rPr>
          <w:rStyle w:val="VerbatimChar"/>
        </w:rPr>
        <w:t xml:space="preserve">    weight: 1.0</w:t>
      </w:r>
      <w:r>
        <w:br/>
      </w:r>
      <w:r>
        <w:rPr>
          <w:rStyle w:val="VerbatimChar"/>
        </w:rPr>
        <w:t xml:space="preserve">styling:</w:t>
      </w:r>
      <w:r>
        <w:br/>
      </w:r>
      <w:r>
        <w:rPr>
          <w:rStyle w:val="VerbatimChar"/>
        </w:rPr>
        <w:t xml:space="preserve">  core: "fantasy"</w:t>
      </w:r>
      <w:r>
        <w:br/>
      </w:r>
      <w:r>
        <w:rPr>
          <w:rStyle w:val="VerbatimChar"/>
        </w:rPr>
        <w:t xml:space="preserve">  accent: "dramatic"</w:t>
      </w:r>
      <w:r>
        <w:br/>
      </w:r>
      <w:r>
        <w:rPr>
          <w:rStyle w:val="VerbatimChar"/>
        </w:rPr>
        <w:t xml:space="preserve">  traits: ["determined", "protective"]</w:t>
      </w:r>
    </w:p>
    <w:p>
      <w:pPr>
        <w:pStyle w:val="FirstParagraph"/>
      </w:pPr>
      <w:r>
        <w:t xml:space="preserve">The system can then ensure any generated image of “Kaladin” uses those tags and LoRAs.</w:t>
      </w:r>
    </w:p>
    <w:bookmarkEnd w:id="41"/>
    <w:bookmarkStart w:id="45" w:name="allowed-files-1"/>
    <w:p>
      <w:pPr>
        <w:pStyle w:val="Heading2"/>
      </w:pPr>
      <w:r>
        <w:t xml:space="preserve">Allowed Files</w:t>
      </w:r>
    </w:p>
    <w:bookmarkStart w:id="42" w:name="files-to-create-1"/>
    <w:p>
      <w:pPr>
        <w:pStyle w:val="Heading3"/>
      </w:pPr>
      <w:r>
        <w:t xml:space="preserve">Files to Create</w:t>
      </w:r>
    </w:p>
    <w:p>
      <w:pPr>
        <w:pStyle w:val="Compact"/>
        <w:numPr>
          <w:ilvl w:val="0"/>
          <w:numId w:val="1012"/>
        </w:numPr>
      </w:pPr>
      <w:r>
        <w:rPr>
          <w:rStyle w:val="VerbatimChar"/>
        </w:rPr>
        <w:t xml:space="preserve">src/video/character_models.py</w:t>
      </w:r>
      <w:r>
        <w:t xml:space="preserve"> </w:t>
      </w:r>
      <w:r>
        <w:t xml:space="preserve">– Define data classes for</w:t>
      </w:r>
      <w:r>
        <w:t xml:space="preserve"> </w:t>
      </w:r>
      <w:r>
        <w:rPr>
          <w:rStyle w:val="VerbatimChar"/>
        </w:rPr>
        <w:t xml:space="preserve">CharacterIdentity</w:t>
      </w:r>
      <w:r>
        <w:t xml:space="preserve"> </w:t>
      </w:r>
      <w:r>
        <w:t xml:space="preserve">(with fields for name, attributes, prompts, LoRA specs). Include methods to load from and save to JSON/YAML files.</w:t>
      </w:r>
    </w:p>
    <w:p>
      <w:pPr>
        <w:pStyle w:val="Compact"/>
        <w:numPr>
          <w:ilvl w:val="0"/>
          <w:numId w:val="1012"/>
        </w:numPr>
      </w:pPr>
      <w:r>
        <w:rPr>
          <w:rStyle w:val="VerbatimChar"/>
        </w:rPr>
        <w:t xml:space="preserve">src/video/character_store.py</w:t>
      </w:r>
      <w:r>
        <w:t xml:space="preserve"> </w:t>
      </w:r>
      <w:r>
        <w:t xml:space="preserve">– A helper for managing multiple characters (e.g. caching loaded identities by ID). Optionally include persistence (save/delete) for character JSON.</w:t>
      </w:r>
    </w:p>
    <w:p>
      <w:pPr>
        <w:pStyle w:val="Compact"/>
        <w:numPr>
          <w:ilvl w:val="0"/>
          <w:numId w:val="1012"/>
        </w:numPr>
      </w:pPr>
      <w:r>
        <w:rPr>
          <w:rStyle w:val="VerbatimChar"/>
        </w:rPr>
        <w:t xml:space="preserve">tests/video/test_character_models.py</w:t>
      </w:r>
      <w:r>
        <w:t xml:space="preserve"> </w:t>
      </w:r>
      <w:r>
        <w:t xml:space="preserve">– Unit tests covering serialization/deserialization of the character JSON format. Ensure every field is parsed correctly.</w:t>
      </w:r>
    </w:p>
    <w:p>
      <w:pPr>
        <w:pStyle w:val="Compact"/>
        <w:numPr>
          <w:ilvl w:val="0"/>
          <w:numId w:val="1012"/>
        </w:numPr>
      </w:pPr>
      <w:r>
        <w:rPr>
          <w:rStyle w:val="VerbatimChar"/>
        </w:rPr>
        <w:t xml:space="preserve">tests/video/test_character_store.py</w:t>
      </w:r>
      <w:r>
        <w:t xml:space="preserve"> </w:t>
      </w:r>
      <w:r>
        <w:t xml:space="preserve">– Unit tests for lookup and retrieval of characters, including error cases (missing file, invalid schema).</w:t>
      </w:r>
    </w:p>
    <w:bookmarkEnd w:id="42"/>
    <w:bookmarkStart w:id="43" w:name="files-to-modify-1"/>
    <w:p>
      <w:pPr>
        <w:pStyle w:val="Heading3"/>
      </w:pPr>
      <w:r>
        <w:t xml:space="preserve">Files to Modify</w:t>
      </w:r>
    </w:p>
    <w:p>
      <w:pPr>
        <w:pStyle w:val="Compact"/>
        <w:numPr>
          <w:ilvl w:val="0"/>
          <w:numId w:val="1013"/>
        </w:numPr>
      </w:pPr>
      <w:r>
        <w:rPr>
          <w:rStyle w:val="VerbatimChar"/>
        </w:rPr>
        <w:t xml:space="preserve">src/pipeline/config_contract_v26.py</w:t>
      </w:r>
      <w:r>
        <w:t xml:space="preserve"> </w:t>
      </w:r>
      <w:r>
        <w:t xml:space="preserve">– Extend the intent schema to include an optional</w:t>
      </w:r>
      <w:r>
        <w:t xml:space="preserve"> </w:t>
      </w:r>
      <w:r>
        <w:rPr>
          <w:rStyle w:val="VerbatimChar"/>
        </w:rPr>
        <w:t xml:space="preserve">character</w:t>
      </w:r>
      <w:r>
        <w:t xml:space="preserve"> </w:t>
      </w:r>
      <w:r>
        <w:t xml:space="preserve">block (e.g. a nested dict) or a reference to a character ID/name. This ensures NJR snapshots can carry the character info.</w:t>
      </w:r>
    </w:p>
    <w:p>
      <w:pPr>
        <w:pStyle w:val="Compact"/>
        <w:numPr>
          <w:ilvl w:val="0"/>
          <w:numId w:val="1013"/>
        </w:numPr>
      </w:pPr>
      <w:r>
        <w:rPr>
          <w:rStyle w:val="VerbatimChar"/>
        </w:rPr>
        <w:t xml:space="preserve">src/pipeline/job_builder_v2.py</w:t>
      </w:r>
      <w:r>
        <w:t xml:space="preserve"> </w:t>
      </w:r>
      <w:r>
        <w:t xml:space="preserve">– In</w:t>
      </w:r>
      <w:r>
        <w:t xml:space="preserve"> </w:t>
      </w:r>
      <w:r>
        <w:rPr>
          <w:rStyle w:val="VerbatimChar"/>
        </w:rPr>
        <w:t xml:space="preserve">StageConfig</w:t>
      </w:r>
      <w:r>
        <w:t xml:space="preserve"> </w:t>
      </w:r>
      <w:r>
        <w:t xml:space="preserve">or metadata (perhaps as</w:t>
      </w:r>
      <w:r>
        <w:t xml:space="preserve"> </w:t>
      </w:r>
      <w:r>
        <w:rPr>
          <w:rStyle w:val="VerbatimChar"/>
        </w:rPr>
        <w:t xml:space="preserve">extra_metadata</w:t>
      </w:r>
      <w:r>
        <w:t xml:space="preserve">), handle character references. For example, if a config includes a</w:t>
      </w:r>
      <w:r>
        <w:t xml:space="preserve"> </w:t>
      </w:r>
      <w:r>
        <w:rPr>
          <w:rStyle w:val="VerbatimChar"/>
        </w:rPr>
        <w:t xml:space="preserve">character</w:t>
      </w:r>
      <w:r>
        <w:t xml:space="preserve"> </w:t>
      </w:r>
      <w:r>
        <w:t xml:space="preserve">section, append its LoRA list to the job’s</w:t>
      </w:r>
      <w:r>
        <w:t xml:space="preserve"> </w:t>
      </w:r>
      <w:r>
        <w:rPr>
          <w:rStyle w:val="VerbatimChar"/>
        </w:rPr>
        <w:t xml:space="preserve">lora_tags</w:t>
      </w:r>
      <w:r>
        <w:t xml:space="preserve"> </w:t>
      </w:r>
      <w:r>
        <w:t xml:space="preserve">and merge character prompt tags into the stage prompt. (This is additive; do not replace user prompts.) Write unit tests to verify a job’s</w:t>
      </w:r>
      <w:r>
        <w:t xml:space="preserve"> </w:t>
      </w:r>
      <w:r>
        <w:rPr>
          <w:rStyle w:val="VerbatimChar"/>
        </w:rPr>
        <w:t xml:space="preserve">NormalizedJobRecord</w:t>
      </w:r>
      <w:r>
        <w:t xml:space="preserve"> </w:t>
      </w:r>
      <w:r>
        <w:t xml:space="preserve">reflects the character’s LoRAs and tags.</w:t>
      </w:r>
    </w:p>
    <w:p>
      <w:pPr>
        <w:pStyle w:val="Compact"/>
        <w:numPr>
          <w:ilvl w:val="0"/>
          <w:numId w:val="1013"/>
        </w:numPr>
      </w:pPr>
      <w:r>
        <w:rPr>
          <w:rStyle w:val="VerbatimChar"/>
        </w:rPr>
        <w:t xml:space="preserve">src/controller/video_workflow_controller.py</w:t>
      </w:r>
      <w:r>
        <w:t xml:space="preserve"> </w:t>
      </w:r>
      <w:r>
        <w:t xml:space="preserve">– If the video workflow form needs to accept a character selection, add support for including</w:t>
      </w:r>
      <w:r>
        <w:t xml:space="preserve"> </w:t>
      </w:r>
      <w:r>
        <w:rPr>
          <w:rStyle w:val="VerbatimChar"/>
        </w:rPr>
        <w:t xml:space="preserve">character_id</w:t>
      </w:r>
      <w:r>
        <w:t xml:space="preserve"> </w:t>
      </w:r>
      <w:r>
        <w:t xml:space="preserve">from the form into the</w:t>
      </w:r>
      <w:r>
        <w:t xml:space="preserve"> </w:t>
      </w:r>
      <w:r>
        <w:rPr>
          <w:rStyle w:val="VerbatimChar"/>
        </w:rPr>
        <w:t xml:space="preserve">PipelineRunRequest</w:t>
      </w:r>
      <w:r>
        <w:t xml:space="preserve">. (This mirrors how continuity pack IDs are handled.) Adjust</w:t>
      </w:r>
      <w:r>
        <w:t xml:space="preserve"> </w:t>
      </w:r>
      <w:r>
        <w:rPr>
          <w:rStyle w:val="VerbatimChar"/>
        </w:rPr>
        <w:t xml:space="preserve">validate_form_data</w:t>
      </w:r>
      <w:r>
        <w:t xml:space="preserve"> </w:t>
      </w:r>
      <w:r>
        <w:t xml:space="preserve">to accept a</w:t>
      </w:r>
      <w:r>
        <w:t xml:space="preserve"> </w:t>
      </w:r>
      <w:r>
        <w:rPr>
          <w:rStyle w:val="VerbatimChar"/>
        </w:rPr>
        <w:t xml:space="preserve">character_id</w:t>
      </w:r>
      <w:r>
        <w:t xml:space="preserve"> </w:t>
      </w:r>
      <w:r>
        <w:t xml:space="preserve">field but treat it as optional metadata.</w:t>
      </w:r>
    </w:p>
    <w:p>
      <w:pPr>
        <w:pStyle w:val="Compact"/>
        <w:numPr>
          <w:ilvl w:val="0"/>
          <w:numId w:val="1013"/>
        </w:numPr>
      </w:pPr>
      <w:r>
        <w:rPr>
          <w:rStyle w:val="VerbatimChar"/>
        </w:rPr>
        <w:t xml:space="preserve">src/gui/app_state_v2.py</w:t>
      </w:r>
      <w:r>
        <w:t xml:space="preserve"> </w:t>
      </w:r>
      <w:r>
        <w:t xml:space="preserve">– (If GUI state stores characters) add facilities for listing available character files or IDs in the UI state so a user can pick one.</w:t>
      </w:r>
    </w:p>
    <w:bookmarkEnd w:id="43"/>
    <w:bookmarkStart w:id="44" w:name="forbidden-files-1"/>
    <w:p>
      <w:pPr>
        <w:pStyle w:val="Heading3"/>
      </w:pPr>
      <w:r>
        <w:t xml:space="preserve">Forbidden Files</w:t>
      </w:r>
    </w:p>
    <w:p>
      <w:pPr>
        <w:pStyle w:val="Compact"/>
        <w:numPr>
          <w:ilvl w:val="0"/>
          <w:numId w:val="1014"/>
        </w:numPr>
      </w:pPr>
      <w:r>
        <w:rPr>
          <w:rStyle w:val="VerbatimChar"/>
        </w:rPr>
        <w:t xml:space="preserve">src/controller/job_service.py</w:t>
      </w:r>
      <w:r>
        <w:t xml:space="preserve"> </w:t>
      </w:r>
      <w:r>
        <w:t xml:space="preserve">– No changes to submission logic beyond metadata.</w:t>
      </w:r>
    </w:p>
    <w:p>
      <w:pPr>
        <w:pStyle w:val="Compact"/>
        <w:numPr>
          <w:ilvl w:val="0"/>
          <w:numId w:val="1014"/>
        </w:numPr>
      </w:pPr>
      <w:r>
        <w:t xml:space="preserve">Legacy code (e.g. nothing in</w:t>
      </w:r>
      <w:r>
        <w:t xml:space="preserve"> </w:t>
      </w:r>
      <w:r>
        <w:rPr>
          <w:rStyle w:val="VerbatimChar"/>
        </w:rPr>
        <w:t xml:space="preserve">src/controller/archive/</w:t>
      </w:r>
      <w:r>
        <w:t xml:space="preserve"> </w:t>
      </w:r>
      <w:r>
        <w:t xml:space="preserve">or old DTOs).</w:t>
      </w:r>
    </w:p>
    <w:p>
      <w:pPr>
        <w:pStyle w:val="Compact"/>
        <w:numPr>
          <w:ilvl w:val="0"/>
          <w:numId w:val="1014"/>
        </w:numPr>
      </w:pPr>
      <w:r>
        <w:t xml:space="preserve">Heavy GUI work: do not build the character-editing interface or new widgets in this PR.</w:t>
      </w:r>
    </w:p>
    <w:bookmarkEnd w:id="44"/>
    <w:bookmarkEnd w:id="45"/>
    <w:bookmarkStart w:id="51" w:name="exact-implementation-intent-1"/>
    <w:p>
      <w:pPr>
        <w:pStyle w:val="Heading2"/>
      </w:pPr>
      <w:r>
        <w:t xml:space="preserve">Exact implementation intent</w:t>
      </w:r>
    </w:p>
    <w:bookmarkStart w:id="46" w:name="Xb0b613b0e57d6ecf924481e91198a37ce0c974c"/>
    <w:p>
      <w:pPr>
        <w:pStyle w:val="Heading3"/>
      </w:pPr>
      <w:r>
        <w:t xml:space="preserve">1. Define the character schema and model classes</w:t>
      </w:r>
    </w:p>
    <w:p>
      <w:pPr>
        <w:pStyle w:val="Compact"/>
        <w:numPr>
          <w:ilvl w:val="0"/>
          <w:numId w:val="1015"/>
        </w:numPr>
      </w:pPr>
      <w:r>
        <w:t xml:space="preserve">In</w:t>
      </w:r>
      <w:r>
        <w:t xml:space="preserve"> </w:t>
      </w:r>
      <w:r>
        <w:rPr>
          <w:rStyle w:val="VerbatimChar"/>
        </w:rPr>
        <w:t xml:space="preserve">character_models.py</w:t>
      </w:r>
      <w:r>
        <w:t xml:space="preserve">, create a dataclass</w:t>
      </w:r>
      <w:r>
        <w:t xml:space="preserve"> </w:t>
      </w:r>
      <w:r>
        <w:rPr>
          <w:rStyle w:val="VerbatimChar"/>
        </w:rPr>
        <w:t xml:space="preserve">CharacterIdentity</w:t>
      </w:r>
      <w:r>
        <w:t xml:space="preserve"> </w:t>
      </w:r>
      <w:r>
        <w:t xml:space="preserve">with fields such as</w:t>
      </w:r>
      <w:r>
        <w:t xml:space="preserve"> </w:t>
      </w:r>
      <w:r>
        <w:rPr>
          <w:rStyle w:val="VerbatimChar"/>
        </w:rPr>
        <w:t xml:space="preserve">name: str</w:t>
      </w:r>
      <w:r>
        <w:t xml:space="preserve">,</w:t>
      </w:r>
      <w:r>
        <w:t xml:space="preserve"> </w:t>
      </w:r>
      <w:r>
        <w:rPr>
          <w:rStyle w:val="VerbatimChar"/>
        </w:rPr>
        <w:t xml:space="preserve">race: str</w:t>
      </w:r>
      <w:r>
        <w:t xml:space="preserve">,</w:t>
      </w:r>
      <w:r>
        <w:t xml:space="preserve"> </w:t>
      </w:r>
      <w:r>
        <w:rPr>
          <w:rStyle w:val="VerbatimChar"/>
        </w:rPr>
        <w:t xml:space="preserve">gender: str</w:t>
      </w:r>
      <w:r>
        <w:t xml:space="preserve">,</w:t>
      </w:r>
      <w:r>
        <w:t xml:space="preserve"> </w:t>
      </w:r>
      <w:r>
        <w:rPr>
          <w:rStyle w:val="VerbatimChar"/>
        </w:rPr>
        <w:t xml:space="preserve">prompt_tags: list[str]</w:t>
      </w:r>
      <w:r>
        <w:t xml:space="preserve">,</w:t>
      </w:r>
      <w:r>
        <w:t xml:space="preserve"> </w:t>
      </w:r>
      <w:r>
        <w:rPr>
          <w:rStyle w:val="VerbatimChar"/>
        </w:rPr>
        <w:t xml:space="preserve">negative_tags: list[str]</w:t>
      </w:r>
      <w:r>
        <w:t xml:space="preserve">,</w:t>
      </w:r>
      <w:r>
        <w:t xml:space="preserve"> </w:t>
      </w:r>
      <w:r>
        <w:rPr>
          <w:rStyle w:val="VerbatimChar"/>
        </w:rPr>
        <w:t xml:space="preserve">loras: list[Dict]</w:t>
      </w:r>
      <w:r>
        <w:t xml:space="preserve"> </w:t>
      </w:r>
      <w:r>
        <w:t xml:space="preserve">(with subfields</w:t>
      </w:r>
      <w:r>
        <w:t xml:space="preserve"> </w:t>
      </w:r>
      <w:r>
        <w:rPr>
          <w:rStyle w:val="VerbatimChar"/>
        </w:rPr>
        <w:t xml:space="preserve">path</w:t>
      </w:r>
      <w:r>
        <w:t xml:space="preserve"> </w:t>
      </w:r>
      <w:r>
        <w:t xml:space="preserve">and</w:t>
      </w:r>
      <w:r>
        <w:t xml:space="preserve"> </w:t>
      </w:r>
      <w:r>
        <w:rPr>
          <w:rStyle w:val="VerbatimChar"/>
        </w:rPr>
        <w:t xml:space="preserve">weight</w:t>
      </w:r>
      <w:r>
        <w:t xml:space="preserve">), and any styling attributes. Include a classmethod like</w:t>
      </w:r>
      <w:r>
        <w:t xml:space="preserve"> </w:t>
      </w:r>
      <w:r>
        <w:rPr>
          <w:rStyle w:val="VerbatimChar"/>
        </w:rPr>
        <w:t xml:space="preserve">from_file(path: str) -&gt; CharacterIdentity</w:t>
      </w:r>
      <w:r>
        <w:t xml:space="preserve"> </w:t>
      </w:r>
      <w:r>
        <w:t xml:space="preserve">that reads a JSON/YAML file and validates required fields. Use Python’s</w:t>
      </w:r>
      <w:r>
        <w:t xml:space="preserve"> </w:t>
      </w:r>
      <w:r>
        <w:rPr>
          <w:rStyle w:val="VerbatimChar"/>
        </w:rPr>
        <w:t xml:space="preserve">json</w:t>
      </w:r>
      <w:r>
        <w:t xml:space="preserve"> </w:t>
      </w:r>
      <w:r>
        <w:t xml:space="preserve">or</w:t>
      </w:r>
      <w:r>
        <w:t xml:space="preserve"> </w:t>
      </w:r>
      <w:r>
        <w:rPr>
          <w:rStyle w:val="VerbatimChar"/>
        </w:rPr>
        <w:t xml:space="preserve">yaml</w:t>
      </w:r>
      <w:r>
        <w:t xml:space="preserve"> </w:t>
      </w:r>
      <w:r>
        <w:t xml:space="preserve">library for parsing.</w:t>
      </w:r>
    </w:p>
    <w:p>
      <w:pPr>
        <w:pStyle w:val="Compact"/>
        <w:numPr>
          <w:ilvl w:val="0"/>
          <w:numId w:val="1015"/>
        </w:numPr>
      </w:pPr>
      <w:r>
        <w:t xml:space="preserve">Example snippet:</w:t>
      </w:r>
      <w:r>
        <w:br/>
      </w:r>
    </w:p>
    <w:p>
      <w:pPr>
        <w:pStyle w:val="SourceCode"/>
        <w:numPr>
          <w:ilvl w:val="0"/>
          <w:numId w:val="1000"/>
        </w:numPr>
      </w:pPr>
      <w:r>
        <w:rPr>
          <w:rStyle w:val="VerbatimChar"/>
        </w:rPr>
        <w:t xml:space="preserve">@dataclass</w:t>
      </w:r>
      <w:r>
        <w:br/>
      </w:r>
      <w:r>
        <w:rPr>
          <w:rStyle w:val="VerbatimChar"/>
        </w:rPr>
        <w:t xml:space="preserve">class CharacterIdentity:</w:t>
      </w:r>
      <w:r>
        <w:br/>
      </w:r>
      <w:r>
        <w:rPr>
          <w:rStyle w:val="VerbatimChar"/>
        </w:rPr>
        <w:t xml:space="preserve">    name: str</w:t>
      </w:r>
      <w:r>
        <w:br/>
      </w:r>
      <w:r>
        <w:rPr>
          <w:rStyle w:val="VerbatimChar"/>
        </w:rPr>
        <w:t xml:space="preserve">    race: str</w:t>
      </w:r>
      <w:r>
        <w:br/>
      </w:r>
      <w:r>
        <w:rPr>
          <w:rStyle w:val="VerbatimChar"/>
        </w:rPr>
        <w:t xml:space="preserve">    gender: str</w:t>
      </w:r>
      <w:r>
        <w:br/>
      </w:r>
      <w:r>
        <w:rPr>
          <w:rStyle w:val="VerbatimChar"/>
        </w:rPr>
        <w:t xml:space="preserve">    prompt_tags: list[str]</w:t>
      </w:r>
      <w:r>
        <w:br/>
      </w:r>
      <w:r>
        <w:rPr>
          <w:rStyle w:val="VerbatimChar"/>
        </w:rPr>
        <w:t xml:space="preserve">    negative_tags: list[str]</w:t>
      </w:r>
      <w:r>
        <w:br/>
      </w:r>
      <w:r>
        <w:rPr>
          <w:rStyle w:val="VerbatimChar"/>
        </w:rPr>
        <w:t xml:space="preserve">    loras: list[LoRAOverlay]  # reuse LoRA model from learning or define simple inner class</w:t>
      </w:r>
      <w:r>
        <w:br/>
      </w:r>
      <w:r>
        <w:rPr>
          <w:rStyle w:val="VerbatimChar"/>
        </w:rPr>
        <w:t xml:space="preserve">    # ...additional styling fields...</w:t>
      </w:r>
      <w:r>
        <w:br/>
      </w:r>
      <w:r>
        <w:rPr>
          <w:rStyle w:val="VerbatimChar"/>
        </w:rPr>
        <w:t xml:space="preserve">    @classmethod</w:t>
      </w:r>
      <w:r>
        <w:br/>
      </w:r>
      <w:r>
        <w:rPr>
          <w:rStyle w:val="VerbatimChar"/>
        </w:rPr>
        <w:t xml:space="preserve">    def load(cls, filepath: Path) -&gt; CharacterIdentity: ...</w:t>
      </w:r>
      <w:r>
        <w:br/>
      </w:r>
      <w:r>
        <w:rPr>
          <w:rStyle w:val="VerbatimChar"/>
        </w:rPr>
        <w:t xml:space="preserve">    def to_json(self) -&gt; dict: ...</w:t>
      </w:r>
    </w:p>
    <w:bookmarkEnd w:id="46"/>
    <w:bookmarkStart w:id="47" w:name="create-the-character-store"/>
    <w:p>
      <w:pPr>
        <w:pStyle w:val="Heading3"/>
      </w:pPr>
      <w:r>
        <w:t xml:space="preserve">2. Create the character store</w:t>
      </w:r>
    </w:p>
    <w:p>
      <w:pPr>
        <w:pStyle w:val="Compact"/>
        <w:numPr>
          <w:ilvl w:val="0"/>
          <w:numId w:val="1016"/>
        </w:numPr>
      </w:pPr>
      <w:r>
        <w:t xml:space="preserve">In</w:t>
      </w:r>
      <w:r>
        <w:t xml:space="preserve"> </w:t>
      </w:r>
      <w:r>
        <w:rPr>
          <w:rStyle w:val="VerbatimChar"/>
        </w:rPr>
        <w:t xml:space="preserve">character_store.py</w:t>
      </w:r>
      <w:r>
        <w:t xml:space="preserve">, implement functions like</w:t>
      </w:r>
      <w:r>
        <w:t xml:space="preserve"> </w:t>
      </w:r>
      <w:r>
        <w:rPr>
          <w:rStyle w:val="VerbatimChar"/>
        </w:rPr>
        <w:t xml:space="preserve">load_character(id: str) -&gt; CharacterIdentity</w:t>
      </w:r>
      <w:r>
        <w:t xml:space="preserve"> </w:t>
      </w:r>
      <w:r>
        <w:t xml:space="preserve">(where</w:t>
      </w:r>
      <w:r>
        <w:t xml:space="preserve"> </w:t>
      </w:r>
      <w:r>
        <w:rPr>
          <w:rStyle w:val="VerbatimChar"/>
        </w:rPr>
        <w:t xml:space="preserve">id</w:t>
      </w:r>
      <w:r>
        <w:t xml:space="preserve"> </w:t>
      </w:r>
      <w:r>
        <w:t xml:space="preserve">corresponds to a filename or registry key) and</w:t>
      </w:r>
      <w:r>
        <w:t xml:space="preserve"> </w:t>
      </w:r>
      <w:r>
        <w:rPr>
          <w:rStyle w:val="VerbatimChar"/>
        </w:rPr>
        <w:t xml:space="preserve">list_characters() -&gt; list[str]</w:t>
      </w:r>
      <w:r>
        <w:t xml:space="preserve">. The store can simply look under a predefined directory (e.g.</w:t>
      </w:r>
      <w:r>
        <w:t xml:space="preserve"> </w:t>
      </w:r>
      <w:r>
        <w:rPr>
          <w:rStyle w:val="VerbatimChar"/>
        </w:rPr>
        <w:t xml:space="preserve">./characters/</w:t>
      </w:r>
      <w:r>
        <w:t xml:space="preserve">) for</w:t>
      </w:r>
      <w:r>
        <w:t xml:space="preserve"> </w:t>
      </w:r>
      <w:r>
        <w:rPr>
          <w:rStyle w:val="VerbatimChar"/>
        </w:rPr>
        <w:t xml:space="preserve">.json</w:t>
      </w:r>
      <w:r>
        <w:t xml:space="preserve"> </w:t>
      </w:r>
      <w:r>
        <w:t xml:space="preserve">or</w:t>
      </w:r>
      <w:r>
        <w:t xml:space="preserve"> </w:t>
      </w:r>
      <w:r>
        <w:rPr>
          <w:rStyle w:val="VerbatimChar"/>
        </w:rPr>
        <w:t xml:space="preserve">.yaml</w:t>
      </w:r>
      <w:r>
        <w:t xml:space="preserve"> </w:t>
      </w:r>
      <w:r>
        <w:t xml:space="preserve">files. Ensure caching so repeated loads of the same character use the same object. Write tests to simulate adding/removing files.</w:t>
      </w:r>
    </w:p>
    <w:bookmarkEnd w:id="47"/>
    <w:bookmarkStart w:id="48" w:name="integrate-with-pipeline-configuration"/>
    <w:p>
      <w:pPr>
        <w:pStyle w:val="Heading3"/>
      </w:pPr>
      <w:r>
        <w:t xml:space="preserve">3. Integrate with pipeline configuration</w:t>
      </w:r>
    </w:p>
    <w:p>
      <w:pPr>
        <w:pStyle w:val="Compact"/>
        <w:numPr>
          <w:ilvl w:val="0"/>
          <w:numId w:val="1017"/>
        </w:numPr>
      </w:pPr>
      <w:r>
        <w:t xml:space="preserve">Update</w:t>
      </w:r>
      <w:r>
        <w:t xml:space="preserve"> </w:t>
      </w:r>
      <w:r>
        <w:rPr>
          <w:rStyle w:val="VerbatimChar"/>
        </w:rPr>
        <w:t xml:space="preserve">config_contract_v26.py</w:t>
      </w:r>
      <w:r>
        <w:t xml:space="preserve"> </w:t>
      </w:r>
      <w:r>
        <w:t xml:space="preserve">to allow an optional</w:t>
      </w:r>
      <w:r>
        <w:t xml:space="preserve"> </w:t>
      </w:r>
      <w:r>
        <w:rPr>
          <w:rStyle w:val="VerbatimChar"/>
        </w:rPr>
        <w:t xml:space="preserve">character</w:t>
      </w:r>
      <w:r>
        <w:t xml:space="preserve"> </w:t>
      </w:r>
      <w:r>
        <w:t xml:space="preserve">section in the intent layer. For instance, add</w:t>
      </w:r>
      <w:r>
        <w:t xml:space="preserve"> </w:t>
      </w:r>
      <w:r>
        <w:rPr>
          <w:rStyle w:val="VerbatimChar"/>
        </w:rPr>
        <w:t xml:space="preserve">"character": {"type": "dict", "fields": {"file": "str"}}</w:t>
      </w:r>
      <w:r>
        <w:t xml:space="preserve"> </w:t>
      </w:r>
      <w:r>
        <w:t xml:space="preserve">to the canonical schema (or similar). The goal is that if a character is specified at submission time, it will appear in the NJR under</w:t>
      </w:r>
      <w:r>
        <w:t xml:space="preserve"> </w:t>
      </w:r>
      <w:r>
        <w:rPr>
          <w:rStyle w:val="VerbatimChar"/>
        </w:rPr>
        <w:t xml:space="preserve">intent_config["character"] = {"file": "Kaladin.json"}</w:t>
      </w:r>
      <w:r>
        <w:t xml:space="preserve">.</w:t>
      </w:r>
    </w:p>
    <w:p>
      <w:pPr>
        <w:pStyle w:val="Compact"/>
        <w:numPr>
          <w:ilvl w:val="0"/>
          <w:numId w:val="1017"/>
        </w:numPr>
      </w:pPr>
      <w:r>
        <w:t xml:space="preserve">In</w:t>
      </w:r>
      <w:r>
        <w:t xml:space="preserve"> </w:t>
      </w:r>
      <w:r>
        <w:rPr>
          <w:rStyle w:val="VerbatimChar"/>
        </w:rPr>
        <w:t xml:space="preserve">job_builder_v2.py</w:t>
      </w:r>
      <w:r>
        <w:t xml:space="preserve">, detect this field. After constructing the base config for a job, do:</w:t>
      </w:r>
      <w:r>
        <w:br/>
      </w:r>
    </w:p>
    <w:p>
      <w:pPr>
        <w:pStyle w:val="SourceCode"/>
        <w:numPr>
          <w:ilvl w:val="0"/>
          <w:numId w:val="1000"/>
        </w:numPr>
      </w:pPr>
      <w:r>
        <w:rPr>
          <w:rStyle w:val="VerbatimChar"/>
        </w:rPr>
        <w:t xml:space="preserve">char_info = config.get("character")</w:t>
      </w:r>
      <w:r>
        <w:br/>
      </w:r>
      <w:r>
        <w:rPr>
          <w:rStyle w:val="VerbatimChar"/>
        </w:rPr>
        <w:t xml:space="preserve">if char_info:</w:t>
      </w:r>
      <w:r>
        <w:br/>
      </w:r>
      <w:r>
        <w:rPr>
          <w:rStyle w:val="VerbatimChar"/>
        </w:rPr>
        <w:t xml:space="preserve">    char_id = char_info.get("file")</w:t>
      </w:r>
      <w:r>
        <w:br/>
      </w:r>
      <w:r>
        <w:rPr>
          <w:rStyle w:val="VerbatimChar"/>
        </w:rPr>
        <w:t xml:space="preserve">    character = CharacterStore.load(char_id)</w:t>
      </w:r>
      <w:r>
        <w:br/>
      </w:r>
      <w:r>
        <w:rPr>
          <w:rStyle w:val="VerbatimChar"/>
        </w:rPr>
        <w:t xml:space="preserve">    record = NormalizedJobRecord(...)</w:t>
      </w:r>
      <w:r>
        <w:br/>
      </w:r>
      <w:r>
        <w:rPr>
          <w:rStyle w:val="VerbatimChar"/>
        </w:rPr>
        <w:t xml:space="preserve">    record.prompt += " " + " ".join(character.prompt_tags)</w:t>
      </w:r>
      <w:r>
        <w:br/>
      </w:r>
      <w:r>
        <w:rPr>
          <w:rStyle w:val="VerbatimChar"/>
        </w:rPr>
        <w:t xml:space="preserve">    record.lora_tags.extend([lo.ra_name for lo in character.loras])</w:t>
      </w:r>
      <w:r>
        <w:br/>
      </w:r>
      <w:r>
        <w:rPr>
          <w:rStyle w:val="VerbatimChar"/>
        </w:rPr>
        <w:t xml:space="preserve">    # also possibly record in intent_config or extra_metadata</w:t>
      </w:r>
    </w:p>
    <w:p>
      <w:pPr>
        <w:pStyle w:val="Compact"/>
        <w:numPr>
          <w:ilvl w:val="0"/>
          <w:numId w:val="1000"/>
        </w:numPr>
      </w:pPr>
      <w:r>
        <w:t xml:space="preserve">Write unit tests verifying that given a dummy</w:t>
      </w:r>
      <w:r>
        <w:t xml:space="preserve"> </w:t>
      </w:r>
      <w:r>
        <w:rPr>
          <w:rStyle w:val="VerbatimChar"/>
        </w:rPr>
        <w:t xml:space="preserve">PipelineRunRequest</w:t>
      </w:r>
      <w:r>
        <w:t xml:space="preserve"> </w:t>
      </w:r>
      <w:r>
        <w:t xml:space="preserve">with</w:t>
      </w:r>
      <w:r>
        <w:t xml:space="preserve"> </w:t>
      </w:r>
      <w:r>
        <w:rPr>
          <w:rStyle w:val="VerbatimChar"/>
        </w:rPr>
        <w:t xml:space="preserve">intent_config={"character":{"file":"KALADIN"}}</w:t>
      </w:r>
      <w:r>
        <w:t xml:space="preserve">, the resulting NJR includes the character’s tags and LoRAs.</w:t>
      </w:r>
    </w:p>
    <w:bookmarkEnd w:id="48"/>
    <w:bookmarkStart w:id="49" w:name="controller-handling"/>
    <w:p>
      <w:pPr>
        <w:pStyle w:val="Heading3"/>
      </w:pPr>
      <w:r>
        <w:t xml:space="preserve">4. Controller handling</w:t>
      </w:r>
    </w:p>
    <w:p>
      <w:pPr>
        <w:pStyle w:val="Compact"/>
        <w:numPr>
          <w:ilvl w:val="0"/>
          <w:numId w:val="1018"/>
        </w:numPr>
      </w:pPr>
      <w:r>
        <w:t xml:space="preserve">In</w:t>
      </w:r>
      <w:r>
        <w:t xml:space="preserve"> </w:t>
      </w:r>
      <w:r>
        <w:rPr>
          <w:rStyle w:val="VerbatimChar"/>
        </w:rPr>
        <w:t xml:space="preserve">video_workflow_controller.py</w:t>
      </w:r>
      <w:r>
        <w:t xml:space="preserve">, extend form handling to optionally accept a character reference. For example, if the form JSON includes</w:t>
      </w:r>
      <w:r>
        <w:t xml:space="preserve"> </w:t>
      </w:r>
      <w:r>
        <w:rPr>
          <w:rStyle w:val="VerbatimChar"/>
        </w:rPr>
        <w:t xml:space="preserve">"character_id": "Kaladin"</w:t>
      </w:r>
      <w:r>
        <w:t xml:space="preserve">, propagate that into the</w:t>
      </w:r>
      <w:r>
        <w:t xml:space="preserve"> </w:t>
      </w:r>
      <w:r>
        <w:rPr>
          <w:rStyle w:val="VerbatimChar"/>
        </w:rPr>
        <w:t xml:space="preserve">PipelineRunRequest</w:t>
      </w:r>
      <w:r>
        <w:t xml:space="preserve"> </w:t>
      </w:r>
      <w:r>
        <w:t xml:space="preserve">(similar to</w:t>
      </w:r>
      <w:r>
        <w:t xml:space="preserve"> </w:t>
      </w:r>
      <w:r>
        <w:rPr>
          <w:rStyle w:val="VerbatimChar"/>
        </w:rPr>
        <w:t xml:space="preserve">continuity_pack_id</w:t>
      </w:r>
      <w:r>
        <w:t xml:space="preserve">). No validation beyond existence is needed for now. Update</w:t>
      </w:r>
      <w:r>
        <w:t xml:space="preserve"> </w:t>
      </w:r>
      <w:r>
        <w:rPr>
          <w:rStyle w:val="VerbatimChar"/>
        </w:rPr>
        <w:t xml:space="preserve">validate_form_data</w:t>
      </w:r>
      <w:r>
        <w:t xml:space="preserve"> </w:t>
      </w:r>
      <w:r>
        <w:t xml:space="preserve">to allow</w:t>
      </w:r>
      <w:r>
        <w:t xml:space="preserve"> </w:t>
      </w:r>
      <w:r>
        <w:rPr>
          <w:rStyle w:val="VerbatimChar"/>
        </w:rPr>
        <w:t xml:space="preserve">character_id</w:t>
      </w:r>
      <w:r>
        <w:t xml:space="preserve"> </w:t>
      </w:r>
      <w:r>
        <w:t xml:space="preserve">without rejecting it.</w:t>
      </w:r>
    </w:p>
    <w:bookmarkEnd w:id="49"/>
    <w:bookmarkStart w:id="50" w:name="add-tests-and-examples"/>
    <w:p>
      <w:pPr>
        <w:pStyle w:val="Heading3"/>
      </w:pPr>
      <w:r>
        <w:t xml:space="preserve">5. Add tests and examples</w:t>
      </w:r>
    </w:p>
    <w:p>
      <w:pPr>
        <w:pStyle w:val="Compact"/>
        <w:numPr>
          <w:ilvl w:val="0"/>
          <w:numId w:val="1019"/>
        </w:numPr>
      </w:pPr>
      <w:r>
        <w:t xml:space="preserve">Create example character JSON (e.g.</w:t>
      </w:r>
      <w:r>
        <w:t xml:space="preserve"> </w:t>
      </w:r>
      <w:r>
        <w:rPr>
          <w:rStyle w:val="VerbatimChar"/>
        </w:rPr>
        <w:t xml:space="preserve">tests/fixtures/KALADIN.json</w:t>
      </w:r>
      <w:r>
        <w:t xml:space="preserve">) and unit tests that load it and check all fields.</w:t>
      </w:r>
    </w:p>
    <w:p>
      <w:pPr>
        <w:pStyle w:val="Compact"/>
        <w:numPr>
          <w:ilvl w:val="0"/>
          <w:numId w:val="1019"/>
        </w:numPr>
      </w:pPr>
      <w:r>
        <w:t xml:space="preserve">Add a test where a video workflow with a character is submitted and the final job summary or metadata mentions the character name.</w:t>
      </w:r>
    </w:p>
    <w:bookmarkEnd w:id="50"/>
    <w:bookmarkEnd w:id="51"/>
    <w:bookmarkStart w:id="52" w:name="verification-criteria-1"/>
    <w:p>
      <w:pPr>
        <w:pStyle w:val="Heading2"/>
      </w:pPr>
      <w:r>
        <w:t xml:space="preserve">Verification Criteria</w:t>
      </w:r>
    </w:p>
    <w:p>
      <w:pPr>
        <w:pStyle w:val="Compact"/>
        <w:numPr>
          <w:ilvl w:val="0"/>
          <w:numId w:val="1020"/>
        </w:numPr>
      </w:pPr>
      <w:r>
        <w:rPr>
          <w:b/>
          <w:bCs/>
        </w:rPr>
        <w:t xml:space="preserve">Success Criteria:</w:t>
      </w:r>
    </w:p>
    <w:p>
      <w:pPr>
        <w:pStyle w:val="Compact"/>
        <w:numPr>
          <w:ilvl w:val="0"/>
          <w:numId w:val="1020"/>
        </w:numPr>
      </w:pPr>
      <w:r>
        <w:t xml:space="preserve">A well-formed character JSON (with all required fields) can be loaded into a</w:t>
      </w:r>
      <w:r>
        <w:t xml:space="preserve"> </w:t>
      </w:r>
      <w:r>
        <w:rPr>
          <w:rStyle w:val="VerbatimChar"/>
        </w:rPr>
        <w:t xml:space="preserve">CharacterIdentity</w:t>
      </w:r>
      <w:r>
        <w:t xml:space="preserve"> </w:t>
      </w:r>
      <w:r>
        <w:t xml:space="preserve">object without errors.</w:t>
      </w:r>
    </w:p>
    <w:p>
      <w:pPr>
        <w:pStyle w:val="Compact"/>
        <w:numPr>
          <w:ilvl w:val="0"/>
          <w:numId w:val="1020"/>
        </w:numPr>
      </w:pPr>
      <w:r>
        <w:t xml:space="preserve">When a job config includes a character reference, the built</w:t>
      </w:r>
      <w:r>
        <w:t xml:space="preserve"> </w:t>
      </w:r>
      <w:r>
        <w:rPr>
          <w:rStyle w:val="VerbatimChar"/>
        </w:rPr>
        <w:t xml:space="preserve">NormalizedJobRecord</w:t>
      </w:r>
      <w:r>
        <w:t xml:space="preserve"> </w:t>
      </w:r>
      <w:r>
        <w:t xml:space="preserve">contains the character’s</w:t>
      </w:r>
      <w:r>
        <w:t xml:space="preserve"> </w:t>
      </w:r>
      <w:r>
        <w:rPr>
          <w:rStyle w:val="VerbatimChar"/>
        </w:rPr>
        <w:t xml:space="preserve">prompt_tags</w:t>
      </w:r>
      <w:r>
        <w:t xml:space="preserve"> </w:t>
      </w:r>
      <w:r>
        <w:t xml:space="preserve">in its final prompt and its LoRAs in the</w:t>
      </w:r>
      <w:r>
        <w:t xml:space="preserve"> </w:t>
      </w:r>
      <w:r>
        <w:rPr>
          <w:rStyle w:val="VerbatimChar"/>
        </w:rPr>
        <w:t xml:space="preserve">lora_tags</w:t>
      </w:r>
      <w:r>
        <w:t xml:space="preserve"> </w:t>
      </w:r>
      <w:r>
        <w:t xml:space="preserve">list.</w:t>
      </w:r>
    </w:p>
    <w:p>
      <w:pPr>
        <w:pStyle w:val="Compact"/>
        <w:numPr>
          <w:ilvl w:val="0"/>
          <w:numId w:val="1020"/>
        </w:numPr>
      </w:pPr>
      <w:r>
        <w:t xml:space="preserve">No character data is ever sent to the backend directly – all info travels through NJR and StableNew’s intent metadata</w:t>
      </w:r>
      <w:hyperlink r:id="rId22">
        <w:r>
          <w:rPr>
            <w:rStyle w:val="Hyperlink"/>
          </w:rPr>
          <w:t xml:space="preserve">[1]</w:t>
        </w:r>
      </w:hyperlink>
      <w:r>
        <w:t xml:space="preserve">. Jobs without a character specified should run exactly as before (character logic is fully optional).</w:t>
      </w:r>
    </w:p>
    <w:p>
      <w:pPr>
        <w:numPr>
          <w:ilvl w:val="0"/>
          <w:numId w:val="1020"/>
        </w:numPr>
      </w:pPr>
      <w:r>
        <w:t xml:space="preserve">Unit tests for</w:t>
      </w:r>
      <w:r>
        <w:t xml:space="preserve"> </w:t>
      </w:r>
      <w:r>
        <w:rPr>
          <w:rStyle w:val="VerbatimChar"/>
        </w:rPr>
        <w:t xml:space="preserve">CharacterIdentity</w:t>
      </w:r>
      <w:r>
        <w:t xml:space="preserve"> </w:t>
      </w:r>
      <w:r>
        <w:t xml:space="preserve">and</w:t>
      </w:r>
      <w:r>
        <w:t xml:space="preserve"> </w:t>
      </w:r>
      <w:r>
        <w:rPr>
          <w:rStyle w:val="VerbatimChar"/>
        </w:rPr>
        <w:t xml:space="preserve">CharacterStore</w:t>
      </w:r>
      <w:r>
        <w:t xml:space="preserve"> </w:t>
      </w:r>
      <w:r>
        <w:t xml:space="preserve">pass with 100% coverage on the new code.</w:t>
      </w:r>
    </w:p>
    <w:p>
      <w:pPr>
        <w:numPr>
          <w:ilvl w:val="0"/>
          <w:numId w:val="1020"/>
        </w:numPr>
      </w:pPr>
      <w:r>
        <w:rPr>
          <w:b/>
          <w:bCs/>
        </w:rPr>
        <w:t xml:space="preserve">Failure Criteria:</w:t>
      </w:r>
    </w:p>
    <w:p>
      <w:pPr>
        <w:pStyle w:val="Compact"/>
        <w:numPr>
          <w:ilvl w:val="0"/>
          <w:numId w:val="1020"/>
        </w:numPr>
      </w:pPr>
      <w:r>
        <w:t xml:space="preserve">Missing or malformed character JSON causes a validation exception at submission time (not a backend crash).</w:t>
      </w:r>
    </w:p>
    <w:p>
      <w:pPr>
        <w:pStyle w:val="Compact"/>
        <w:numPr>
          <w:ilvl w:val="0"/>
          <w:numId w:val="1020"/>
        </w:numPr>
      </w:pPr>
      <w:r>
        <w:t xml:space="preserve">The pipeline incorrectly ignores the character’s LoRAs or tags. (This should fail the new builder tests.)</w:t>
      </w:r>
    </w:p>
    <w:bookmarkEnd w:id="52"/>
    <w:bookmarkStart w:id="53" w:name="caveats-1"/>
    <w:p>
      <w:pPr>
        <w:pStyle w:val="Heading2"/>
      </w:pPr>
      <w:r>
        <w:t xml:space="preserve">Caveats</w:t>
      </w:r>
    </w:p>
    <w:p>
      <w:pPr>
        <w:pStyle w:val="Compact"/>
        <w:numPr>
          <w:ilvl w:val="0"/>
          <w:numId w:val="1021"/>
        </w:numPr>
      </w:pPr>
      <w:r>
        <w:rPr>
          <w:b/>
          <w:bCs/>
        </w:rPr>
        <w:t xml:space="preserve">UI Integration Deferred:</w:t>
      </w:r>
      <w:r>
        <w:t xml:space="preserve"> </w:t>
      </w:r>
      <w:r>
        <w:t xml:space="preserve">This PR does</w:t>
      </w:r>
      <w:r>
        <w:t xml:space="preserve"> </w:t>
      </w:r>
      <w:r>
        <w:rPr>
          <w:i/>
          <w:iCs/>
        </w:rPr>
        <w:t xml:space="preserve">not</w:t>
      </w:r>
      <w:r>
        <w:t xml:space="preserve"> </w:t>
      </w:r>
      <w:r>
        <w:t xml:space="preserve">build any GUI for editing characters. It only provides the data model and pipeline hooks. (Future PRs will add character selection UIs.)</w:t>
      </w:r>
    </w:p>
    <w:p>
      <w:pPr>
        <w:pStyle w:val="Compact"/>
        <w:numPr>
          <w:ilvl w:val="0"/>
          <w:numId w:val="1021"/>
        </w:numPr>
      </w:pPr>
      <w:r>
        <w:rPr>
          <w:b/>
          <w:bCs/>
        </w:rPr>
        <w:t xml:space="preserve">Character Definition Not Enforced:</w:t>
      </w:r>
      <w:r>
        <w:t xml:space="preserve"> </w:t>
      </w:r>
      <w:r>
        <w:t xml:space="preserve">The format assumes trust in the input file. There is no exhaustive schema validation (beyond basic JSON parsing) – it’s the planner’s responsibility to create correct files.</w:t>
      </w:r>
    </w:p>
    <w:p>
      <w:pPr>
        <w:pStyle w:val="Compact"/>
        <w:numPr>
          <w:ilvl w:val="0"/>
          <w:numId w:val="1021"/>
        </w:numPr>
      </w:pPr>
      <w:r>
        <w:rPr>
          <w:b/>
          <w:bCs/>
        </w:rPr>
        <w:t xml:space="preserve">No Runtime Character Inference:</w:t>
      </w:r>
      <w:r>
        <w:t xml:space="preserve"> </w:t>
      </w:r>
      <w:r>
        <w:t xml:space="preserve">This does</w:t>
      </w:r>
      <w:r>
        <w:t xml:space="preserve"> </w:t>
      </w:r>
      <w:r>
        <w:rPr>
          <w:i/>
          <w:iCs/>
        </w:rPr>
        <w:t xml:space="preserve">not</w:t>
      </w:r>
      <w:r>
        <w:t xml:space="preserve"> </w:t>
      </w:r>
      <w:r>
        <w:t xml:space="preserve">include any AI to recognize or extract characters from images or prompts. It only uses explicitly provided character sheets.</w:t>
      </w:r>
    </w:p>
    <w:p>
      <w:pPr>
        <w:pStyle w:val="Compact"/>
        <w:numPr>
          <w:ilvl w:val="0"/>
          <w:numId w:val="1021"/>
        </w:numPr>
      </w:pPr>
      <w:r>
        <w:rPr>
          <w:b/>
          <w:bCs/>
        </w:rPr>
        <w:t xml:space="preserve">StableNew-Only Data:</w:t>
      </w:r>
      <w:r>
        <w:t xml:space="preserve"> </w:t>
      </w:r>
      <w:r>
        <w:t xml:space="preserve">All new character files and fields live in StableNew’s intent/config layer. No backend or legacy model code is changed, in compliance with the rule that StableNew owns config and only the backends execute jobs</w:t>
      </w:r>
      <w:hyperlink r:id="rId23">
        <w:r>
          <w:rPr>
            <w:rStyle w:val="Hyperlink"/>
          </w:rPr>
          <w:t xml:space="preserve">[2]</w:t>
        </w:r>
      </w:hyperlink>
      <w:r>
        <w:t xml:space="preserve">.</w:t>
      </w:r>
    </w:p>
    <w:bookmarkEnd w:id="53"/>
    <w:bookmarkEnd w:id="54"/>
    <w:bookmarkEnd w:id="55"/>
    <w:p>
      <w:r>
        <w:pict>
          <v:rect style="width:0;height:1.5pt" o:hralign="center" o:hrstd="t" o:hr="t"/>
        </w:pict>
      </w:r>
    </w:p>
    <w:bookmarkStart w:id="59" w:name="citations"/>
    <w:p>
      <w:pPr>
        <w:pStyle w:val="FirstParagraph"/>
      </w:pPr>
      <w:hyperlink r:id="rId22">
        <w:r>
          <w:rPr>
            <w:rStyle w:val="Hyperlink"/>
          </w:rPr>
          <w:t xml:space="preserve">[1]</w:t>
        </w:r>
      </w:hyperlink>
      <w:r>
        <w:t xml:space="preserve"> </w:t>
      </w:r>
      <w:r>
        <w:t xml:space="preserve">README.md</w:t>
      </w:r>
    </w:p>
    <w:p>
      <w:pPr>
        <w:pStyle w:val="BodyText"/>
      </w:pPr>
      <w:hyperlink r:id="rId56">
        <w:r>
          <w:rPr>
            <w:rStyle w:val="Hyperlink"/>
          </w:rPr>
          <w:t xml:space="preserve">https://github.com/destroyer42/StableNew2/blob/af30895fc16f0b10828412b436b757f44c9e741e/README.md</w:t>
        </w:r>
      </w:hyperlink>
    </w:p>
    <w:p>
      <w:pPr>
        <w:pStyle w:val="BodyText"/>
      </w:pPr>
      <w:hyperlink r:id="rId23">
        <w:r>
          <w:rPr>
            <w:rStyle w:val="Hyperlink"/>
          </w:rPr>
          <w:t xml:space="preserve">[2]</w:t>
        </w:r>
      </w:hyperlink>
      <w:r>
        <w:t xml:space="preserve"> </w:t>
      </w:r>
      <w:r>
        <w:t xml:space="preserve">StableNew_Architecture_v2.6.md</w:t>
      </w:r>
    </w:p>
    <w:p>
      <w:pPr>
        <w:pStyle w:val="BodyText"/>
      </w:pPr>
      <w:hyperlink r:id="rId57">
        <w:r>
          <w:rPr>
            <w:rStyle w:val="Hyperlink"/>
          </w:rPr>
          <w:t xml:space="preserve">file://file_000000005f1471fdab532679af85fba5</w:t>
        </w:r>
      </w:hyperlink>
    </w:p>
    <w:p>
      <w:pPr>
        <w:pStyle w:val="BodyText"/>
      </w:pPr>
      <w:hyperlink r:id="rId32">
        <w:r>
          <w:rPr>
            <w:rStyle w:val="Hyperlink"/>
          </w:rPr>
          <w:t xml:space="preserve">[3]</w:t>
        </w:r>
      </w:hyperlink>
      <w:r>
        <w:t xml:space="preserve"> </w:t>
      </w:r>
      <w:r>
        <w:t xml:space="preserve">pipeline_controller.py</w:t>
      </w:r>
    </w:p>
    <w:p>
      <w:pPr>
        <w:pStyle w:val="BodyText"/>
      </w:pPr>
      <w:hyperlink r:id="rId58">
        <w:r>
          <w:rPr>
            <w:rStyle w:val="Hyperlink"/>
          </w:rPr>
          <w:t xml:space="preserve">https://github.com/destroyer42/StableNew2/blob/af30895fc16f0b10828412b436b757f44c9e741e/src/controller/pipeline_controller.py</w:t>
        </w:r>
      </w:hyperlink>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7" Target="file://file_000000005f1471fdab532679af85fba5" TargetMode="External" /><Relationship Type="http://schemas.openxmlformats.org/officeDocument/2006/relationships/hyperlink" Id="rId23" Target="file://file_000000005f1471fdab532679af85fba5#:~:text=1,NJR%20required%20for%20all%20jobs" TargetMode="External" /><Relationship Type="http://schemas.openxmlformats.org/officeDocument/2006/relationships/hyperlink" Id="rId56" Target="https://github.com/destroyer42/StableNew2/blob/af30895fc16f0b10828412b436b757f44c9e741e/README.md" TargetMode="External" /><Relationship Type="http://schemas.openxmlformats.org/officeDocument/2006/relationships/hyperlink" Id="rId22" Target="https://github.com/destroyer42/StableNew2/blob/af30895fc16f0b10828412b436b757f44c9e741e/README.md#L19-L22" TargetMode="External" /><Relationship Type="http://schemas.openxmlformats.org/officeDocument/2006/relationships/hyperlink" Id="rId58" Target="https://github.com/destroyer42/StableNew2/blob/af30895fc16f0b10828412b436b757f44c9e741e/src/controller/pipeline_controller.py" TargetMode="External" /><Relationship Type="http://schemas.openxmlformats.org/officeDocument/2006/relationships/hyperlink" Id="rId32" Target="https://github.com/destroyer42/StableNew2/blob/af30895fc16f0b10828412b436b757f44c9e741e/src/controller/pipeline_controller.py#L25-L35" TargetMode="External" /></Relationships>
</file>

<file path=word/_rels/footnotes.xml.rels><?xml version="1.0" encoding="UTF-8"?><Relationships xmlns="http://schemas.openxmlformats.org/package/2006/relationships"><Relationship Type="http://schemas.openxmlformats.org/officeDocument/2006/relationships/hyperlink" Id="rId57" Target="file://file_000000005f1471fdab532679af85fba5" TargetMode="External" /><Relationship Type="http://schemas.openxmlformats.org/officeDocument/2006/relationships/hyperlink" Id="rId23" Target="file://file_000000005f1471fdab532679af85fba5#:~:text=1,NJR%20required%20for%20all%20jobs" TargetMode="External" /><Relationship Type="http://schemas.openxmlformats.org/officeDocument/2006/relationships/hyperlink" Id="rId56" Target="https://github.com/destroyer42/StableNew2/blob/af30895fc16f0b10828412b436b757f44c9e741e/README.md" TargetMode="External" /><Relationship Type="http://schemas.openxmlformats.org/officeDocument/2006/relationships/hyperlink" Id="rId22" Target="https://github.com/destroyer42/StableNew2/blob/af30895fc16f0b10828412b436b757f44c9e741e/README.md#L19-L22" TargetMode="External" /><Relationship Type="http://schemas.openxmlformats.org/officeDocument/2006/relationships/hyperlink" Id="rId58" Target="https://github.com/destroyer42/StableNew2/blob/af30895fc16f0b10828412b436b757f44c9e741e/src/controller/pipeline_controller.py" TargetMode="External" /><Relationship Type="http://schemas.openxmlformats.org/officeDocument/2006/relationships/hyperlink" Id="rId32" Target="https://github.com/destroyer42/StableNew2/blob/af30895fc16f0b10828412b436b757f44c9e741e/src/controller/pipeline_controller.py#L25-L35"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2026-03-28T23:35:54Z</dcterms:created>
  <dcterms:modified xsi:type="dcterms:W3CDTF">2026-03-28T23:35:54Z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