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DBF9" w14:textId="77777777" w:rsidR="00B438DD" w:rsidRDefault="00B438DD" w:rsidP="00B438DD"/>
    <w:p w14:paraId="0F5CA9B7" w14:textId="77777777" w:rsidR="00B438DD" w:rsidRDefault="00B438DD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 xml:space="preserve">Tecnológico Nacional de México                                                                      </w:t>
      </w:r>
    </w:p>
    <w:p w14:paraId="70E790AE" w14:textId="77777777" w:rsidR="00B438DD" w:rsidRDefault="00B438DD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>Instituto Tecnológico Campus Iztapalapa</w:t>
      </w:r>
    </w:p>
    <w:p w14:paraId="7EA6586F" w14:textId="77777777" w:rsidR="00B438DD" w:rsidRDefault="00B438DD" w:rsidP="00B438DD">
      <w:pPr>
        <w:rPr>
          <w:rFonts w:ascii="Arial" w:eastAsia="Calibri" w:hAnsi="Arial" w:cs="Arial"/>
          <w:kern w:val="0"/>
          <w:sz w:val="40"/>
          <w:szCs w:val="40"/>
          <w14:ligatures w14:val="none"/>
        </w:rPr>
      </w:pPr>
    </w:p>
    <w:p w14:paraId="4E9B8E3D" w14:textId="4433F5AC" w:rsidR="00B438DD" w:rsidRDefault="00B438DD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>Ingeniería Mecatrónica</w:t>
      </w:r>
    </w:p>
    <w:p w14:paraId="40AC9400" w14:textId="0284C19E" w:rsidR="00B438DD" w:rsidRDefault="00B438DD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>Programación Avanzada</w:t>
      </w:r>
    </w:p>
    <w:p w14:paraId="37B695AC" w14:textId="19112457" w:rsidR="00B438DD" w:rsidRDefault="00B438DD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 xml:space="preserve">Soria </w:t>
      </w:r>
      <w:r w:rsidR="00646138">
        <w:rPr>
          <w:rFonts w:ascii="Arial" w:eastAsia="Calibri" w:hAnsi="Arial" w:cs="Arial"/>
          <w:kern w:val="0"/>
          <w:sz w:val="40"/>
          <w:szCs w:val="40"/>
          <w14:ligatures w14:val="none"/>
        </w:rPr>
        <w:t>Frías</w:t>
      </w: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 xml:space="preserve"> Sigfrido Oscar</w:t>
      </w:r>
    </w:p>
    <w:p w14:paraId="7298C0DF" w14:textId="217F2835" w:rsidR="00B438DD" w:rsidRDefault="00B438DD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>IME-7AM</w:t>
      </w:r>
    </w:p>
    <w:p w14:paraId="11D0F902" w14:textId="4EDF5306" w:rsidR="00B438DD" w:rsidRDefault="00B438DD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</w:p>
    <w:p w14:paraId="6880DEC6" w14:textId="7D407826" w:rsidR="00646138" w:rsidRDefault="00351B50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>Dosificadora.</w:t>
      </w:r>
    </w:p>
    <w:p w14:paraId="6C1BFB39" w14:textId="77777777" w:rsidR="00646138" w:rsidRDefault="00646138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</w:p>
    <w:p w14:paraId="4D226ABA" w14:textId="1CC3587A" w:rsidR="00646138" w:rsidRDefault="00646138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>Ferrer Hernández David</w:t>
      </w:r>
    </w:p>
    <w:p w14:paraId="32D3B8A2" w14:textId="3B0F1842" w:rsidR="00646138" w:rsidRDefault="00646138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>Ochoa Licona Ashly Denisse</w:t>
      </w:r>
    </w:p>
    <w:p w14:paraId="43AF66FF" w14:textId="67309C0B" w:rsidR="00646138" w:rsidRDefault="00646138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>Picazo Gutiérrez Luis Guillermo</w:t>
      </w:r>
    </w:p>
    <w:p w14:paraId="18ED7C40" w14:textId="6015791A" w:rsidR="00B438DD" w:rsidRDefault="00B438DD" w:rsidP="00B438DD">
      <w:pPr>
        <w:jc w:val="center"/>
        <w:rPr>
          <w:rFonts w:ascii="Arial" w:eastAsia="Calibri" w:hAnsi="Arial" w:cs="Arial"/>
          <w:kern w:val="0"/>
          <w:sz w:val="40"/>
          <w:szCs w:val="40"/>
          <w14:ligatures w14:val="none"/>
        </w:rPr>
      </w:pPr>
      <w:r>
        <w:rPr>
          <w:rFonts w:ascii="Arial" w:eastAsia="Calibri" w:hAnsi="Arial" w:cs="Arial"/>
          <w:kern w:val="0"/>
          <w:sz w:val="40"/>
          <w:szCs w:val="40"/>
          <w14:ligatures w14:val="none"/>
        </w:rPr>
        <w:t>Soria Villeda Fernando</w:t>
      </w:r>
    </w:p>
    <w:p w14:paraId="003061A3" w14:textId="5F40C6DA" w:rsidR="00646138" w:rsidRDefault="00351B50" w:rsidP="00351B50">
      <w:pPr>
        <w:jc w:val="center"/>
      </w:pPr>
      <w:r>
        <w:rPr>
          <w:noProof/>
        </w:rPr>
        <w:drawing>
          <wp:inline distT="0" distB="0" distL="0" distR="0" wp14:anchorId="24B4BDBA" wp14:editId="3D0E0E20">
            <wp:extent cx="2148840" cy="21488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9A32" w14:textId="71F34FE5" w:rsidR="00646138" w:rsidRDefault="00646138"/>
    <w:p w14:paraId="1E4D09CA" w14:textId="719CCDF9" w:rsidR="00351B50" w:rsidRDefault="00351B50" w:rsidP="00351B5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351B50">
        <w:rPr>
          <w:rFonts w:ascii="Arial" w:hAnsi="Arial" w:cs="Arial"/>
          <w:b/>
          <w:bCs/>
          <w:sz w:val="32"/>
          <w:szCs w:val="32"/>
        </w:rPr>
        <w:t>Dosificadora.</w:t>
      </w:r>
    </w:p>
    <w:p w14:paraId="51DE6064" w14:textId="77777777" w:rsidR="00351B50" w:rsidRPr="00351B50" w:rsidRDefault="00351B50" w:rsidP="00351B50">
      <w:pPr>
        <w:pStyle w:val="NormalWeb"/>
        <w:shd w:val="clear" w:color="auto" w:fill="FFFFFF"/>
        <w:spacing w:line="276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351B50">
        <w:rPr>
          <w:rFonts w:ascii="Arial" w:hAnsi="Arial" w:cs="Arial"/>
          <w:color w:val="000000" w:themeColor="text1"/>
          <w:sz w:val="26"/>
          <w:szCs w:val="26"/>
        </w:rPr>
        <w:t>Un dosificador o máquina dosificadora es una herramienta útil de trabajo, la cual nos permite agregar un líquido o solido en cantidades exactas en cada una de sus descargas.</w:t>
      </w:r>
    </w:p>
    <w:p w14:paraId="5B24B0B2" w14:textId="77777777" w:rsidR="00351B50" w:rsidRPr="00351B50" w:rsidRDefault="00351B50" w:rsidP="00351B50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351B50">
        <w:rPr>
          <w:rFonts w:ascii="Arial" w:hAnsi="Arial" w:cs="Arial"/>
          <w:color w:val="000000" w:themeColor="text1"/>
          <w:sz w:val="26"/>
          <w:szCs w:val="26"/>
        </w:rPr>
        <w:t xml:space="preserve">Son utilizados en diversas industrias como la alimenticia, cosmética, médica, detergentes, fertilizantes e insecticidas, pinturas y lacas, </w:t>
      </w:r>
      <w:proofErr w:type="gramStart"/>
      <w:r w:rsidRPr="00351B50">
        <w:rPr>
          <w:rFonts w:ascii="Arial" w:hAnsi="Arial" w:cs="Arial"/>
          <w:color w:val="000000" w:themeColor="text1"/>
          <w:sz w:val="26"/>
          <w:szCs w:val="26"/>
        </w:rPr>
        <w:t>etc..</w:t>
      </w:r>
      <w:proofErr w:type="gramEnd"/>
    </w:p>
    <w:p w14:paraId="2796AFE3" w14:textId="5319823E" w:rsidR="00351B50" w:rsidRPr="00351B50" w:rsidRDefault="00351B50" w:rsidP="00351B50">
      <w:pPr>
        <w:rPr>
          <w:rFonts w:ascii="Arial" w:hAnsi="Arial" w:cs="Arial"/>
          <w:b/>
          <w:bCs/>
          <w:sz w:val="26"/>
          <w:szCs w:val="26"/>
        </w:rPr>
      </w:pPr>
    </w:p>
    <w:p w14:paraId="317A1BF0" w14:textId="2830B565" w:rsidR="00351B50" w:rsidRPr="00351B50" w:rsidRDefault="00351B50" w:rsidP="00351B50">
      <w:pPr>
        <w:rPr>
          <w:rFonts w:ascii="Arial" w:hAnsi="Arial" w:cs="Arial"/>
          <w:b/>
          <w:bCs/>
          <w:sz w:val="32"/>
          <w:szCs w:val="32"/>
        </w:rPr>
      </w:pPr>
      <w:r w:rsidRPr="00351B50">
        <w:rPr>
          <w:rFonts w:ascii="Arial" w:hAnsi="Arial" w:cs="Arial"/>
          <w:b/>
          <w:bCs/>
          <w:sz w:val="32"/>
          <w:szCs w:val="32"/>
        </w:rPr>
        <w:t>¿Para qué sirve?</w:t>
      </w:r>
    </w:p>
    <w:p w14:paraId="5A1EBDB6" w14:textId="77777777" w:rsidR="00351B50" w:rsidRPr="00351B50" w:rsidRDefault="00351B50" w:rsidP="00351B50">
      <w:pPr>
        <w:pStyle w:val="NormalWeb"/>
        <w:shd w:val="clear" w:color="auto" w:fill="FFFFFF"/>
        <w:spacing w:before="0" w:beforeAutospacing="0" w:after="360" w:afterAutospacing="0" w:line="276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351B50">
        <w:rPr>
          <w:rStyle w:val="Textoennegrita"/>
          <w:rFonts w:ascii="Arial" w:hAnsi="Arial" w:cs="Arial"/>
          <w:color w:val="000000" w:themeColor="text1"/>
          <w:sz w:val="26"/>
          <w:szCs w:val="26"/>
        </w:rPr>
        <w:t>Las máquinas dosificadoras son dispositivos clave en la industria alimentaria que permiten una dosificación precisa y controlada de ingredientes y productos en las líneas de producción.</w:t>
      </w:r>
      <w:r w:rsidRPr="00351B50">
        <w:rPr>
          <w:rFonts w:ascii="Arial" w:hAnsi="Arial" w:cs="Arial"/>
          <w:color w:val="000000" w:themeColor="text1"/>
          <w:sz w:val="26"/>
          <w:szCs w:val="26"/>
        </w:rPr>
        <w:t> Estas máquinas desempeñan un papel fundamental en la optimización de los procesos, asegurando la consistencia en la calidad de los productos finales y la eficiencia en la producción.</w:t>
      </w:r>
    </w:p>
    <w:p w14:paraId="6860E80D" w14:textId="6FABB37D" w:rsidR="00351B50" w:rsidRDefault="00351B50" w:rsidP="00351B50">
      <w:pPr>
        <w:pStyle w:val="NormalWeb"/>
        <w:shd w:val="clear" w:color="auto" w:fill="FFFFFF"/>
        <w:spacing w:before="0" w:beforeAutospacing="0" w:after="360" w:afterAutospacing="0" w:line="276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351B50">
        <w:rPr>
          <w:rFonts w:ascii="Arial" w:hAnsi="Arial" w:cs="Arial"/>
          <w:color w:val="000000" w:themeColor="text1"/>
          <w:sz w:val="26"/>
          <w:szCs w:val="26"/>
        </w:rPr>
        <w:t>El funcionamiento básico de una máquina dosificadora implica </w:t>
      </w:r>
      <w:r w:rsidRPr="00351B50">
        <w:rPr>
          <w:rStyle w:val="Textoennegrita"/>
          <w:rFonts w:ascii="Arial" w:hAnsi="Arial" w:cs="Arial"/>
          <w:color w:val="000000" w:themeColor="text1"/>
          <w:sz w:val="26"/>
          <w:szCs w:val="26"/>
        </w:rPr>
        <w:t>la medición y dispensación precisa de cantidades específicas de ingredientes o productos en cada ciclo.</w:t>
      </w:r>
      <w:r w:rsidRPr="00351B50">
        <w:rPr>
          <w:rFonts w:ascii="Arial" w:hAnsi="Arial" w:cs="Arial"/>
          <w:color w:val="000000" w:themeColor="text1"/>
          <w:sz w:val="26"/>
          <w:szCs w:val="26"/>
        </w:rPr>
        <w:t> Esto se logra mediante la combinación de sistemas de control y mecanismos de dosificación adecuados.</w:t>
      </w:r>
    </w:p>
    <w:p w14:paraId="2911AD69" w14:textId="06080320" w:rsidR="00351B50" w:rsidRDefault="00672C45" w:rsidP="00672C45">
      <w:pPr>
        <w:pStyle w:val="NormalWeb"/>
        <w:shd w:val="clear" w:color="auto" w:fill="FFFFFF"/>
        <w:spacing w:before="0" w:beforeAutospacing="0" w:after="360" w:afterAutospacing="0" w:line="276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Enfoque.</w:t>
      </w:r>
    </w:p>
    <w:p w14:paraId="7C6CA190" w14:textId="7F809383" w:rsidR="00672C45" w:rsidRDefault="00672C45" w:rsidP="00672C45">
      <w:pPr>
        <w:pStyle w:val="NormalWeb"/>
        <w:shd w:val="clear" w:color="auto" w:fill="FFFFFF"/>
        <w:spacing w:before="0" w:beforeAutospacing="0" w:after="360" w:afterAutospacing="0" w:line="276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  <w:r w:rsidRPr="00672C45">
        <w:rPr>
          <w:rFonts w:ascii="Arial" w:hAnsi="Arial" w:cs="Arial"/>
          <w:color w:val="000000" w:themeColor="text1"/>
          <w:sz w:val="26"/>
          <w:szCs w:val="26"/>
        </w:rPr>
        <w:t xml:space="preserve">El enfoque del proyecto de la dosificadora lo queremos enfocar en la industria alimenticia, especialmente en la industria de los alcoholes, ya que 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como tal nuestro proyecto lo queremos para la preparación de bebidas o la mezcla de alcoholes. Ya que en los últimos años la industria alimenticia a evolucionado como la industria en general lo que como tal nos da que la industria alimenticia los estándares ha subido para su proceso y efectividad, por lo mismo nosotros queremos crear </w:t>
      </w:r>
      <w:proofErr w:type="gramStart"/>
      <w:r>
        <w:rPr>
          <w:rFonts w:ascii="Arial" w:hAnsi="Arial" w:cs="Arial"/>
          <w:color w:val="000000" w:themeColor="text1"/>
          <w:sz w:val="26"/>
          <w:szCs w:val="26"/>
        </w:rPr>
        <w:t>un dispensadora</w:t>
      </w:r>
      <w:proofErr w:type="gramEnd"/>
      <w:r>
        <w:rPr>
          <w:rFonts w:ascii="Arial" w:hAnsi="Arial" w:cs="Arial"/>
          <w:color w:val="000000" w:themeColor="text1"/>
          <w:sz w:val="26"/>
          <w:szCs w:val="26"/>
        </w:rPr>
        <w:t xml:space="preserve"> de bebidas alcohólicas ya que </w:t>
      </w:r>
      <w:r w:rsidR="00580CA1">
        <w:rPr>
          <w:rFonts w:ascii="Arial" w:hAnsi="Arial" w:cs="Arial"/>
          <w:color w:val="000000" w:themeColor="text1"/>
          <w:sz w:val="26"/>
          <w:szCs w:val="26"/>
        </w:rPr>
        <w:t>a veces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 la mala higiene </w:t>
      </w:r>
      <w:r w:rsidR="00580CA1">
        <w:rPr>
          <w:rFonts w:ascii="Arial" w:hAnsi="Arial" w:cs="Arial"/>
          <w:color w:val="000000" w:themeColor="text1"/>
          <w:sz w:val="26"/>
          <w:szCs w:val="26"/>
        </w:rPr>
        <w:t xml:space="preserve">que hay en los procesos de fabricación o quien los lleva </w:t>
      </w:r>
      <w:proofErr w:type="spellStart"/>
      <w:r w:rsidR="00580CA1">
        <w:rPr>
          <w:rFonts w:ascii="Arial" w:hAnsi="Arial" w:cs="Arial"/>
          <w:color w:val="000000" w:themeColor="text1"/>
          <w:sz w:val="26"/>
          <w:szCs w:val="26"/>
        </w:rPr>
        <w:t>acabo</w:t>
      </w:r>
      <w:proofErr w:type="spellEnd"/>
      <w:r w:rsidR="00580CA1">
        <w:rPr>
          <w:rFonts w:ascii="Arial" w:hAnsi="Arial" w:cs="Arial"/>
          <w:color w:val="000000" w:themeColor="text1"/>
          <w:sz w:val="26"/>
          <w:szCs w:val="26"/>
        </w:rPr>
        <w:t xml:space="preserve"> no tenga la suficiente limpieza posible.</w:t>
      </w:r>
    </w:p>
    <w:p w14:paraId="108EC50E" w14:textId="77777777" w:rsidR="00580CA1" w:rsidRPr="00672C45" w:rsidRDefault="00580CA1" w:rsidP="00672C45">
      <w:pPr>
        <w:pStyle w:val="NormalWeb"/>
        <w:shd w:val="clear" w:color="auto" w:fill="FFFFFF"/>
        <w:spacing w:before="0" w:beforeAutospacing="0" w:after="360" w:afterAutospacing="0" w:line="276" w:lineRule="auto"/>
        <w:jc w:val="both"/>
        <w:rPr>
          <w:rFonts w:ascii="Arial" w:hAnsi="Arial" w:cs="Arial"/>
          <w:color w:val="000000" w:themeColor="text1"/>
          <w:sz w:val="26"/>
          <w:szCs w:val="26"/>
        </w:rPr>
      </w:pPr>
    </w:p>
    <w:p w14:paraId="6C1CDF99" w14:textId="74E92B97" w:rsidR="00672C45" w:rsidRPr="00580CA1" w:rsidRDefault="00580CA1" w:rsidP="00580CA1">
      <w:pPr>
        <w:jc w:val="center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580CA1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lastRenderedPageBreak/>
        <w:t>Material.</w:t>
      </w:r>
    </w:p>
    <w:p w14:paraId="30BAE15B" w14:textId="77777777" w:rsidR="00672C45" w:rsidRDefault="00672C45" w:rsidP="00672C4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5725337" w14:textId="5C011621" w:rsidR="00351B50" w:rsidRPr="00FA022A" w:rsidRDefault="00351B50" w:rsidP="00672C45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A022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Perfil 2020 de aluminio 6063-T5, ideal para fabricación de estructuras. Permiten el uso de ruedas V-slot para realizar movimientos lineales mediante carros.</w:t>
      </w:r>
    </w:p>
    <w:p w14:paraId="710CF025" w14:textId="0E328088" w:rsidR="00351B50" w:rsidRPr="00FA022A" w:rsidRDefault="00351B50" w:rsidP="00672C45">
      <w:pPr>
        <w:jc w:val="center"/>
        <w:rPr>
          <w:color w:val="000000" w:themeColor="text1"/>
          <w:sz w:val="24"/>
          <w:szCs w:val="24"/>
        </w:rPr>
      </w:pPr>
      <w:r w:rsidRPr="00FA022A">
        <w:rPr>
          <w:noProof/>
          <w:color w:val="000000" w:themeColor="text1"/>
          <w:sz w:val="24"/>
          <w:szCs w:val="24"/>
        </w:rPr>
        <w:drawing>
          <wp:inline distT="0" distB="0" distL="0" distR="0" wp14:anchorId="45A42516" wp14:editId="0FF1C238">
            <wp:extent cx="3459480" cy="2148840"/>
            <wp:effectExtent l="0" t="0" r="7620" b="3810"/>
            <wp:docPr id="4" name="Imagen 4" descr="perfil alumi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il alumin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2" b="19824"/>
                    <a:stretch/>
                  </pic:blipFill>
                  <pic:spPr bwMode="auto">
                    <a:xfrm>
                      <a:off x="0" y="0"/>
                      <a:ext cx="34594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5AADD" w14:textId="77777777" w:rsidR="00351B50" w:rsidRPr="00672C45" w:rsidRDefault="00351B50" w:rsidP="00672C45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72C45">
        <w:rPr>
          <w:rFonts w:ascii="Arial" w:hAnsi="Arial" w:cs="Arial"/>
          <w:color w:val="000000" w:themeColor="text1"/>
          <w:sz w:val="24"/>
          <w:szCs w:val="24"/>
        </w:rPr>
        <w:t>Un servomotor es un actuador rotativo o motor que permite un control preciso en términos de posición angular, aceleración y velocidad, capacidades que un motor normal no tiene. Utiliza un motor normal y lo combina con un sensor para la retroalimentación de posición.</w:t>
      </w:r>
    </w:p>
    <w:p w14:paraId="0F5897A9" w14:textId="77777777" w:rsidR="00351B50" w:rsidRDefault="00351B50" w:rsidP="00672C45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C10CE31" wp14:editId="3BC3034B">
            <wp:extent cx="4762500" cy="2667000"/>
            <wp:effectExtent l="0" t="0" r="0" b="0"/>
            <wp:docPr id="5" name="Imagen 5" descr="Servomotores brushless AC - RCC INDUSTRIA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rvomotores brushless AC - RCC INDUSTRIAL SOL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EAC9" w14:textId="77777777" w:rsidR="00351B50" w:rsidRDefault="00351B50" w:rsidP="00351B50">
      <w:pPr>
        <w:rPr>
          <w:color w:val="000000" w:themeColor="text1"/>
          <w:sz w:val="24"/>
          <w:szCs w:val="24"/>
        </w:rPr>
      </w:pPr>
    </w:p>
    <w:p w14:paraId="3B420A4B" w14:textId="7E27F874" w:rsidR="00351B50" w:rsidRPr="00672C45" w:rsidRDefault="00351B50" w:rsidP="00672C45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672C45">
        <w:rPr>
          <w:rFonts w:ascii="Arial" w:hAnsi="Arial" w:cs="Arial"/>
          <w:color w:val="000000" w:themeColor="text1"/>
          <w:sz w:val="24"/>
          <w:szCs w:val="24"/>
        </w:rPr>
        <w:t>pourer</w:t>
      </w:r>
      <w:proofErr w:type="spellEnd"/>
      <w:r w:rsidRPr="00672C45">
        <w:rPr>
          <w:rFonts w:ascii="Arial" w:hAnsi="Arial" w:cs="Arial"/>
          <w:color w:val="000000" w:themeColor="text1"/>
          <w:sz w:val="24"/>
          <w:szCs w:val="24"/>
        </w:rPr>
        <w:t xml:space="preserve"> o dosificador y es una especie de tapa que se coloca en la boquilla de la </w:t>
      </w:r>
      <w:r w:rsidRPr="00672C45">
        <w:rPr>
          <w:rFonts w:ascii="Arial" w:hAnsi="Arial" w:cs="Arial"/>
          <w:color w:val="000000" w:themeColor="text1"/>
          <w:sz w:val="24"/>
          <w:szCs w:val="24"/>
        </w:rPr>
        <w:t>botella, que</w:t>
      </w:r>
      <w:r w:rsidRPr="00672C45">
        <w:rPr>
          <w:rFonts w:ascii="Arial" w:hAnsi="Arial" w:cs="Arial"/>
          <w:color w:val="000000" w:themeColor="text1"/>
          <w:sz w:val="24"/>
          <w:szCs w:val="24"/>
        </w:rPr>
        <w:t xml:space="preserve"> se usa para evitar el paso de alguna impureza al </w:t>
      </w:r>
      <w:r w:rsidRPr="00672C45">
        <w:rPr>
          <w:rFonts w:ascii="Arial" w:hAnsi="Arial" w:cs="Arial"/>
          <w:color w:val="000000" w:themeColor="text1"/>
          <w:sz w:val="24"/>
          <w:szCs w:val="24"/>
        </w:rPr>
        <w:t>coctel. En</w:t>
      </w:r>
      <w:r w:rsidRPr="00672C45">
        <w:rPr>
          <w:rFonts w:ascii="Arial" w:hAnsi="Arial" w:cs="Arial"/>
          <w:color w:val="000000" w:themeColor="text1"/>
          <w:sz w:val="24"/>
          <w:szCs w:val="24"/>
        </w:rPr>
        <w:t xml:space="preserve"> este caso </w:t>
      </w:r>
      <w:r w:rsidRPr="00672C45">
        <w:rPr>
          <w:rFonts w:ascii="Arial" w:hAnsi="Arial" w:cs="Arial"/>
          <w:color w:val="000000" w:themeColor="text1"/>
          <w:sz w:val="24"/>
          <w:szCs w:val="24"/>
        </w:rPr>
        <w:t>será</w:t>
      </w:r>
      <w:r w:rsidRPr="00672C45">
        <w:rPr>
          <w:rFonts w:ascii="Arial" w:hAnsi="Arial" w:cs="Arial"/>
          <w:color w:val="000000" w:themeColor="text1"/>
          <w:sz w:val="24"/>
          <w:szCs w:val="24"/>
        </w:rPr>
        <w:t xml:space="preserve"> usado como despachador.</w:t>
      </w:r>
    </w:p>
    <w:p w14:paraId="6F91C0F3" w14:textId="09B5B5D3" w:rsidR="00351B50" w:rsidRDefault="00351B50" w:rsidP="00351B50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6237C0" wp14:editId="5AE7CD24">
            <wp:extent cx="2213610" cy="2240280"/>
            <wp:effectExtent l="0" t="0" r="0" b="7620"/>
            <wp:docPr id="6" name="Imagen 6" descr="https://www.equipodebar.com/3653-large_default/pico-dosificador-pro-p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quipodebar.com/3653-large_default/pico-dosificador-pro-pou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317"/>
                    <a:stretch/>
                  </pic:blipFill>
                  <pic:spPr bwMode="auto">
                    <a:xfrm>
                      <a:off x="0" y="0"/>
                      <a:ext cx="2223181" cy="224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89E95" w14:textId="16061B35" w:rsidR="00672C45" w:rsidRPr="00672C45" w:rsidRDefault="00672C45" w:rsidP="00351B50">
      <w:pPr>
        <w:jc w:val="center"/>
        <w:rPr>
          <w:rFonts w:ascii="Arial" w:hAnsi="Arial" w:cs="Arial"/>
          <w:color w:val="000000" w:themeColor="text1"/>
          <w:sz w:val="26"/>
          <w:szCs w:val="26"/>
        </w:rPr>
      </w:pPr>
      <w:r>
        <w:rPr>
          <w:color w:val="000000" w:themeColor="text1"/>
          <w:sz w:val="24"/>
          <w:szCs w:val="24"/>
        </w:rPr>
        <w:t xml:space="preserve"> </w:t>
      </w:r>
      <w:r w:rsidRPr="00672C45">
        <w:rPr>
          <w:rFonts w:ascii="Arial" w:hAnsi="Arial" w:cs="Arial"/>
          <w:color w:val="000000" w:themeColor="text1"/>
          <w:sz w:val="26"/>
          <w:szCs w:val="26"/>
        </w:rPr>
        <w:t>PLC</w:t>
      </w:r>
    </w:p>
    <w:p w14:paraId="15F3ED85" w14:textId="3E579977" w:rsidR="00672C45" w:rsidRDefault="00672C45" w:rsidP="00672C45">
      <w:pPr>
        <w:jc w:val="both"/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r w:rsidRPr="00672C45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Un Controlador Lógico Programable, más conocido </w:t>
      </w:r>
      <w:r w:rsidRPr="00672C45">
        <w:rPr>
          <w:rFonts w:ascii="Arial" w:hAnsi="Arial" w:cs="Arial"/>
          <w:b/>
          <w:bCs/>
          <w:color w:val="000000" w:themeColor="text1"/>
          <w:sz w:val="26"/>
          <w:szCs w:val="26"/>
          <w:shd w:val="clear" w:color="auto" w:fill="FFFFFF"/>
        </w:rPr>
        <w:t>PLC</w:t>
      </w:r>
      <w:r w:rsidRPr="00672C45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(</w:t>
      </w:r>
      <w:proofErr w:type="spellStart"/>
      <w:r w:rsidRPr="00672C45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Programmable</w:t>
      </w:r>
      <w:proofErr w:type="spellEnd"/>
      <w:r w:rsidRPr="00672C45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72C45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Logic</w:t>
      </w:r>
      <w:proofErr w:type="spellEnd"/>
      <w:r w:rsidRPr="00672C45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72C45">
        <w:rPr>
          <w:rFonts w:ascii="Arial" w:hAnsi="Arial" w:cs="Arial"/>
          <w:i/>
          <w:iCs/>
          <w:color w:val="000000" w:themeColor="text1"/>
          <w:sz w:val="26"/>
          <w:szCs w:val="26"/>
          <w:shd w:val="clear" w:color="auto" w:fill="FFFFFF"/>
        </w:rPr>
        <w:t>Controller</w:t>
      </w:r>
      <w:proofErr w:type="spellEnd"/>
      <w:r w:rsidRPr="00672C45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, debido a sus siglas en inglés) es básicamente una computadora que se utiliza en la ingeniería de automatización para las industrias, es decir, para el control de la maquinaria de una fábrica o de situaciones mecánicas.</w:t>
      </w:r>
    </w:p>
    <w:p w14:paraId="41A733E3" w14:textId="3F2BB3B7" w:rsidR="00672C45" w:rsidRPr="00672C45" w:rsidRDefault="00672C45" w:rsidP="00672C45">
      <w:pPr>
        <w:jc w:val="center"/>
        <w:rPr>
          <w:rFonts w:ascii="Arial" w:hAnsi="Arial" w:cs="Arial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6D82F9E" wp14:editId="032D77ED">
            <wp:extent cx="3908427" cy="2202180"/>
            <wp:effectExtent l="0" t="0" r="0" b="7620"/>
            <wp:docPr id="7" name="Imagen 7" descr="PLC Logo! Siemens 6ED1052-1MD08-0BA1 – Industrias G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C Logo! Siemens 6ED1052-1MD08-0BA1 – Industrias GS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909" cy="220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2445" w14:textId="303A3A4A" w:rsidR="00351B50" w:rsidRDefault="00351B50" w:rsidP="00580CA1">
      <w:pPr>
        <w:pStyle w:val="NormalWeb"/>
        <w:shd w:val="clear" w:color="auto" w:fill="FFFFFF"/>
        <w:spacing w:before="0" w:beforeAutospacing="0" w:after="360" w:afterAutospacing="0" w:line="276" w:lineRule="auto"/>
        <w:jc w:val="center"/>
        <w:rPr>
          <w:rFonts w:ascii="Arial" w:hAnsi="Arial" w:cs="Arial"/>
          <w:color w:val="000000" w:themeColor="text1"/>
          <w:sz w:val="26"/>
          <w:szCs w:val="26"/>
        </w:rPr>
      </w:pPr>
    </w:p>
    <w:p w14:paraId="411EF159" w14:textId="1CC350EE" w:rsidR="00580CA1" w:rsidRPr="00580CA1" w:rsidRDefault="00580CA1" w:rsidP="00580CA1">
      <w:pPr>
        <w:shd w:val="clear" w:color="auto" w:fill="FFFFFF"/>
        <w:spacing w:after="0" w:line="276" w:lineRule="auto"/>
        <w:jc w:val="center"/>
        <w:outlineLvl w:val="1"/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</w:pPr>
      <w:r w:rsidRPr="00580CA1"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Ventajas de utilizar máquinas dosificadoras en la industria alimentaria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:lang w:eastAsia="es-MX"/>
          <w14:ligatures w14:val="none"/>
        </w:rPr>
        <w:t>.</w:t>
      </w:r>
    </w:p>
    <w:p w14:paraId="314B59AF" w14:textId="77777777" w:rsidR="00580CA1" w:rsidRPr="00580CA1" w:rsidRDefault="00580CA1" w:rsidP="00580CA1">
      <w:pPr>
        <w:numPr>
          <w:ilvl w:val="0"/>
          <w:numId w:val="1"/>
        </w:numPr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580CA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Mejora de la precisión en la dosificación de ingredientes y productos:</w:t>
      </w:r>
      <w:r w:rsidRPr="00580CA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 xml:space="preserve"> Las máquinas dosificadoras son altamente precisas y consistentes en la medición y dispensación de ingredientes. Esto garantiza que cada lote de producto se fabrique con la cantidad exacta de </w:t>
      </w:r>
      <w:r w:rsidRPr="00580CA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lastRenderedPageBreak/>
        <w:t>ingredientes necesarios, lo que reduce errores y variaciones en la formulación.</w:t>
      </w:r>
    </w:p>
    <w:p w14:paraId="32BC6232" w14:textId="77777777" w:rsidR="00580CA1" w:rsidRPr="00580CA1" w:rsidRDefault="00580CA1" w:rsidP="00580CA1">
      <w:pPr>
        <w:numPr>
          <w:ilvl w:val="0"/>
          <w:numId w:val="1"/>
        </w:numPr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580CA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Aumento de la eficiencia y productividad en las líneas de producción:</w:t>
      </w:r>
      <w:r w:rsidRPr="00580CA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 Estas máquinas automatizan el proceso de dosificación, lo que agiliza la producción y aumenta la eficiencia en las líneas de producción alimentaria. Al eliminar la necesidad de dosificar manualmente los ingredientes, se reduce el tiempo y los recursos requeridos para completar cada ciclo de producción. Esto se traduce en una mayor capacidad de producción y una reducción de los tiempos de inactividad, lo que contribuye a una mayor productividad global.</w:t>
      </w:r>
    </w:p>
    <w:p w14:paraId="000FE6EB" w14:textId="77777777" w:rsidR="00580CA1" w:rsidRPr="00580CA1" w:rsidRDefault="00580CA1" w:rsidP="00580CA1">
      <w:pPr>
        <w:numPr>
          <w:ilvl w:val="0"/>
          <w:numId w:val="1"/>
        </w:numPr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580CA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Reducción de los desperdicios y costos de producción:</w:t>
      </w:r>
      <w:r w:rsidRPr="00580CA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 Con la dosificación precisa proporcionada por las máquinas dosificadoras, se minimiza el desperdicio de ingredientes. Al evitar la sobredosificación, se optimiza el uso de los materiales y se reducen los costos asociados con la pérdida de productos.</w:t>
      </w:r>
    </w:p>
    <w:p w14:paraId="7D1A752C" w14:textId="77777777" w:rsidR="00580CA1" w:rsidRPr="00580CA1" w:rsidRDefault="00580CA1" w:rsidP="00580CA1">
      <w:pPr>
        <w:numPr>
          <w:ilvl w:val="0"/>
          <w:numId w:val="1"/>
        </w:numPr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580CA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Cumplimiento de los estándares de calidad y seguridad alimentaria:</w:t>
      </w:r>
      <w:r w:rsidRPr="00580CA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 La industria alimentaria está sujeta a regulaciones estrictas en cuanto a la calidad y seguridad de los productos. Las máquinas dosificadoras contribuyen a cumplir estos estándares al garantizar que se dosifiquen los ingredientes correctos en las cantidades adecuadas.</w:t>
      </w:r>
    </w:p>
    <w:p w14:paraId="7B0E14D7" w14:textId="77777777" w:rsidR="00580CA1" w:rsidRPr="00580CA1" w:rsidRDefault="00580CA1" w:rsidP="00580CA1">
      <w:pPr>
        <w:numPr>
          <w:ilvl w:val="0"/>
          <w:numId w:val="1"/>
        </w:numPr>
        <w:shd w:val="clear" w:color="auto" w:fill="FFFFFF"/>
        <w:spacing w:after="0" w:line="360" w:lineRule="auto"/>
        <w:ind w:left="1440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</w:pPr>
      <w:r w:rsidRPr="00580CA1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MX"/>
          <w14:ligatures w14:val="none"/>
        </w:rPr>
        <w:t>Flexibilidad para adaptarse a diferentes tipos de productos y volúmenes de producción:</w:t>
      </w:r>
      <w:r w:rsidRPr="00580CA1">
        <w:rPr>
          <w:rFonts w:ascii="Arial" w:eastAsia="Times New Roman" w:hAnsi="Arial" w:cs="Arial"/>
          <w:color w:val="000000"/>
          <w:kern w:val="0"/>
          <w:sz w:val="24"/>
          <w:szCs w:val="24"/>
          <w:lang w:eastAsia="es-MX"/>
          <w14:ligatures w14:val="none"/>
        </w:rPr>
        <w:t> Son altamente versátiles y se pueden configurar para adaptarse a una amplia gama de productos alimentarios. Ya sea que se trate de ingredientes secos, líquidos, viscosos o granulares, las máquinas dosificadoras ofrecen la flexibilidad necesaria para dosificar con precisión cada tipo de producto.</w:t>
      </w:r>
    </w:p>
    <w:p w14:paraId="44DAFB3B" w14:textId="77777777" w:rsidR="00580CA1" w:rsidRPr="00580CA1" w:rsidRDefault="00580CA1" w:rsidP="00580CA1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14:paraId="0DC03417" w14:textId="77777777" w:rsidR="00351B50" w:rsidRPr="00580CA1" w:rsidRDefault="00351B50" w:rsidP="00580CA1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rFonts w:ascii="Arial" w:hAnsi="Arial" w:cs="Arial"/>
          <w:color w:val="000000" w:themeColor="text1"/>
        </w:rPr>
      </w:pPr>
    </w:p>
    <w:p w14:paraId="5E9B1E58" w14:textId="77777777" w:rsidR="00351B50" w:rsidRPr="00351B50" w:rsidRDefault="00351B50" w:rsidP="00351B50">
      <w:pPr>
        <w:rPr>
          <w:rFonts w:ascii="Arial" w:hAnsi="Arial" w:cs="Arial"/>
          <w:b/>
          <w:bCs/>
          <w:sz w:val="32"/>
          <w:szCs w:val="32"/>
        </w:rPr>
      </w:pPr>
    </w:p>
    <w:sectPr w:rsidR="00351B50" w:rsidRPr="00351B50" w:rsidSect="00B438DD">
      <w:headerReference w:type="default" r:id="rId12"/>
      <w:pgSz w:w="12240" w:h="15840"/>
      <w:pgMar w:top="1418" w:right="1418" w:bottom="1418" w:left="1418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1E902" w14:textId="77777777" w:rsidR="001D0D55" w:rsidRDefault="001D0D55" w:rsidP="00B438DD">
      <w:pPr>
        <w:spacing w:after="0" w:line="240" w:lineRule="auto"/>
      </w:pPr>
      <w:r>
        <w:separator/>
      </w:r>
    </w:p>
  </w:endnote>
  <w:endnote w:type="continuationSeparator" w:id="0">
    <w:p w14:paraId="11131286" w14:textId="77777777" w:rsidR="001D0D55" w:rsidRDefault="001D0D55" w:rsidP="00B43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14BB" w14:textId="77777777" w:rsidR="001D0D55" w:rsidRDefault="001D0D55" w:rsidP="00B438DD">
      <w:pPr>
        <w:spacing w:after="0" w:line="240" w:lineRule="auto"/>
      </w:pPr>
      <w:r>
        <w:separator/>
      </w:r>
    </w:p>
  </w:footnote>
  <w:footnote w:type="continuationSeparator" w:id="0">
    <w:p w14:paraId="3445ADE1" w14:textId="77777777" w:rsidR="001D0D55" w:rsidRDefault="001D0D55" w:rsidP="00B43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530AC" w14:textId="7CF73C63" w:rsidR="00B438DD" w:rsidRDefault="00646138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3D48CD0" wp14:editId="5AE3C74D">
          <wp:simplePos x="0" y="0"/>
          <wp:positionH relativeFrom="column">
            <wp:posOffset>4959350</wp:posOffset>
          </wp:positionH>
          <wp:positionV relativeFrom="paragraph">
            <wp:posOffset>-130175</wp:posOffset>
          </wp:positionV>
          <wp:extent cx="1597660" cy="771525"/>
          <wp:effectExtent l="0" t="0" r="2540" b="9525"/>
          <wp:wrapSquare wrapText="bothSides"/>
          <wp:docPr id="2" name="Imagen 2" descr="Logotipo, nombre de la empres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ogotipo, nombre de la empresa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6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38DD">
      <w:rPr>
        <w:noProof/>
      </w:rPr>
      <w:drawing>
        <wp:anchor distT="0" distB="0" distL="114300" distR="114300" simplePos="0" relativeHeight="251659264" behindDoc="0" locked="0" layoutInCell="1" allowOverlap="1" wp14:anchorId="69FE2A98" wp14:editId="31F06CE9">
          <wp:simplePos x="0" y="0"/>
          <wp:positionH relativeFrom="column">
            <wp:posOffset>-556260</wp:posOffset>
          </wp:positionH>
          <wp:positionV relativeFrom="paragraph">
            <wp:posOffset>-122555</wp:posOffset>
          </wp:positionV>
          <wp:extent cx="897890" cy="895350"/>
          <wp:effectExtent l="0" t="0" r="0" b="0"/>
          <wp:wrapSquare wrapText="bothSides"/>
          <wp:docPr id="3" name="Imagen 3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90" cy="895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4D7"/>
    <w:multiLevelType w:val="multilevel"/>
    <w:tmpl w:val="01E0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DD"/>
    <w:rsid w:val="001D0D55"/>
    <w:rsid w:val="00351B50"/>
    <w:rsid w:val="00580CA1"/>
    <w:rsid w:val="00646138"/>
    <w:rsid w:val="00672C45"/>
    <w:rsid w:val="00906A7E"/>
    <w:rsid w:val="00B4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50DF"/>
  <w15:chartTrackingRefBased/>
  <w15:docId w15:val="{FB9C8311-3F51-4D33-9648-61581BA7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DD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580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-mb-primary">
    <w:name w:val="text-mb-primary"/>
    <w:basedOn w:val="Fuentedeprrafopredeter"/>
    <w:rsid w:val="00B438DD"/>
  </w:style>
  <w:style w:type="paragraph" w:styleId="Encabezado">
    <w:name w:val="header"/>
    <w:basedOn w:val="Normal"/>
    <w:link w:val="EncabezadoCar"/>
    <w:uiPriority w:val="99"/>
    <w:unhideWhenUsed/>
    <w:rsid w:val="00B43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38DD"/>
  </w:style>
  <w:style w:type="paragraph" w:styleId="Piedepgina">
    <w:name w:val="footer"/>
    <w:basedOn w:val="Normal"/>
    <w:link w:val="PiedepginaCar"/>
    <w:uiPriority w:val="99"/>
    <w:unhideWhenUsed/>
    <w:rsid w:val="00B438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8DD"/>
  </w:style>
  <w:style w:type="paragraph" w:styleId="NormalWeb">
    <w:name w:val="Normal (Web)"/>
    <w:basedOn w:val="Normal"/>
    <w:uiPriority w:val="99"/>
    <w:semiHidden/>
    <w:unhideWhenUsed/>
    <w:rsid w:val="0035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351B5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80CA1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soria</dc:creator>
  <cp:keywords/>
  <dc:description/>
  <cp:lastModifiedBy>fernando soria</cp:lastModifiedBy>
  <cp:revision>1</cp:revision>
  <dcterms:created xsi:type="dcterms:W3CDTF">2024-03-06T06:55:00Z</dcterms:created>
  <dcterms:modified xsi:type="dcterms:W3CDTF">2024-03-06T12:35:00Z</dcterms:modified>
</cp:coreProperties>
</file>