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80EB" w14:textId="77777777" w:rsidR="00E96099" w:rsidRPr="00E96099" w:rsidRDefault="00E96099" w:rsidP="00E96099">
      <w:pPr>
        <w:rPr>
          <w:b/>
          <w:bCs/>
          <w:sz w:val="23"/>
          <w:szCs w:val="23"/>
        </w:rPr>
      </w:pPr>
      <w:r w:rsidRPr="00E96099">
        <w:rPr>
          <w:b/>
          <w:bCs/>
          <w:sz w:val="23"/>
          <w:szCs w:val="23"/>
        </w:rPr>
        <w:t xml:space="preserve">Before utilizing the grid below, first consider the following in </w:t>
      </w:r>
      <w:proofErr w:type="spellStart"/>
      <w:r w:rsidRPr="00E96099">
        <w:rPr>
          <w:b/>
          <w:bCs/>
          <w:sz w:val="23"/>
          <w:szCs w:val="23"/>
        </w:rPr>
        <w:t>cohorting</w:t>
      </w:r>
      <w:proofErr w:type="spellEnd"/>
      <w:r w:rsidRPr="00E96099">
        <w:rPr>
          <w:b/>
          <w:bCs/>
          <w:sz w:val="23"/>
          <w:szCs w:val="23"/>
        </w:rPr>
        <w:t xml:space="preserve"> patients:</w:t>
      </w:r>
    </w:p>
    <w:p w14:paraId="7597A06B" w14:textId="77777777" w:rsidR="00E96099" w:rsidRPr="00E96099" w:rsidRDefault="00E96099" w:rsidP="00E96099">
      <w:pPr>
        <w:numPr>
          <w:ilvl w:val="0"/>
          <w:numId w:val="7"/>
        </w:numPr>
        <w:rPr>
          <w:sz w:val="23"/>
          <w:szCs w:val="23"/>
        </w:rPr>
      </w:pPr>
      <w:r w:rsidRPr="00E96099">
        <w:rPr>
          <w:sz w:val="23"/>
          <w:szCs w:val="23"/>
        </w:rPr>
        <w:t xml:space="preserve">When </w:t>
      </w:r>
      <w:proofErr w:type="spellStart"/>
      <w:r w:rsidRPr="00E96099">
        <w:rPr>
          <w:sz w:val="23"/>
          <w:szCs w:val="23"/>
        </w:rPr>
        <w:t>cohorting</w:t>
      </w:r>
      <w:proofErr w:type="spellEnd"/>
      <w:r w:rsidRPr="00E96099">
        <w:rPr>
          <w:sz w:val="23"/>
          <w:szCs w:val="23"/>
        </w:rPr>
        <w:t xml:space="preserve"> needs arise, Standard Precautions patients should be </w:t>
      </w:r>
      <w:proofErr w:type="spellStart"/>
      <w:r w:rsidRPr="00E96099">
        <w:rPr>
          <w:sz w:val="23"/>
          <w:szCs w:val="23"/>
        </w:rPr>
        <w:t>cohorted</w:t>
      </w:r>
      <w:proofErr w:type="spellEnd"/>
      <w:r w:rsidRPr="00E96099">
        <w:rPr>
          <w:sz w:val="23"/>
          <w:szCs w:val="23"/>
        </w:rPr>
        <w:t xml:space="preserve"> first. </w:t>
      </w:r>
    </w:p>
    <w:p w14:paraId="54F21C09" w14:textId="77777777" w:rsidR="00E96099" w:rsidRPr="00E96099" w:rsidRDefault="00E96099" w:rsidP="00E96099">
      <w:pPr>
        <w:numPr>
          <w:ilvl w:val="0"/>
          <w:numId w:val="7"/>
        </w:numPr>
        <w:rPr>
          <w:sz w:val="23"/>
          <w:szCs w:val="23"/>
        </w:rPr>
      </w:pPr>
      <w:r w:rsidRPr="00E96099">
        <w:rPr>
          <w:sz w:val="23"/>
          <w:szCs w:val="23"/>
        </w:rPr>
        <w:t xml:space="preserve">If there are no more eligible Standard Precautions patients to cohort, only then should you use these guidelines to determine appropriate </w:t>
      </w:r>
      <w:proofErr w:type="spellStart"/>
      <w:r w:rsidRPr="00E96099">
        <w:rPr>
          <w:sz w:val="23"/>
          <w:szCs w:val="23"/>
        </w:rPr>
        <w:t>cohorting</w:t>
      </w:r>
      <w:proofErr w:type="spellEnd"/>
      <w:r w:rsidRPr="00E96099">
        <w:rPr>
          <w:sz w:val="23"/>
          <w:szCs w:val="23"/>
        </w:rPr>
        <w:t xml:space="preserve"> for Combined-Droplet patients.</w:t>
      </w:r>
    </w:p>
    <w:p w14:paraId="672A6626" w14:textId="77777777" w:rsidR="00E96099" w:rsidRPr="00E96099" w:rsidRDefault="00E96099" w:rsidP="00E96099">
      <w:pPr>
        <w:numPr>
          <w:ilvl w:val="0"/>
          <w:numId w:val="7"/>
        </w:numPr>
        <w:rPr>
          <w:sz w:val="23"/>
          <w:szCs w:val="23"/>
        </w:rPr>
      </w:pPr>
      <w:r w:rsidRPr="00E96099">
        <w:rPr>
          <w:sz w:val="23"/>
          <w:szCs w:val="23"/>
        </w:rPr>
        <w:t xml:space="preserve">Testing strongly recommended before </w:t>
      </w:r>
      <w:proofErr w:type="spellStart"/>
      <w:r w:rsidRPr="00E96099">
        <w:rPr>
          <w:sz w:val="23"/>
          <w:szCs w:val="23"/>
        </w:rPr>
        <w:t>cohorting</w:t>
      </w:r>
      <w:proofErr w:type="spellEnd"/>
      <w:r w:rsidRPr="00E96099">
        <w:rPr>
          <w:sz w:val="23"/>
          <w:szCs w:val="23"/>
        </w:rPr>
        <w:t>.</w:t>
      </w:r>
    </w:p>
    <w:p w14:paraId="526A6A73" w14:textId="302C567B" w:rsidR="00E96099" w:rsidRDefault="00E96099" w:rsidP="00E96099">
      <w:pPr>
        <w:pStyle w:val="ListParagraph"/>
        <w:numPr>
          <w:ilvl w:val="0"/>
          <w:numId w:val="7"/>
        </w:numPr>
        <w:rPr>
          <w:sz w:val="23"/>
          <w:szCs w:val="23"/>
        </w:rPr>
      </w:pPr>
      <w:r w:rsidRPr="00E96099">
        <w:rPr>
          <w:sz w:val="23"/>
          <w:szCs w:val="23"/>
        </w:rPr>
        <w:t>Any new onset of symptoms would require the patient to be placed in a single room. Re-testing for COVID-19 is recommended.</w:t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346"/>
        <w:gridCol w:w="3499"/>
        <w:gridCol w:w="3505"/>
      </w:tblGrid>
      <w:tr w:rsidR="00E96099" w:rsidRPr="007B43F3" w14:paraId="185D0871" w14:textId="77777777" w:rsidTr="00A7499B">
        <w:tc>
          <w:tcPr>
            <w:tcW w:w="9350" w:type="dxa"/>
            <w:gridSpan w:val="3"/>
          </w:tcPr>
          <w:p w14:paraId="4ED1AB6F" w14:textId="77777777" w:rsidR="00E96099" w:rsidRDefault="00E96099" w:rsidP="00A7499B">
            <w:pPr>
              <w:rPr>
                <w:b/>
                <w:sz w:val="28"/>
                <w:szCs w:val="28"/>
              </w:rPr>
            </w:pPr>
            <w:r w:rsidRPr="007B43F3">
              <w:rPr>
                <w:b/>
                <w:sz w:val="28"/>
                <w:szCs w:val="28"/>
              </w:rPr>
              <w:t xml:space="preserve">Combined-Droplet Precautions </w:t>
            </w:r>
            <w:proofErr w:type="spellStart"/>
            <w:r w:rsidRPr="007B43F3">
              <w:rPr>
                <w:b/>
                <w:sz w:val="28"/>
                <w:szCs w:val="28"/>
              </w:rPr>
              <w:t>Cohorting</w:t>
            </w:r>
            <w:proofErr w:type="spellEnd"/>
          </w:p>
          <w:p w14:paraId="5CAA9D2F" w14:textId="77777777" w:rsidR="00E96099" w:rsidRPr="007B43F3" w:rsidRDefault="00E96099" w:rsidP="00A7499B">
            <w:pPr>
              <w:rPr>
                <w:b/>
                <w:sz w:val="10"/>
                <w:szCs w:val="10"/>
              </w:rPr>
            </w:pPr>
          </w:p>
        </w:tc>
      </w:tr>
      <w:tr w:rsidR="00E96099" w:rsidRPr="007B43F3" w14:paraId="3495815D" w14:textId="77777777" w:rsidTr="00A7499B">
        <w:tc>
          <w:tcPr>
            <w:tcW w:w="2346" w:type="dxa"/>
            <w:shd w:val="clear" w:color="auto" w:fill="C6D9F1" w:themeFill="text2" w:themeFillTint="33"/>
          </w:tcPr>
          <w:p w14:paraId="44198DE6" w14:textId="77777777" w:rsidR="00E96099" w:rsidRPr="007B43F3" w:rsidRDefault="00E96099" w:rsidP="00A7499B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>Disease</w:t>
            </w:r>
          </w:p>
        </w:tc>
        <w:tc>
          <w:tcPr>
            <w:tcW w:w="3499" w:type="dxa"/>
            <w:shd w:val="clear" w:color="auto" w:fill="C6D9F1" w:themeFill="text2" w:themeFillTint="33"/>
          </w:tcPr>
          <w:p w14:paraId="236588E6" w14:textId="77777777" w:rsidR="00E96099" w:rsidRPr="007B43F3" w:rsidRDefault="00E96099" w:rsidP="00A7499B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 xml:space="preserve">When is it </w:t>
            </w:r>
            <w:r>
              <w:rPr>
                <w:b/>
                <w:bCs/>
              </w:rPr>
              <w:t>appropriate</w:t>
            </w:r>
            <w:r w:rsidRPr="007B43F3">
              <w:rPr>
                <w:b/>
                <w:bCs/>
              </w:rPr>
              <w:t xml:space="preserve"> to cohort?</w:t>
            </w:r>
          </w:p>
        </w:tc>
        <w:tc>
          <w:tcPr>
            <w:tcW w:w="3505" w:type="dxa"/>
            <w:shd w:val="clear" w:color="auto" w:fill="C6D9F1" w:themeFill="text2" w:themeFillTint="33"/>
          </w:tcPr>
          <w:p w14:paraId="094198F4" w14:textId="77777777" w:rsidR="00E96099" w:rsidRPr="007B43F3" w:rsidRDefault="00E96099" w:rsidP="00A7499B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 xml:space="preserve">When is it </w:t>
            </w:r>
            <w:r>
              <w:rPr>
                <w:b/>
                <w:bCs/>
              </w:rPr>
              <w:t>NOT appropriate</w:t>
            </w:r>
            <w:r w:rsidRPr="007B43F3">
              <w:rPr>
                <w:b/>
                <w:bCs/>
              </w:rPr>
              <w:t xml:space="preserve"> to cohort?</w:t>
            </w:r>
          </w:p>
        </w:tc>
      </w:tr>
      <w:tr w:rsidR="00E96099" w14:paraId="230F3257" w14:textId="77777777" w:rsidTr="00A7499B">
        <w:trPr>
          <w:trHeight w:val="1163"/>
        </w:trPr>
        <w:tc>
          <w:tcPr>
            <w:tcW w:w="2346" w:type="dxa"/>
          </w:tcPr>
          <w:p w14:paraId="66909384" w14:textId="77777777" w:rsidR="00E96099" w:rsidRPr="007B43F3" w:rsidRDefault="00E96099" w:rsidP="00A7499B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>Respiratory symptoms, viral pathogen identified</w:t>
            </w:r>
          </w:p>
          <w:p w14:paraId="53781AC6" w14:textId="77777777" w:rsidR="00E96099" w:rsidRPr="00823C5B" w:rsidRDefault="00E96099" w:rsidP="00A7499B"/>
          <w:p w14:paraId="41A80661" w14:textId="77777777" w:rsidR="00E96099" w:rsidRPr="00823C5B" w:rsidRDefault="00E96099" w:rsidP="00A7499B"/>
          <w:p w14:paraId="66099905" w14:textId="77777777" w:rsidR="00E96099" w:rsidRPr="00823C5B" w:rsidRDefault="00E96099" w:rsidP="00A7499B"/>
          <w:p w14:paraId="1940303B" w14:textId="77777777" w:rsidR="00E96099" w:rsidRPr="00823C5B" w:rsidRDefault="00E96099" w:rsidP="00A7499B"/>
          <w:p w14:paraId="4E8711FD" w14:textId="77777777" w:rsidR="00E96099" w:rsidRPr="00823C5B" w:rsidRDefault="00E96099" w:rsidP="00A7499B"/>
          <w:p w14:paraId="2EC9E67C" w14:textId="77777777" w:rsidR="00E96099" w:rsidRPr="00823C5B" w:rsidRDefault="00E96099" w:rsidP="00A7499B"/>
          <w:p w14:paraId="129BF925" w14:textId="77777777" w:rsidR="00E96099" w:rsidRPr="00823C5B" w:rsidRDefault="00E96099" w:rsidP="00A7499B"/>
          <w:p w14:paraId="04B1A89B" w14:textId="77777777" w:rsidR="00E96099" w:rsidRPr="00823C5B" w:rsidRDefault="00E96099" w:rsidP="00A7499B"/>
          <w:p w14:paraId="2E9E0393" w14:textId="77777777" w:rsidR="00E96099" w:rsidRPr="00823C5B" w:rsidRDefault="00E96099" w:rsidP="00A7499B"/>
          <w:p w14:paraId="7EFBD9E4" w14:textId="77777777" w:rsidR="00E96099" w:rsidRPr="00823C5B" w:rsidRDefault="00E96099" w:rsidP="00A7499B"/>
          <w:p w14:paraId="1EE30893" w14:textId="77777777" w:rsidR="00E96099" w:rsidRPr="00823C5B" w:rsidRDefault="00E96099" w:rsidP="00A7499B"/>
          <w:p w14:paraId="06CCB5EA" w14:textId="77777777" w:rsidR="00E96099" w:rsidRPr="00823C5B" w:rsidRDefault="00E96099" w:rsidP="00A7499B"/>
          <w:p w14:paraId="766B828F" w14:textId="77777777" w:rsidR="00E96099" w:rsidRPr="00823C5B" w:rsidRDefault="00E96099" w:rsidP="00A7499B"/>
          <w:p w14:paraId="157C9CC4" w14:textId="77777777" w:rsidR="00E96099" w:rsidRDefault="00E96099" w:rsidP="00A7499B"/>
          <w:p w14:paraId="6896C592" w14:textId="77777777" w:rsidR="00E96099" w:rsidRPr="00823C5B" w:rsidRDefault="00E96099" w:rsidP="00A7499B"/>
          <w:p w14:paraId="7B265EFB" w14:textId="77777777" w:rsidR="00E96099" w:rsidRPr="00823C5B" w:rsidRDefault="00E96099" w:rsidP="00A7499B"/>
          <w:p w14:paraId="0A16C770" w14:textId="77777777" w:rsidR="00E96099" w:rsidRPr="00823C5B" w:rsidRDefault="00E96099" w:rsidP="00A7499B"/>
          <w:p w14:paraId="26EDB7BB" w14:textId="77777777" w:rsidR="00E96099" w:rsidRPr="00823C5B" w:rsidRDefault="00E96099" w:rsidP="00A7499B"/>
          <w:p w14:paraId="08AE4293" w14:textId="77777777" w:rsidR="00E96099" w:rsidRPr="00823C5B" w:rsidRDefault="00E96099" w:rsidP="00A7499B"/>
          <w:p w14:paraId="203CB960" w14:textId="77777777" w:rsidR="00E96099" w:rsidRPr="00823C5B" w:rsidRDefault="00E96099" w:rsidP="00A7499B"/>
          <w:p w14:paraId="54A065A6" w14:textId="77777777" w:rsidR="00E96099" w:rsidRDefault="00E96099" w:rsidP="00A7499B"/>
          <w:p w14:paraId="28687FFA" w14:textId="77777777" w:rsidR="00E96099" w:rsidRPr="00823C5B" w:rsidRDefault="00E96099" w:rsidP="00A7499B"/>
          <w:p w14:paraId="4C025829" w14:textId="77777777" w:rsidR="00E96099" w:rsidRPr="00823C5B" w:rsidRDefault="00E96099" w:rsidP="00A7499B"/>
          <w:p w14:paraId="10FCFB88" w14:textId="77777777" w:rsidR="00E96099" w:rsidRDefault="00E96099" w:rsidP="00A7499B"/>
          <w:p w14:paraId="544A53B1" w14:textId="77777777" w:rsidR="00E96099" w:rsidRPr="00823C5B" w:rsidRDefault="00E96099" w:rsidP="00A7499B"/>
          <w:p w14:paraId="42798B7C" w14:textId="77777777" w:rsidR="00E96099" w:rsidRPr="00823C5B" w:rsidRDefault="00E96099" w:rsidP="00A7499B">
            <w:pPr>
              <w:tabs>
                <w:tab w:val="left" w:pos="2130"/>
              </w:tabs>
            </w:pPr>
            <w:r>
              <w:tab/>
            </w:r>
          </w:p>
        </w:tc>
        <w:tc>
          <w:tcPr>
            <w:tcW w:w="3499" w:type="dxa"/>
          </w:tcPr>
          <w:p w14:paraId="4BE8FA40" w14:textId="77777777" w:rsidR="00E96099" w:rsidRDefault="00E96099" w:rsidP="00A7499B">
            <w:r>
              <w:t>Okay to cohort like illnesses if within approximately 3-5 days of onset of illness (example: two Flu A patients, two RSV patients) – including patients on AGPs</w:t>
            </w:r>
          </w:p>
        </w:tc>
        <w:tc>
          <w:tcPr>
            <w:tcW w:w="3505" w:type="dxa"/>
          </w:tcPr>
          <w:p w14:paraId="43D539CC" w14:textId="77777777" w:rsidR="00E96099" w:rsidRDefault="00E96099" w:rsidP="00A7499B">
            <w:pPr>
              <w:pStyle w:val="ListParagraph"/>
              <w:numPr>
                <w:ilvl w:val="0"/>
                <w:numId w:val="2"/>
              </w:numPr>
            </w:pPr>
            <w:r>
              <w:t xml:space="preserve">Do not cohort one patient who just developed a URI with another patient who developed symptoms &gt;7 days prior. </w:t>
            </w:r>
          </w:p>
          <w:p w14:paraId="66172B10" w14:textId="77777777" w:rsidR="00E96099" w:rsidRDefault="00E96099" w:rsidP="00A7499B">
            <w:pPr>
              <w:pStyle w:val="ListParagraph"/>
              <w:numPr>
                <w:ilvl w:val="0"/>
                <w:numId w:val="2"/>
              </w:numPr>
            </w:pPr>
            <w:r>
              <w:t xml:space="preserve">Do not cohort immunocompromised </w:t>
            </w:r>
          </w:p>
          <w:p w14:paraId="21DBEA7E" w14:textId="77777777" w:rsidR="00E96099" w:rsidRDefault="00E96099" w:rsidP="00A7499B">
            <w:pPr>
              <w:pStyle w:val="ListParagraph"/>
              <w:ind w:left="360"/>
            </w:pPr>
            <w:r>
              <w:t>patients  with viral URI*</w:t>
            </w:r>
          </w:p>
          <w:p w14:paraId="0CBFA9E9" w14:textId="77777777" w:rsidR="00E96099" w:rsidRDefault="00E96099" w:rsidP="00A7499B">
            <w:pPr>
              <w:pStyle w:val="ListParagraph"/>
              <w:numPr>
                <w:ilvl w:val="0"/>
                <w:numId w:val="2"/>
              </w:numPr>
            </w:pPr>
            <w:r>
              <w:t>Do not cohort patients with different species of Influenza (</w:t>
            </w:r>
            <w:proofErr w:type="gramStart"/>
            <w:r>
              <w:t>e.g.</w:t>
            </w:r>
            <w:proofErr w:type="gramEnd"/>
            <w:r>
              <w:t xml:space="preserve"> Influenza A and Influenza B)</w:t>
            </w:r>
          </w:p>
          <w:p w14:paraId="2FE603B9" w14:textId="77777777" w:rsidR="00E96099" w:rsidRDefault="00E96099" w:rsidP="00A7499B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Patient in Combined-Eyewear during their isolation/quarantine period (</w:t>
            </w:r>
            <w:hyperlink r:id="rId8" w:history="1">
              <w:r w:rsidRPr="00966680">
                <w:rPr>
                  <w:rStyle w:val="Hyperlink"/>
                </w:rPr>
                <w:t>reference Patient and Family Quarantine and Deisolation Reference Guide</w:t>
              </w:r>
            </w:hyperlink>
            <w:r>
              <w:t xml:space="preserve"> for details)</w:t>
            </w:r>
          </w:p>
          <w:p w14:paraId="26298CE7" w14:textId="77777777" w:rsidR="00E96099" w:rsidRDefault="00E96099" w:rsidP="00A7499B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with parent/visitor who is symptomatic or has known COVID-19 (reference </w:t>
            </w:r>
            <w:hyperlink r:id="rId9" w:history="1">
              <w:r w:rsidRPr="00966680">
                <w:rPr>
                  <w:rStyle w:val="Hyperlink"/>
                </w:rPr>
                <w:t>Patient and Family Quarantine and Deisolation Reference Guide</w:t>
              </w:r>
            </w:hyperlink>
            <w:r>
              <w:t xml:space="preserve"> for details)</w:t>
            </w:r>
          </w:p>
        </w:tc>
      </w:tr>
    </w:tbl>
    <w:p w14:paraId="2F736A24" w14:textId="3CCEA051" w:rsidR="002B277E" w:rsidRDefault="002B277E" w:rsidP="00E96099">
      <w:pPr>
        <w:ind w:left="360"/>
        <w:rPr>
          <w:sz w:val="23"/>
          <w:szCs w:val="23"/>
        </w:rPr>
      </w:pPr>
    </w:p>
    <w:p w14:paraId="5DE92A60" w14:textId="77777777" w:rsidR="007B794C" w:rsidRPr="007B794C" w:rsidRDefault="007B794C" w:rsidP="00E96099">
      <w:pPr>
        <w:ind w:left="360"/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346"/>
        <w:gridCol w:w="3499"/>
        <w:gridCol w:w="3505"/>
      </w:tblGrid>
      <w:tr w:rsidR="00E96099" w14:paraId="44F7AF84" w14:textId="77777777" w:rsidTr="00E96099">
        <w:tc>
          <w:tcPr>
            <w:tcW w:w="2346" w:type="dxa"/>
            <w:shd w:val="clear" w:color="auto" w:fill="C6D9F1" w:themeFill="text2" w:themeFillTint="33"/>
          </w:tcPr>
          <w:p w14:paraId="7A03FC17" w14:textId="1A8DDC99" w:rsidR="00E96099" w:rsidRPr="007B43F3" w:rsidRDefault="00E96099" w:rsidP="00E96099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>Disease</w:t>
            </w:r>
          </w:p>
        </w:tc>
        <w:tc>
          <w:tcPr>
            <w:tcW w:w="3499" w:type="dxa"/>
            <w:shd w:val="clear" w:color="auto" w:fill="C6D9F1" w:themeFill="text2" w:themeFillTint="33"/>
          </w:tcPr>
          <w:p w14:paraId="05EAF293" w14:textId="4F5491A1" w:rsidR="00E96099" w:rsidRPr="00E96099" w:rsidRDefault="00E96099" w:rsidP="00E96099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 xml:space="preserve">When is it </w:t>
            </w:r>
            <w:r>
              <w:rPr>
                <w:b/>
                <w:bCs/>
              </w:rPr>
              <w:t>appropriate</w:t>
            </w:r>
            <w:r w:rsidRPr="007B43F3">
              <w:rPr>
                <w:b/>
                <w:bCs/>
              </w:rPr>
              <w:t xml:space="preserve"> to cohort?</w:t>
            </w:r>
          </w:p>
        </w:tc>
        <w:tc>
          <w:tcPr>
            <w:tcW w:w="3505" w:type="dxa"/>
            <w:shd w:val="clear" w:color="auto" w:fill="C6D9F1" w:themeFill="text2" w:themeFillTint="33"/>
          </w:tcPr>
          <w:p w14:paraId="21689A64" w14:textId="7A63A23B" w:rsidR="00E96099" w:rsidRPr="00E96099" w:rsidRDefault="00E96099" w:rsidP="00E96099">
            <w:pPr>
              <w:rPr>
                <w:b/>
                <w:bCs/>
              </w:rPr>
            </w:pPr>
            <w:r w:rsidRPr="00E96099">
              <w:rPr>
                <w:b/>
                <w:bCs/>
              </w:rPr>
              <w:t>When is it NOT appropriate to cohort?</w:t>
            </w:r>
          </w:p>
        </w:tc>
      </w:tr>
      <w:tr w:rsidR="00E96099" w14:paraId="396381C3" w14:textId="77777777" w:rsidTr="00E96099">
        <w:tc>
          <w:tcPr>
            <w:tcW w:w="2346" w:type="dxa"/>
          </w:tcPr>
          <w:p w14:paraId="24D59A11" w14:textId="77777777" w:rsidR="00E96099" w:rsidRPr="007B43F3" w:rsidRDefault="00E96099" w:rsidP="00E96099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>Bacterial respiratory infections (strep throat, pneumonia, etc.)</w:t>
            </w:r>
          </w:p>
        </w:tc>
        <w:tc>
          <w:tcPr>
            <w:tcW w:w="3499" w:type="dxa"/>
          </w:tcPr>
          <w:p w14:paraId="318439BF" w14:textId="77777777" w:rsidR="00E96099" w:rsidRDefault="00E96099" w:rsidP="00E96099">
            <w:r>
              <w:t>Okay to cohort after 24 hours initiation of antibiotics – including patients on AGPs</w:t>
            </w:r>
          </w:p>
        </w:tc>
        <w:tc>
          <w:tcPr>
            <w:tcW w:w="3505" w:type="dxa"/>
          </w:tcPr>
          <w:p w14:paraId="38A81760" w14:textId="77777777" w:rsidR="00E96099" w:rsidRDefault="00E96099" w:rsidP="00E96099">
            <w:pPr>
              <w:pStyle w:val="ListParagraph"/>
              <w:numPr>
                <w:ilvl w:val="0"/>
                <w:numId w:val="3"/>
              </w:numPr>
            </w:pPr>
            <w:r>
              <w:t>Do not cohort before infection successfully treated with antibiotics</w:t>
            </w:r>
          </w:p>
          <w:p w14:paraId="23958030" w14:textId="77777777" w:rsidR="00E96099" w:rsidRDefault="00E96099" w:rsidP="00E96099">
            <w:pPr>
              <w:pStyle w:val="ListParagraph"/>
              <w:numPr>
                <w:ilvl w:val="0"/>
                <w:numId w:val="3"/>
              </w:numPr>
            </w:pPr>
            <w:r>
              <w:t>No identified viral respiratory infection or URI symptoms that are specific to a viral infection (</w:t>
            </w:r>
            <w:proofErr w:type="gramStart"/>
            <w:r>
              <w:t>e.g.</w:t>
            </w:r>
            <w:proofErr w:type="gramEnd"/>
            <w:r>
              <w:t xml:space="preserve"> runny nose, red eyes). Testing for viral URI is recommended.</w:t>
            </w:r>
          </w:p>
        </w:tc>
      </w:tr>
      <w:tr w:rsidR="00E96099" w14:paraId="78631B45" w14:textId="77777777" w:rsidTr="00E96099">
        <w:tc>
          <w:tcPr>
            <w:tcW w:w="2346" w:type="dxa"/>
          </w:tcPr>
          <w:p w14:paraId="3975E4E4" w14:textId="77777777" w:rsidR="00E96099" w:rsidRPr="007B43F3" w:rsidRDefault="00E96099" w:rsidP="00E96099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>Respiratory symptoms, no testing/no organism identified</w:t>
            </w:r>
          </w:p>
        </w:tc>
        <w:tc>
          <w:tcPr>
            <w:tcW w:w="3499" w:type="dxa"/>
          </w:tcPr>
          <w:p w14:paraId="7ADACA81" w14:textId="77777777" w:rsidR="00E96099" w:rsidRDefault="00E96099" w:rsidP="00E96099">
            <w:r>
              <w:t xml:space="preserve">Okay to cohort like respiratory symptoms if within approximately 3-5 days of onset of illness (example: two </w:t>
            </w:r>
            <w:proofErr w:type="spellStart"/>
            <w:r>
              <w:t>bronchiolitic</w:t>
            </w:r>
            <w:proofErr w:type="spellEnd"/>
            <w:r>
              <w:t xml:space="preserve"> patients who developed symptoms close in time) - – including patients on AGPs</w:t>
            </w:r>
          </w:p>
        </w:tc>
        <w:tc>
          <w:tcPr>
            <w:tcW w:w="3505" w:type="dxa"/>
          </w:tcPr>
          <w:p w14:paraId="3697A23D" w14:textId="77777777" w:rsidR="00E96099" w:rsidRDefault="00E96099" w:rsidP="00E96099">
            <w:pPr>
              <w:pStyle w:val="ListParagraph"/>
              <w:numPr>
                <w:ilvl w:val="0"/>
                <w:numId w:val="1"/>
              </w:numPr>
            </w:pPr>
            <w:r>
              <w:t>Do not cohort if respiratory symptoms clearly reflect different diseases (</w:t>
            </w:r>
            <w:proofErr w:type="gramStart"/>
            <w:r>
              <w:t>i.e.</w:t>
            </w:r>
            <w:proofErr w:type="gramEnd"/>
            <w:r>
              <w:t xml:space="preserve"> one patient with a severe croupy cough and one patient with mild rhinorrhea) </w:t>
            </w:r>
          </w:p>
          <w:p w14:paraId="7237BCDF" w14:textId="77777777" w:rsidR="00E96099" w:rsidRDefault="00E96099" w:rsidP="00E96099">
            <w:pPr>
              <w:pStyle w:val="ListParagraph"/>
              <w:numPr>
                <w:ilvl w:val="0"/>
                <w:numId w:val="1"/>
              </w:numPr>
            </w:pPr>
            <w:r>
              <w:t>Do not cohort immunocompromised patients with respiratory symptoms.*</w:t>
            </w:r>
          </w:p>
          <w:p w14:paraId="5F55B87C" w14:textId="77777777" w:rsidR="00E96099" w:rsidRDefault="00E96099" w:rsidP="00E96099">
            <w:pPr>
              <w:pStyle w:val="ListParagraph"/>
              <w:numPr>
                <w:ilvl w:val="0"/>
                <w:numId w:val="1"/>
              </w:numPr>
            </w:pPr>
            <w:r>
              <w:t>Patient in Combined-Eyewear during their isolation/quarantine period</w:t>
            </w:r>
          </w:p>
          <w:p w14:paraId="76936873" w14:textId="77777777" w:rsidR="00E96099" w:rsidRDefault="00E96099" w:rsidP="00E96099">
            <w:pPr>
              <w:pStyle w:val="ListParagraph"/>
              <w:numPr>
                <w:ilvl w:val="0"/>
                <w:numId w:val="1"/>
              </w:numPr>
            </w:pPr>
            <w:r>
              <w:t>Patient with parent/visitor who is symptomatic or has known COVID-19</w:t>
            </w:r>
          </w:p>
          <w:p w14:paraId="101B0A34" w14:textId="77777777" w:rsidR="00E96099" w:rsidRDefault="00E96099" w:rsidP="00E96099"/>
        </w:tc>
      </w:tr>
    </w:tbl>
    <w:p w14:paraId="69A37D59" w14:textId="75692896" w:rsidR="00D42C1F" w:rsidRPr="00E96099" w:rsidRDefault="00E423CD" w:rsidP="00041A3C">
      <w:pPr>
        <w:tabs>
          <w:tab w:val="left" w:pos="1050"/>
        </w:tabs>
        <w:rPr>
          <w:sz w:val="23"/>
          <w:szCs w:val="23"/>
        </w:rPr>
      </w:pPr>
      <w:r w:rsidRPr="00E96099">
        <w:rPr>
          <w:sz w:val="23"/>
          <w:szCs w:val="23"/>
        </w:rPr>
        <w:t>*Please consult with the medical team.</w:t>
      </w:r>
    </w:p>
    <w:tbl>
      <w:tblPr>
        <w:tblStyle w:val="TableGrid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505"/>
      </w:tblGrid>
      <w:tr w:rsidR="003C7A19" w14:paraId="2C54E50C" w14:textId="77777777" w:rsidTr="003C7A19">
        <w:tc>
          <w:tcPr>
            <w:tcW w:w="9350" w:type="dxa"/>
            <w:gridSpan w:val="3"/>
          </w:tcPr>
          <w:p w14:paraId="68E8215D" w14:textId="77777777" w:rsidR="003C7A19" w:rsidRPr="00041A3C" w:rsidRDefault="003C7A19" w:rsidP="003C7A19">
            <w:pPr>
              <w:rPr>
                <w:b/>
              </w:rPr>
            </w:pPr>
            <w:r w:rsidRPr="007B43F3">
              <w:rPr>
                <w:b/>
                <w:sz w:val="28"/>
                <w:szCs w:val="28"/>
              </w:rPr>
              <w:t>Contact Precautions Cohorting</w:t>
            </w:r>
          </w:p>
        </w:tc>
      </w:tr>
      <w:tr w:rsidR="003C7A19" w14:paraId="148A674A" w14:textId="77777777" w:rsidTr="0037207E">
        <w:tc>
          <w:tcPr>
            <w:tcW w:w="2335" w:type="dxa"/>
            <w:shd w:val="clear" w:color="auto" w:fill="C6D9F1" w:themeFill="text2" w:themeFillTint="33"/>
          </w:tcPr>
          <w:p w14:paraId="4FE3C54A" w14:textId="77777777" w:rsidR="003C7A19" w:rsidRPr="007B43F3" w:rsidRDefault="003C7A19" w:rsidP="003C7A19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>Disease</w:t>
            </w:r>
          </w:p>
        </w:tc>
        <w:tc>
          <w:tcPr>
            <w:tcW w:w="3510" w:type="dxa"/>
            <w:shd w:val="clear" w:color="auto" w:fill="C6D9F1" w:themeFill="text2" w:themeFillTint="33"/>
          </w:tcPr>
          <w:p w14:paraId="7014901B" w14:textId="393F7DDA" w:rsidR="003C7A19" w:rsidRPr="007B43F3" w:rsidRDefault="003C7A19" w:rsidP="003C7A19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 xml:space="preserve">When is it </w:t>
            </w:r>
            <w:r w:rsidR="00E423CD" w:rsidRPr="007B43F3">
              <w:rPr>
                <w:b/>
                <w:bCs/>
              </w:rPr>
              <w:t xml:space="preserve">appropriate </w:t>
            </w:r>
            <w:r w:rsidRPr="007B43F3">
              <w:rPr>
                <w:b/>
                <w:bCs/>
              </w:rPr>
              <w:t>to cohort?</w:t>
            </w:r>
          </w:p>
        </w:tc>
        <w:tc>
          <w:tcPr>
            <w:tcW w:w="3505" w:type="dxa"/>
            <w:shd w:val="clear" w:color="auto" w:fill="C6D9F1" w:themeFill="text2" w:themeFillTint="33"/>
          </w:tcPr>
          <w:p w14:paraId="5FE94F0C" w14:textId="7A07E0B3" w:rsidR="003C7A19" w:rsidRPr="007B43F3" w:rsidRDefault="003C7A19" w:rsidP="003C7A19">
            <w:pPr>
              <w:rPr>
                <w:b/>
                <w:bCs/>
              </w:rPr>
            </w:pPr>
            <w:r w:rsidRPr="007B43F3">
              <w:rPr>
                <w:b/>
                <w:bCs/>
              </w:rPr>
              <w:t xml:space="preserve">When is it </w:t>
            </w:r>
            <w:r w:rsidR="0037207E">
              <w:rPr>
                <w:b/>
                <w:bCs/>
              </w:rPr>
              <w:t>NOT</w:t>
            </w:r>
            <w:r w:rsidRPr="007B43F3">
              <w:rPr>
                <w:b/>
                <w:bCs/>
              </w:rPr>
              <w:t xml:space="preserve"> </w:t>
            </w:r>
            <w:r w:rsidR="00E423CD" w:rsidRPr="007B43F3">
              <w:rPr>
                <w:b/>
                <w:bCs/>
              </w:rPr>
              <w:t>appropriate</w:t>
            </w:r>
            <w:r w:rsidRPr="007B43F3">
              <w:rPr>
                <w:b/>
                <w:bCs/>
              </w:rPr>
              <w:t xml:space="preserve"> to cohort?</w:t>
            </w:r>
          </w:p>
        </w:tc>
      </w:tr>
      <w:tr w:rsidR="003C7A19" w14:paraId="7528CFB4" w14:textId="77777777" w:rsidTr="007B43F3">
        <w:tc>
          <w:tcPr>
            <w:tcW w:w="2335" w:type="dxa"/>
          </w:tcPr>
          <w:p w14:paraId="1CA932E3" w14:textId="77777777" w:rsidR="003C7A19" w:rsidRDefault="003C7A19" w:rsidP="003C7A19">
            <w:r>
              <w:t>Any disease requiring Contact Precautions</w:t>
            </w:r>
          </w:p>
        </w:tc>
        <w:tc>
          <w:tcPr>
            <w:tcW w:w="3510" w:type="dxa"/>
          </w:tcPr>
          <w:p w14:paraId="2212005D" w14:textId="77777777" w:rsidR="003C7A19" w:rsidRDefault="003C7A19" w:rsidP="003C7A19">
            <w:r>
              <w:t>N/a</w:t>
            </w:r>
          </w:p>
        </w:tc>
        <w:tc>
          <w:tcPr>
            <w:tcW w:w="3505" w:type="dxa"/>
          </w:tcPr>
          <w:p w14:paraId="27A4B7B8" w14:textId="77777777" w:rsidR="003C7A19" w:rsidRDefault="003C7A19" w:rsidP="003C7A19">
            <w:r>
              <w:t>Cohorting patients in Contact Precautions is not permitted</w:t>
            </w:r>
          </w:p>
        </w:tc>
      </w:tr>
    </w:tbl>
    <w:p w14:paraId="5D1D622A" w14:textId="2F49F3F9" w:rsidR="00917DA1" w:rsidRDefault="00917DA1" w:rsidP="00E423CD">
      <w:pPr>
        <w:rPr>
          <w:b/>
        </w:rPr>
      </w:pPr>
    </w:p>
    <w:sectPr w:rsidR="00917DA1" w:rsidSect="004F4DF0">
      <w:headerReference w:type="default" r:id="rId10"/>
      <w:footerReference w:type="default" r:id="rId11"/>
      <w:pgSz w:w="12240" w:h="15840"/>
      <w:pgMar w:top="1440" w:right="1440" w:bottom="1440" w:left="1440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B71D" w14:textId="77777777" w:rsidR="00D42C1F" w:rsidRDefault="00D42C1F" w:rsidP="00703F98">
      <w:pPr>
        <w:spacing w:after="0" w:line="240" w:lineRule="auto"/>
      </w:pPr>
      <w:r>
        <w:separator/>
      </w:r>
    </w:p>
  </w:endnote>
  <w:endnote w:type="continuationSeparator" w:id="0">
    <w:p w14:paraId="1A2B9796" w14:textId="77777777" w:rsidR="00D42C1F" w:rsidRDefault="00D42C1F" w:rsidP="00703F98">
      <w:pPr>
        <w:spacing w:after="0" w:line="240" w:lineRule="auto"/>
      </w:pPr>
      <w:r>
        <w:continuationSeparator/>
      </w:r>
    </w:p>
  </w:endnote>
  <w:endnote w:type="continuationNotice" w:id="1">
    <w:p w14:paraId="134204EF" w14:textId="77777777" w:rsidR="00B67D34" w:rsidRDefault="00B67D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D131" w14:textId="26E55E59" w:rsidR="004F4DF0" w:rsidRPr="004F4DF0" w:rsidRDefault="004F4DF0" w:rsidP="004F4DF0">
    <w:pPr>
      <w:ind w:left="720"/>
      <w:jc w:val="center"/>
      <w:rPr>
        <w:rFonts w:ascii="Book Antiqua" w:hAnsi="Book Antiqua"/>
        <w:i/>
        <w:iCs/>
        <w:color w:val="FF0000"/>
        <w:sz w:val="18"/>
        <w:szCs w:val="16"/>
      </w:rPr>
    </w:pPr>
    <w:bookmarkStart w:id="0" w:name="_Hlk77574945"/>
    <w:bookmarkStart w:id="1" w:name="_Hlk77574946"/>
    <w:bookmarkStart w:id="2" w:name="_Hlk77575117"/>
    <w:bookmarkStart w:id="3" w:name="_Hlk77575118"/>
    <w:bookmarkStart w:id="4" w:name="_Hlk77575250"/>
    <w:bookmarkStart w:id="5" w:name="_Hlk77575251"/>
    <w:bookmarkStart w:id="6" w:name="_Hlk77575356"/>
    <w:bookmarkStart w:id="7" w:name="_Hlk77575357"/>
    <w:bookmarkStart w:id="8" w:name="_Hlk77575565"/>
    <w:bookmarkStart w:id="9" w:name="_Hlk77575566"/>
    <w:bookmarkStart w:id="10" w:name="_Hlk77575611"/>
    <w:bookmarkStart w:id="11" w:name="_Hlk77575612"/>
    <w:bookmarkStart w:id="12" w:name="_Hlk77575747"/>
    <w:bookmarkStart w:id="13" w:name="_Hlk77575748"/>
    <w:bookmarkStart w:id="14" w:name="_Hlk77576103"/>
    <w:bookmarkStart w:id="15" w:name="_Hlk77576104"/>
    <w:bookmarkStart w:id="16" w:name="_Hlk77576213"/>
    <w:bookmarkStart w:id="17" w:name="_Hlk77576214"/>
    <w:bookmarkStart w:id="18" w:name="_Hlk77576523"/>
    <w:bookmarkStart w:id="19" w:name="_Hlk77576524"/>
    <w:bookmarkStart w:id="20" w:name="_Hlk77576696"/>
    <w:bookmarkStart w:id="21" w:name="_Hlk77576697"/>
    <w:bookmarkStart w:id="22" w:name="_Hlk77577092"/>
    <w:bookmarkStart w:id="23" w:name="_Hlk77577093"/>
    <w:bookmarkStart w:id="24" w:name="_Hlk77577263"/>
    <w:bookmarkStart w:id="25" w:name="_Hlk77577264"/>
    <w:bookmarkStart w:id="26" w:name="_Hlk77577585"/>
    <w:bookmarkStart w:id="27" w:name="_Hlk77577586"/>
    <w:bookmarkStart w:id="28" w:name="_Hlk77577687"/>
    <w:bookmarkStart w:id="29" w:name="_Hlk77577688"/>
    <w:bookmarkStart w:id="30" w:name="_Hlk77578223"/>
    <w:bookmarkStart w:id="31" w:name="_Hlk77578224"/>
    <w:bookmarkStart w:id="32" w:name="_Hlk77578556"/>
    <w:bookmarkStart w:id="33" w:name="_Hlk77578557"/>
    <w:bookmarkStart w:id="34" w:name="_Hlk77578719"/>
    <w:bookmarkStart w:id="35" w:name="_Hlk77578720"/>
    <w:bookmarkStart w:id="36" w:name="_Hlk77578976"/>
    <w:bookmarkStart w:id="37" w:name="_Hlk77578977"/>
    <w:bookmarkStart w:id="38" w:name="_Hlk77579141"/>
    <w:bookmarkStart w:id="39" w:name="_Hlk77579142"/>
    <w:bookmarkStart w:id="40" w:name="_Hlk77579288"/>
    <w:bookmarkStart w:id="41" w:name="_Hlk77579289"/>
    <w:bookmarkStart w:id="42" w:name="_Hlk77579404"/>
    <w:bookmarkStart w:id="43" w:name="_Hlk77579405"/>
    <w:bookmarkStart w:id="44" w:name="_Hlk77579539"/>
    <w:bookmarkStart w:id="45" w:name="_Hlk77579540"/>
    <w:bookmarkStart w:id="46" w:name="_Hlk77579695"/>
    <w:bookmarkStart w:id="47" w:name="_Hlk77579696"/>
    <w:bookmarkStart w:id="48" w:name="_Hlk77580312"/>
    <w:bookmarkStart w:id="49" w:name="_Hlk77580313"/>
    <w:bookmarkStart w:id="50" w:name="_Hlk77581334"/>
    <w:bookmarkStart w:id="51" w:name="_Hlk77581335"/>
    <w:bookmarkStart w:id="52" w:name="_Hlk77581464"/>
    <w:bookmarkStart w:id="53" w:name="_Hlk77581465"/>
    <w:bookmarkStart w:id="54" w:name="_Hlk77581702"/>
    <w:bookmarkStart w:id="55" w:name="_Hlk77581703"/>
    <w:bookmarkStart w:id="56" w:name="_Hlk77581765"/>
    <w:bookmarkStart w:id="57" w:name="_Hlk77581766"/>
    <w:bookmarkStart w:id="58" w:name="_Hlk77581945"/>
    <w:bookmarkStart w:id="59" w:name="_Hlk77581946"/>
    <w:bookmarkStart w:id="60" w:name="_Hlk77582326"/>
    <w:bookmarkStart w:id="61" w:name="_Hlk77582327"/>
    <w:bookmarkStart w:id="62" w:name="_Hlk77582728"/>
    <w:bookmarkStart w:id="63" w:name="_Hlk77582729"/>
    <w:bookmarkStart w:id="64" w:name="_Hlk77583289"/>
    <w:bookmarkStart w:id="65" w:name="_Hlk77583290"/>
    <w:bookmarkStart w:id="66" w:name="_Hlk77583382"/>
    <w:bookmarkStart w:id="67" w:name="_Hlk77583383"/>
    <w:bookmarkStart w:id="68" w:name="_Hlk77583496"/>
    <w:bookmarkStart w:id="69" w:name="_Hlk77583497"/>
    <w:bookmarkStart w:id="70" w:name="_Hlk77583761"/>
    <w:bookmarkStart w:id="71" w:name="_Hlk77583762"/>
    <w:bookmarkStart w:id="72" w:name="_Hlk77583897"/>
    <w:bookmarkStart w:id="73" w:name="_Hlk77583898"/>
    <w:bookmarkStart w:id="74" w:name="_Hlk77584222"/>
    <w:bookmarkStart w:id="75" w:name="_Hlk77584223"/>
    <w:bookmarkStart w:id="76" w:name="_Hlk77584676"/>
    <w:bookmarkStart w:id="77" w:name="_Hlk77584677"/>
    <w:bookmarkStart w:id="78" w:name="_Hlk77585034"/>
    <w:bookmarkStart w:id="79" w:name="_Hlk77585035"/>
    <w:bookmarkStart w:id="80" w:name="_Hlk77585139"/>
    <w:bookmarkStart w:id="81" w:name="_Hlk77585140"/>
    <w:bookmarkStart w:id="82" w:name="_Hlk77585500"/>
    <w:bookmarkStart w:id="83" w:name="_Hlk77585501"/>
    <w:bookmarkStart w:id="84" w:name="_Hlk77585746"/>
    <w:bookmarkStart w:id="85" w:name="_Hlk77585747"/>
    <w:bookmarkStart w:id="86" w:name="_Hlk77586017"/>
    <w:bookmarkStart w:id="87" w:name="_Hlk77586018"/>
    <w:bookmarkStart w:id="88" w:name="_Hlk77586116"/>
    <w:bookmarkStart w:id="89" w:name="_Hlk77586117"/>
    <w:bookmarkStart w:id="90" w:name="_Hlk77588958"/>
    <w:bookmarkStart w:id="91" w:name="_Hlk77588959"/>
    <w:bookmarkStart w:id="92" w:name="_Hlk77589161"/>
    <w:bookmarkStart w:id="93" w:name="_Hlk77589162"/>
    <w:bookmarkStart w:id="94" w:name="_Hlk77589363"/>
    <w:bookmarkStart w:id="95" w:name="_Hlk77589364"/>
    <w:bookmarkStart w:id="96" w:name="_Hlk77589462"/>
    <w:bookmarkStart w:id="97" w:name="_Hlk77589463"/>
    <w:bookmarkStart w:id="98" w:name="_Hlk77589576"/>
    <w:bookmarkStart w:id="99" w:name="_Hlk77589577"/>
    <w:bookmarkStart w:id="100" w:name="_Hlk77589901"/>
    <w:bookmarkStart w:id="101" w:name="_Hlk77589902"/>
    <w:bookmarkStart w:id="102" w:name="_Hlk77589982"/>
    <w:bookmarkStart w:id="103" w:name="_Hlk77589983"/>
    <w:bookmarkStart w:id="104" w:name="_Hlk77590089"/>
    <w:bookmarkStart w:id="105" w:name="_Hlk77590090"/>
    <w:bookmarkStart w:id="106" w:name="_Hlk77590429"/>
    <w:bookmarkStart w:id="107" w:name="_Hlk77590430"/>
    <w:bookmarkStart w:id="108" w:name="_Hlk77590544"/>
    <w:bookmarkStart w:id="109" w:name="_Hlk77590545"/>
    <w:bookmarkStart w:id="110" w:name="_Hlk77590647"/>
    <w:bookmarkStart w:id="111" w:name="_Hlk77590648"/>
    <w:bookmarkStart w:id="112" w:name="_Hlk77593442"/>
    <w:bookmarkStart w:id="113" w:name="_Hlk77593443"/>
    <w:bookmarkStart w:id="114" w:name="_Hlk77593781"/>
    <w:bookmarkStart w:id="115" w:name="_Hlk77593782"/>
    <w:bookmarkStart w:id="116" w:name="_Hlk77594307"/>
    <w:bookmarkStart w:id="117" w:name="_Hlk77594308"/>
    <w:bookmarkStart w:id="118" w:name="_Hlk77594430"/>
    <w:bookmarkStart w:id="119" w:name="_Hlk77594431"/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Once this </w:t>
    </w:r>
    <w:r w:rsidR="00823C5B"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is printed or otherwise distributed from the CHLA Policies and Procedures Library, it is not considered a controlled document. Please review the electronic version of this </w:t>
    </w:r>
    <w:r w:rsidR="00823C5B"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in the CHLA Policies and Procedures Library as this may not be the current version.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EFCD" w14:textId="77777777" w:rsidR="00D42C1F" w:rsidRDefault="00D42C1F" w:rsidP="00703F98">
      <w:pPr>
        <w:spacing w:after="0" w:line="240" w:lineRule="auto"/>
      </w:pPr>
      <w:r>
        <w:separator/>
      </w:r>
    </w:p>
  </w:footnote>
  <w:footnote w:type="continuationSeparator" w:id="0">
    <w:p w14:paraId="2922D4BE" w14:textId="77777777" w:rsidR="00D42C1F" w:rsidRDefault="00D42C1F" w:rsidP="00703F98">
      <w:pPr>
        <w:spacing w:after="0" w:line="240" w:lineRule="auto"/>
      </w:pPr>
      <w:r>
        <w:continuationSeparator/>
      </w:r>
    </w:p>
  </w:footnote>
  <w:footnote w:type="continuationNotice" w:id="1">
    <w:p w14:paraId="49675766" w14:textId="77777777" w:rsidR="00B67D34" w:rsidRDefault="00B67D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E5E2" w14:textId="2DF7569E" w:rsidR="002F0828" w:rsidRPr="002F0828" w:rsidRDefault="002F0828" w:rsidP="002F0828">
    <w:pPr>
      <w:pStyle w:val="Header"/>
      <w:jc w:val="right"/>
      <w:rPr>
        <w:i/>
        <w:iCs/>
      </w:rPr>
    </w:pPr>
    <w:r w:rsidRPr="002F0828">
      <w:rPr>
        <w:i/>
        <w:iCs/>
      </w:rPr>
      <w:t>Revised 11/0</w:t>
    </w:r>
    <w:r w:rsidR="001D6328">
      <w:rPr>
        <w:i/>
        <w:iCs/>
      </w:rPr>
      <w:t>3</w:t>
    </w:r>
    <w:r w:rsidRPr="002F0828">
      <w:rPr>
        <w:i/>
        <w:iCs/>
      </w:rPr>
      <w:t>/2022</w:t>
    </w:r>
  </w:p>
  <w:p w14:paraId="2908669B" w14:textId="76EDB6D2" w:rsidR="004F4DF0" w:rsidRDefault="004F4DF0">
    <w:pPr>
      <w:pStyle w:val="Header"/>
      <w:rPr>
        <w:b/>
        <w:bCs/>
        <w:sz w:val="36"/>
        <w:szCs w:val="36"/>
      </w:rPr>
    </w:pPr>
    <w:r w:rsidRPr="007B794C">
      <w:rPr>
        <w:b/>
        <w:bCs/>
        <w:sz w:val="36"/>
        <w:szCs w:val="36"/>
      </w:rPr>
      <w:t xml:space="preserve">IC – 301.6 </w:t>
    </w:r>
    <w:proofErr w:type="spellStart"/>
    <w:r w:rsidRPr="007B794C">
      <w:rPr>
        <w:b/>
        <w:bCs/>
        <w:sz w:val="36"/>
        <w:szCs w:val="36"/>
      </w:rPr>
      <w:t>Cohorting</w:t>
    </w:r>
    <w:proofErr w:type="spellEnd"/>
    <w:r w:rsidRPr="007B794C">
      <w:rPr>
        <w:b/>
        <w:bCs/>
        <w:sz w:val="36"/>
        <w:szCs w:val="36"/>
      </w:rPr>
      <w:t xml:space="preserve"> Guidelines</w:t>
    </w:r>
  </w:p>
  <w:p w14:paraId="188B8DE1" w14:textId="77777777" w:rsidR="007B794C" w:rsidRPr="007B794C" w:rsidRDefault="007B794C">
    <w:pPr>
      <w:pStyle w:val="Head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9DA"/>
    <w:multiLevelType w:val="hybridMultilevel"/>
    <w:tmpl w:val="B79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20BB"/>
    <w:multiLevelType w:val="hybridMultilevel"/>
    <w:tmpl w:val="DFD8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E4FA7"/>
    <w:multiLevelType w:val="hybridMultilevel"/>
    <w:tmpl w:val="154C5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B2041"/>
    <w:multiLevelType w:val="hybridMultilevel"/>
    <w:tmpl w:val="31062A34"/>
    <w:lvl w:ilvl="0" w:tplc="25FA2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511"/>
    <w:multiLevelType w:val="hybridMultilevel"/>
    <w:tmpl w:val="4B86C4E4"/>
    <w:lvl w:ilvl="0" w:tplc="DC565F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A3BD9"/>
    <w:multiLevelType w:val="hybridMultilevel"/>
    <w:tmpl w:val="63E8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A2AEA"/>
    <w:multiLevelType w:val="hybridMultilevel"/>
    <w:tmpl w:val="F88A8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98"/>
    <w:rsid w:val="00007D19"/>
    <w:rsid w:val="000121D2"/>
    <w:rsid w:val="00021F0B"/>
    <w:rsid w:val="0002736C"/>
    <w:rsid w:val="00041A3C"/>
    <w:rsid w:val="000D3322"/>
    <w:rsid w:val="00182F46"/>
    <w:rsid w:val="001D6328"/>
    <w:rsid w:val="001F17EC"/>
    <w:rsid w:val="002B277E"/>
    <w:rsid w:val="002F0828"/>
    <w:rsid w:val="0037207E"/>
    <w:rsid w:val="00387A1D"/>
    <w:rsid w:val="003B439D"/>
    <w:rsid w:val="003C7A19"/>
    <w:rsid w:val="00403CEF"/>
    <w:rsid w:val="004274E3"/>
    <w:rsid w:val="00463BD8"/>
    <w:rsid w:val="004977CF"/>
    <w:rsid w:val="004A5C07"/>
    <w:rsid w:val="004F4DF0"/>
    <w:rsid w:val="00564E9E"/>
    <w:rsid w:val="005818C1"/>
    <w:rsid w:val="006A2146"/>
    <w:rsid w:val="00703F98"/>
    <w:rsid w:val="00715E2D"/>
    <w:rsid w:val="007634B8"/>
    <w:rsid w:val="007B43F3"/>
    <w:rsid w:val="007B71C5"/>
    <w:rsid w:val="007B794C"/>
    <w:rsid w:val="007D5AAE"/>
    <w:rsid w:val="00800AE2"/>
    <w:rsid w:val="00823C5B"/>
    <w:rsid w:val="00832F50"/>
    <w:rsid w:val="008F3117"/>
    <w:rsid w:val="00917DA1"/>
    <w:rsid w:val="009318D7"/>
    <w:rsid w:val="00943CAE"/>
    <w:rsid w:val="00966680"/>
    <w:rsid w:val="009D4206"/>
    <w:rsid w:val="009F2B27"/>
    <w:rsid w:val="00A23DB9"/>
    <w:rsid w:val="00A40FFC"/>
    <w:rsid w:val="00A909F6"/>
    <w:rsid w:val="00B64676"/>
    <w:rsid w:val="00B67D34"/>
    <w:rsid w:val="00C445E4"/>
    <w:rsid w:val="00D42C1F"/>
    <w:rsid w:val="00DA04A8"/>
    <w:rsid w:val="00E423CD"/>
    <w:rsid w:val="00E96099"/>
    <w:rsid w:val="00F05DF0"/>
    <w:rsid w:val="00F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F3CA1D8"/>
  <w15:docId w15:val="{118FCC26-4108-45B6-9F99-06041377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6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EF"/>
  </w:style>
  <w:style w:type="paragraph" w:styleId="Footer">
    <w:name w:val="footer"/>
    <w:basedOn w:val="Normal"/>
    <w:link w:val="FooterChar"/>
    <w:uiPriority w:val="99"/>
    <w:unhideWhenUsed/>
    <w:rsid w:val="0040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EF"/>
  </w:style>
  <w:style w:type="paragraph" w:styleId="EndnoteText">
    <w:name w:val="endnote text"/>
    <w:basedOn w:val="Normal"/>
    <w:link w:val="EndnoteTextChar"/>
    <w:uiPriority w:val="99"/>
    <w:semiHidden/>
    <w:unhideWhenUsed/>
    <w:rsid w:val="003C7A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A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A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E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E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4E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la.sharepoint.com/sites/Docs/COVID19/Forms/AllItems.aspx?id=%2Fsites%2FDocs%2FCOVID19%2FStaff%20Resources%2F12%2E0%20%2D%20Quarantine%20and%20De%2Disolation%20Reference%20Guide%2Epdf&amp;parent=%2Fsites%2FDocs%2FCOVID19%2FStaff%20Resour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hla.sharepoint.com/sites/Docs/COVID19/Forms/AllItems.aspx?id=%2Fsites%2FDocs%2FCOVID19%2FStaff%20Resources%2F12%2E0%20%2D%20Quarantine%20and%20De%2Disolation%20Reference%20Guide%2Epdf&amp;parent=%2Fsites%2FDocs%2FCOVID19%2FStaff%20Resource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8A87FB-678A-464D-8C4A-2C44AAC6FE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5C462C-1826-4E40-AD79-856419346574}"/>
</file>

<file path=customXml/itemProps3.xml><?xml version="1.0" encoding="utf-8"?>
<ds:datastoreItem xmlns:ds="http://schemas.openxmlformats.org/officeDocument/2006/customXml" ds:itemID="{46BEBD4C-A59B-4AC9-A0B1-CE4019354148}"/>
</file>

<file path=customXml/itemProps4.xml><?xml version="1.0" encoding="utf-8"?>
<ds:datastoreItem xmlns:ds="http://schemas.openxmlformats.org/officeDocument/2006/customXml" ds:itemID="{79722B67-B046-4314-9564-2C9638791E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- 301.6 Cohorting Guidelines</vt:lpstr>
    </vt:vector>
  </TitlesOfParts>
  <Company>CHLA</Company>
  <LinksUpToDate>false</LinksUpToDate>
  <CharactersWithSpaces>3316</CharactersWithSpaces>
  <SharedDoc>false</SharedDoc>
  <HLinks>
    <vt:vector size="12" baseType="variant">
      <vt:variant>
        <vt:i4>393230</vt:i4>
      </vt:variant>
      <vt:variant>
        <vt:i4>3</vt:i4>
      </vt:variant>
      <vt:variant>
        <vt:i4>0</vt:i4>
      </vt:variant>
      <vt:variant>
        <vt:i4>5</vt:i4>
      </vt:variant>
      <vt:variant>
        <vt:lpwstr>https://chla.sharepoint.com/sites/Docs/COVID19/Forms/AllItems.aspx?id=%2Fsites%2FDocs%2FCOVID19%2FStaff%20Resources%2F12%2E0%20%2D%20Quarantine%20and%20De%2Disolation%20Reference%20Guide%2Epdf&amp;parent=%2Fsites%2FDocs%2FCOVID19%2FStaff%20Resources</vt:lpwstr>
      </vt:variant>
      <vt:variant>
        <vt:lpwstr/>
      </vt:variant>
      <vt:variant>
        <vt:i4>393230</vt:i4>
      </vt:variant>
      <vt:variant>
        <vt:i4>0</vt:i4>
      </vt:variant>
      <vt:variant>
        <vt:i4>0</vt:i4>
      </vt:variant>
      <vt:variant>
        <vt:i4>5</vt:i4>
      </vt:variant>
      <vt:variant>
        <vt:lpwstr>https://chla.sharepoint.com/sites/Docs/COVID19/Forms/AllItems.aspx?id=%2Fsites%2FDocs%2FCOVID19%2FStaff%20Resources%2F12%2E0%20%2D%20Quarantine%20and%20De%2Disolation%20Reference%20Guide%2Epdf&amp;parent=%2Fsites%2FDocs%2FCOVID19%2FStaff%20Resources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- 301.6 Cohorting Guidelines</dc:title>
  <dc:creator>Pinchas, Marisa</dc:creator>
  <cp:lastModifiedBy>Huynh, Fuong</cp:lastModifiedBy>
  <cp:revision>11</cp:revision>
  <dcterms:created xsi:type="dcterms:W3CDTF">2022-11-04T00:08:00Z</dcterms:created>
  <dcterms:modified xsi:type="dcterms:W3CDTF">2022-11-04T00:47:00Z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