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CB74" w14:textId="77777777" w:rsidR="00787A96" w:rsidRPr="00877C7D" w:rsidRDefault="00787A96" w:rsidP="00787A96">
      <w:pPr>
        <w:numPr>
          <w:ilvl w:val="0"/>
          <w:numId w:val="1"/>
        </w:numPr>
        <w:jc w:val="both"/>
        <w:rPr>
          <w:rFonts w:ascii="Book Antiqua" w:hAnsi="Book Antiqua"/>
          <w:sz w:val="23"/>
          <w:szCs w:val="23"/>
        </w:rPr>
      </w:pPr>
      <w:proofErr w:type="spellStart"/>
      <w:r>
        <w:rPr>
          <w:rFonts w:ascii="Book Antiqua" w:hAnsi="Book Antiqua"/>
          <w:sz w:val="23"/>
          <w:szCs w:val="23"/>
        </w:rPr>
        <w:t>Clostridioides</w:t>
      </w:r>
      <w:proofErr w:type="spellEnd"/>
      <w:r>
        <w:rPr>
          <w:rFonts w:ascii="Book Antiqua" w:hAnsi="Book Antiqua"/>
          <w:sz w:val="23"/>
          <w:szCs w:val="23"/>
        </w:rPr>
        <w:t xml:space="preserve"> </w:t>
      </w:r>
      <w:r w:rsidRPr="00877C7D">
        <w:rPr>
          <w:rFonts w:ascii="Book Antiqua" w:hAnsi="Book Antiqua"/>
          <w:sz w:val="23"/>
          <w:szCs w:val="23"/>
        </w:rPr>
        <w:t xml:space="preserve">difficile can be detected in stool specimens of many healthy children under the age of 1 year, and a few percent of adults. </w:t>
      </w:r>
    </w:p>
    <w:p w14:paraId="4B2E24CA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444638C4" w14:textId="77777777" w:rsidR="00787A96" w:rsidRPr="00877C7D" w:rsidRDefault="00787A96" w:rsidP="00787A96">
      <w:pPr>
        <w:numPr>
          <w:ilvl w:val="0"/>
          <w:numId w:val="1"/>
        </w:numPr>
        <w:jc w:val="both"/>
        <w:rPr>
          <w:rFonts w:ascii="Book Antiqua" w:hAnsi="Book Antiqua"/>
          <w:sz w:val="23"/>
          <w:szCs w:val="23"/>
        </w:rPr>
      </w:pPr>
      <w:r w:rsidRPr="00877C7D">
        <w:rPr>
          <w:rFonts w:ascii="Book Antiqua" w:hAnsi="Book Antiqua"/>
          <w:sz w:val="23"/>
          <w:szCs w:val="23"/>
        </w:rPr>
        <w:t xml:space="preserve">Testing for C. difficile or its toxins should be performed only on diarrheal (unformed) stool unless ileus due to C. difficile is suspected. </w:t>
      </w:r>
    </w:p>
    <w:p w14:paraId="54FC99CF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79A57589" w14:textId="77777777" w:rsidR="00787A96" w:rsidRPr="00877C7D" w:rsidRDefault="00787A96" w:rsidP="00787A96">
      <w:pPr>
        <w:numPr>
          <w:ilvl w:val="0"/>
          <w:numId w:val="1"/>
        </w:numPr>
        <w:jc w:val="both"/>
        <w:rPr>
          <w:rFonts w:ascii="Book Antiqua" w:hAnsi="Book Antiqua"/>
          <w:sz w:val="23"/>
          <w:szCs w:val="23"/>
        </w:rPr>
      </w:pPr>
      <w:r w:rsidRPr="00877C7D">
        <w:rPr>
          <w:rFonts w:ascii="Book Antiqua" w:hAnsi="Book Antiqua"/>
          <w:sz w:val="23"/>
          <w:szCs w:val="23"/>
        </w:rPr>
        <w:t xml:space="preserve">Testing of stool from asymptomatic patients is not clinically useful, including use as a test of cure. It is not recommended, except for epidemiological studies. </w:t>
      </w:r>
    </w:p>
    <w:p w14:paraId="5B9AF2B7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625E50B0" w14:textId="77777777" w:rsidR="00787A96" w:rsidRPr="00877C7D" w:rsidRDefault="00787A96" w:rsidP="00787A96">
      <w:pPr>
        <w:numPr>
          <w:ilvl w:val="0"/>
          <w:numId w:val="1"/>
        </w:numPr>
        <w:jc w:val="both"/>
        <w:rPr>
          <w:rFonts w:ascii="Book Antiqua" w:hAnsi="Book Antiqua"/>
          <w:sz w:val="23"/>
          <w:szCs w:val="23"/>
        </w:rPr>
      </w:pPr>
      <w:r w:rsidRPr="00877C7D">
        <w:rPr>
          <w:rFonts w:ascii="Book Antiqua" w:hAnsi="Book Antiqua"/>
          <w:sz w:val="23"/>
          <w:szCs w:val="23"/>
        </w:rPr>
        <w:t xml:space="preserve">Repeat testing during the same episode of diarrhea is of limited value and should be discouraged. </w:t>
      </w:r>
    </w:p>
    <w:p w14:paraId="574A5397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5975B806" w14:textId="77777777" w:rsidR="00787A96" w:rsidRPr="00877C7D" w:rsidRDefault="00787A96" w:rsidP="00787A96">
      <w:pPr>
        <w:numPr>
          <w:ilvl w:val="0"/>
          <w:numId w:val="1"/>
        </w:numPr>
        <w:jc w:val="both"/>
        <w:rPr>
          <w:rFonts w:ascii="Book Antiqua" w:hAnsi="Book Antiqua"/>
          <w:sz w:val="23"/>
          <w:szCs w:val="23"/>
        </w:rPr>
      </w:pPr>
      <w:r w:rsidRPr="00877C7D">
        <w:rPr>
          <w:rFonts w:ascii="Book Antiqua" w:hAnsi="Book Antiqua"/>
          <w:sz w:val="23"/>
          <w:szCs w:val="23"/>
        </w:rPr>
        <w:t>Healthcare workers must use gloves and gowns on entry to a room of a patient with Clostridium difficile infection.</w:t>
      </w:r>
    </w:p>
    <w:p w14:paraId="142194CD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67562F0C" w14:textId="77777777" w:rsidR="00787A96" w:rsidRPr="00877C7D" w:rsidRDefault="00787A96" w:rsidP="00787A96">
      <w:pPr>
        <w:numPr>
          <w:ilvl w:val="0"/>
          <w:numId w:val="1"/>
        </w:numPr>
        <w:jc w:val="both"/>
        <w:rPr>
          <w:rFonts w:ascii="Book Antiqua" w:hAnsi="Book Antiqua"/>
          <w:sz w:val="23"/>
          <w:szCs w:val="23"/>
        </w:rPr>
      </w:pPr>
      <w:r w:rsidRPr="00877C7D">
        <w:rPr>
          <w:rFonts w:ascii="Book Antiqua" w:hAnsi="Book Antiqua"/>
          <w:sz w:val="23"/>
          <w:szCs w:val="23"/>
        </w:rPr>
        <w:t xml:space="preserve">Emphasize compliance with the practice of hand hygiene with soap and water. </w:t>
      </w:r>
    </w:p>
    <w:p w14:paraId="7057D080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73E6A2FA" w14:textId="77777777" w:rsidR="00787A96" w:rsidRPr="0018727C" w:rsidRDefault="00787A96" w:rsidP="00787A96">
      <w:pPr>
        <w:numPr>
          <w:ilvl w:val="0"/>
          <w:numId w:val="1"/>
        </w:numPr>
        <w:jc w:val="both"/>
        <w:rPr>
          <w:rFonts w:ascii="Book Antiqua" w:hAnsi="Book Antiqua"/>
          <w:sz w:val="23"/>
          <w:szCs w:val="23"/>
        </w:rPr>
      </w:pPr>
      <w:r w:rsidRPr="0018727C">
        <w:rPr>
          <w:rFonts w:ascii="Book Antiqua" w:hAnsi="Book Antiqua"/>
          <w:sz w:val="23"/>
          <w:szCs w:val="23"/>
        </w:rPr>
        <w:t>Maintain contact precautions until 48 hours after diarrhea has resolved.</w:t>
      </w:r>
    </w:p>
    <w:p w14:paraId="720740FC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1B55009B" w14:textId="77777777" w:rsidR="00787A96" w:rsidRPr="00877C7D" w:rsidRDefault="00787A96" w:rsidP="00787A96">
      <w:pPr>
        <w:numPr>
          <w:ilvl w:val="0"/>
          <w:numId w:val="1"/>
        </w:numPr>
        <w:jc w:val="both"/>
        <w:rPr>
          <w:rFonts w:ascii="Book Antiqua" w:hAnsi="Book Antiqua"/>
          <w:sz w:val="23"/>
          <w:szCs w:val="23"/>
        </w:rPr>
      </w:pPr>
      <w:r w:rsidRPr="00877C7D">
        <w:rPr>
          <w:rFonts w:ascii="Book Antiqua" w:hAnsi="Book Antiqua"/>
          <w:sz w:val="23"/>
          <w:szCs w:val="23"/>
        </w:rPr>
        <w:t>Routine identification of asymptomatic carriers (patients or healthcare workers) for infection control purposes is not recommended and treatment of such identified patients is not effective.</w:t>
      </w:r>
    </w:p>
    <w:p w14:paraId="2704F3EE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040EBF17" w14:textId="77777777" w:rsidR="00787A96" w:rsidRPr="00877C7D" w:rsidRDefault="00787A96" w:rsidP="00787A96">
      <w:pPr>
        <w:numPr>
          <w:ilvl w:val="0"/>
          <w:numId w:val="1"/>
        </w:numPr>
        <w:jc w:val="both"/>
        <w:rPr>
          <w:rFonts w:ascii="Book Antiqua" w:hAnsi="Book Antiqua"/>
          <w:sz w:val="23"/>
          <w:szCs w:val="23"/>
        </w:rPr>
      </w:pPr>
      <w:r w:rsidRPr="00877C7D">
        <w:rPr>
          <w:rFonts w:ascii="Book Antiqua" w:hAnsi="Book Antiqua"/>
          <w:sz w:val="23"/>
          <w:szCs w:val="23"/>
        </w:rPr>
        <w:t>Use</w:t>
      </w:r>
      <w:r>
        <w:rPr>
          <w:rFonts w:ascii="Book Antiqua" w:hAnsi="Book Antiqua"/>
          <w:sz w:val="23"/>
          <w:szCs w:val="23"/>
        </w:rPr>
        <w:t xml:space="preserve"> a sporicidal disinfectant such as </w:t>
      </w:r>
      <w:r w:rsidRPr="00877C7D">
        <w:rPr>
          <w:rFonts w:ascii="Book Antiqua" w:hAnsi="Book Antiqua"/>
          <w:sz w:val="23"/>
          <w:szCs w:val="23"/>
        </w:rPr>
        <w:t xml:space="preserve"> Dispatch (bleach) to address environmental contamination. </w:t>
      </w:r>
    </w:p>
    <w:p w14:paraId="44C58FBA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6A279927" w14:textId="77777777" w:rsidR="00787A96" w:rsidRPr="00877C7D" w:rsidRDefault="00787A96" w:rsidP="00787A96">
      <w:pPr>
        <w:numPr>
          <w:ilvl w:val="0"/>
          <w:numId w:val="1"/>
        </w:numPr>
        <w:jc w:val="both"/>
        <w:rPr>
          <w:rFonts w:ascii="Book Antiqua" w:hAnsi="Book Antiqua"/>
          <w:sz w:val="23"/>
          <w:szCs w:val="23"/>
        </w:rPr>
      </w:pPr>
      <w:r w:rsidRPr="00877C7D">
        <w:rPr>
          <w:rFonts w:ascii="Book Antiqua" w:hAnsi="Book Antiqua"/>
          <w:sz w:val="23"/>
          <w:szCs w:val="23"/>
        </w:rPr>
        <w:t>Routine environmental screening for C. difficile is not recommended.</w:t>
      </w:r>
    </w:p>
    <w:p w14:paraId="0C2B4B0E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73EB2269" w14:textId="77777777" w:rsidR="00787A96" w:rsidRPr="00877C7D" w:rsidRDefault="00787A96" w:rsidP="00787A96">
      <w:pPr>
        <w:numPr>
          <w:ilvl w:val="0"/>
          <w:numId w:val="1"/>
        </w:numPr>
        <w:jc w:val="both"/>
        <w:rPr>
          <w:rFonts w:ascii="Book Antiqua" w:hAnsi="Book Antiqua"/>
          <w:sz w:val="23"/>
          <w:szCs w:val="23"/>
        </w:rPr>
      </w:pPr>
      <w:r w:rsidRPr="00877C7D">
        <w:rPr>
          <w:rFonts w:ascii="Book Antiqua" w:hAnsi="Book Antiqua"/>
          <w:sz w:val="23"/>
          <w:szCs w:val="23"/>
        </w:rPr>
        <w:t xml:space="preserve">Minimize the frequency and duration of antimicrobial therapy and the number of antimicrobial agents prescribed, to reduce CDI risk. </w:t>
      </w:r>
    </w:p>
    <w:p w14:paraId="1E941D8B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333E19AA" w14:textId="77777777" w:rsidR="00787A96" w:rsidRPr="00877C7D" w:rsidRDefault="00787A96" w:rsidP="00787A96">
      <w:pPr>
        <w:numPr>
          <w:ilvl w:val="0"/>
          <w:numId w:val="1"/>
        </w:numPr>
        <w:jc w:val="both"/>
        <w:rPr>
          <w:rFonts w:ascii="Book Antiqua" w:hAnsi="Book Antiqua"/>
          <w:sz w:val="23"/>
          <w:szCs w:val="23"/>
        </w:rPr>
      </w:pPr>
      <w:r w:rsidRPr="00877C7D">
        <w:rPr>
          <w:rFonts w:ascii="Book Antiqua" w:hAnsi="Book Antiqua"/>
          <w:sz w:val="23"/>
          <w:szCs w:val="23"/>
        </w:rPr>
        <w:t>Discontinue therapy with the inciting antimicrobial agent(s) as soon as possible, as this may influence the risk of CDI recurrence.</w:t>
      </w:r>
    </w:p>
    <w:p w14:paraId="706B6320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62C6B0B1" w14:textId="77777777" w:rsidR="00787A96" w:rsidRPr="00877C7D" w:rsidRDefault="00787A96" w:rsidP="00787A96">
      <w:pPr>
        <w:numPr>
          <w:ilvl w:val="0"/>
          <w:numId w:val="1"/>
        </w:numPr>
        <w:jc w:val="both"/>
        <w:rPr>
          <w:rFonts w:ascii="Book Antiqua" w:hAnsi="Book Antiqua"/>
          <w:sz w:val="23"/>
          <w:szCs w:val="23"/>
        </w:rPr>
      </w:pPr>
      <w:r w:rsidRPr="00877C7D">
        <w:rPr>
          <w:rFonts w:ascii="Book Antiqua" w:hAnsi="Book Antiqua"/>
          <w:sz w:val="23"/>
          <w:szCs w:val="23"/>
        </w:rPr>
        <w:t>When severe or complicated CDI is suspected, initiate empirical treatment as soon as the diagnosis is suspected.</w:t>
      </w:r>
    </w:p>
    <w:p w14:paraId="7B75700E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6358CFA8" w14:textId="77777777" w:rsidR="00787A96" w:rsidRPr="00877C7D" w:rsidRDefault="00787A96" w:rsidP="00787A96">
      <w:pPr>
        <w:numPr>
          <w:ilvl w:val="0"/>
          <w:numId w:val="1"/>
        </w:numPr>
        <w:jc w:val="both"/>
        <w:rPr>
          <w:rFonts w:ascii="Book Antiqua" w:hAnsi="Book Antiqua"/>
          <w:sz w:val="23"/>
          <w:szCs w:val="23"/>
        </w:rPr>
      </w:pPr>
      <w:r w:rsidRPr="00877C7D">
        <w:rPr>
          <w:rFonts w:ascii="Book Antiqua" w:hAnsi="Book Antiqua"/>
          <w:sz w:val="23"/>
          <w:szCs w:val="23"/>
        </w:rPr>
        <w:t xml:space="preserve">If the stool </w:t>
      </w:r>
      <w:r>
        <w:rPr>
          <w:rFonts w:ascii="Book Antiqua" w:hAnsi="Book Antiqua"/>
          <w:sz w:val="23"/>
          <w:szCs w:val="23"/>
        </w:rPr>
        <w:t xml:space="preserve">test </w:t>
      </w:r>
      <w:r w:rsidRPr="00877C7D">
        <w:rPr>
          <w:rFonts w:ascii="Book Antiqua" w:hAnsi="Book Antiqua"/>
          <w:sz w:val="23"/>
          <w:szCs w:val="23"/>
        </w:rPr>
        <w:t xml:space="preserve"> result is negative, the decision to initiate, stop, or continue treatment must be individualized. </w:t>
      </w:r>
    </w:p>
    <w:p w14:paraId="6123428F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20BD62AF" w14:textId="77777777" w:rsidR="00787A96" w:rsidRPr="00877C7D" w:rsidRDefault="00787A96" w:rsidP="00787A96">
      <w:pPr>
        <w:numPr>
          <w:ilvl w:val="0"/>
          <w:numId w:val="1"/>
        </w:numPr>
        <w:jc w:val="both"/>
        <w:rPr>
          <w:rFonts w:ascii="Book Antiqua" w:hAnsi="Book Antiqua"/>
          <w:sz w:val="23"/>
          <w:szCs w:val="23"/>
        </w:rPr>
      </w:pPr>
      <w:r w:rsidRPr="00877C7D">
        <w:rPr>
          <w:rFonts w:ascii="Book Antiqua" w:hAnsi="Book Antiqua"/>
          <w:sz w:val="23"/>
          <w:szCs w:val="23"/>
        </w:rPr>
        <w:lastRenderedPageBreak/>
        <w:t xml:space="preserve">If possible, avoid use of </w:t>
      </w:r>
      <w:proofErr w:type="spellStart"/>
      <w:r w:rsidRPr="00877C7D">
        <w:rPr>
          <w:rFonts w:ascii="Book Antiqua" w:hAnsi="Book Antiqua"/>
          <w:sz w:val="23"/>
          <w:szCs w:val="23"/>
        </w:rPr>
        <w:t>antiperistaltic</w:t>
      </w:r>
      <w:proofErr w:type="spellEnd"/>
      <w:r w:rsidRPr="00877C7D">
        <w:rPr>
          <w:rFonts w:ascii="Book Antiqua" w:hAnsi="Book Antiqua"/>
          <w:sz w:val="23"/>
          <w:szCs w:val="23"/>
        </w:rPr>
        <w:t xml:space="preserve"> agents, as they may obscure symptoms and precipitate toxic megacolon.</w:t>
      </w:r>
    </w:p>
    <w:p w14:paraId="1C7F9B48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6674EC79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2EA0DD90" w14:textId="77777777" w:rsidR="00787A96" w:rsidRPr="00B74FF1" w:rsidRDefault="00787A96" w:rsidP="00787A96">
      <w:pPr>
        <w:pStyle w:val="ListParagraph"/>
        <w:ind w:left="0"/>
        <w:jc w:val="both"/>
        <w:rPr>
          <w:rFonts w:ascii="Book Antiqua" w:hAnsi="Book Antiqua"/>
          <w:bCs/>
          <w:sz w:val="23"/>
          <w:szCs w:val="23"/>
          <w:u w:val="single"/>
        </w:rPr>
      </w:pPr>
      <w:r w:rsidRPr="00B74FF1">
        <w:rPr>
          <w:rFonts w:ascii="Book Antiqua" w:hAnsi="Book Antiqua"/>
          <w:bCs/>
          <w:sz w:val="23"/>
          <w:szCs w:val="23"/>
          <w:u w:val="single"/>
        </w:rPr>
        <w:t>Clinical Practice Guidelines for Clostridium difficile Infection in Adults and Children: 2017 Update by the Infectious Diseases Society of America (IDSA) and Society for Healthcare Epidemiology of America (SHEA)</w:t>
      </w:r>
      <w:r>
        <w:rPr>
          <w:rFonts w:ascii="Book Antiqua" w:hAnsi="Book Antiqua"/>
          <w:bCs/>
          <w:sz w:val="23"/>
          <w:szCs w:val="23"/>
          <w:u w:val="single"/>
        </w:rPr>
        <w:t>, Vol. 66, No. 7 (March 2018), pp. e1-e48</w:t>
      </w:r>
    </w:p>
    <w:p w14:paraId="6C609D99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518AF0F0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5A4A18DA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  <w:r w:rsidRPr="00877C7D">
        <w:rPr>
          <w:rFonts w:ascii="Book Antiqua" w:hAnsi="Book Antiqua"/>
          <w:sz w:val="23"/>
          <w:szCs w:val="23"/>
        </w:rPr>
        <w:t xml:space="preserve">Journal of the American Academy of Pediatrics: Clostridium difficile Infection in Infants and Children, </w:t>
      </w:r>
      <w:r w:rsidRPr="00877C7D">
        <w:rPr>
          <w:rFonts w:ascii="Book Antiqua" w:hAnsi="Book Antiqua"/>
          <w:i/>
          <w:iCs/>
          <w:sz w:val="23"/>
          <w:szCs w:val="23"/>
        </w:rPr>
        <w:t xml:space="preserve">Pediatrics </w:t>
      </w:r>
      <w:r w:rsidRPr="00877C7D">
        <w:rPr>
          <w:rFonts w:ascii="Book Antiqua" w:hAnsi="Book Antiqua"/>
          <w:sz w:val="23"/>
          <w:szCs w:val="23"/>
        </w:rPr>
        <w:t xml:space="preserve">2013;131;196; originally published online December 31, 2012; DOI: 10.1542/peds.2012-2992. </w:t>
      </w:r>
    </w:p>
    <w:p w14:paraId="67A85216" w14:textId="77777777" w:rsidR="00787A96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87A96" w:rsidRPr="00F13F2A" w14:paraId="2FFD5938" w14:textId="77777777" w:rsidTr="00D210BD">
        <w:tc>
          <w:tcPr>
            <w:tcW w:w="11016" w:type="dxa"/>
            <w:shd w:val="clear" w:color="auto" w:fill="auto"/>
          </w:tcPr>
          <w:p w14:paraId="3F620F9A" w14:textId="77777777" w:rsidR="00787A96" w:rsidRPr="000E64E1" w:rsidRDefault="00787A96" w:rsidP="00D210BD">
            <w:pPr>
              <w:jc w:val="center"/>
              <w:rPr>
                <w:rFonts w:ascii="Book Antiqua" w:hAnsi="Book Antiqua"/>
                <w:b/>
                <w:bCs/>
                <w:sz w:val="23"/>
                <w:szCs w:val="23"/>
              </w:rPr>
            </w:pPr>
            <w:r w:rsidRPr="000E64E1">
              <w:rPr>
                <w:rFonts w:ascii="Book Antiqua" w:hAnsi="Book Antiqua"/>
                <w:b/>
                <w:bCs/>
                <w:sz w:val="23"/>
                <w:szCs w:val="23"/>
              </w:rPr>
              <w:t>Testing</w:t>
            </w:r>
          </w:p>
        </w:tc>
      </w:tr>
      <w:tr w:rsidR="00787A96" w:rsidRPr="00F13F2A" w14:paraId="1F71FC5A" w14:textId="77777777" w:rsidTr="00D210BD">
        <w:trPr>
          <w:trHeight w:val="2287"/>
        </w:trPr>
        <w:tc>
          <w:tcPr>
            <w:tcW w:w="11016" w:type="dxa"/>
            <w:shd w:val="clear" w:color="auto" w:fill="auto"/>
          </w:tcPr>
          <w:p w14:paraId="25547DC1" w14:textId="77777777" w:rsidR="00787A96" w:rsidRPr="00F13F2A" w:rsidRDefault="00787A96" w:rsidP="00787A96">
            <w:pPr>
              <w:numPr>
                <w:ilvl w:val="0"/>
                <w:numId w:val="2"/>
              </w:numPr>
              <w:jc w:val="both"/>
              <w:rPr>
                <w:rFonts w:ascii="Book Antiqua" w:hAnsi="Book Antiqua"/>
                <w:sz w:val="23"/>
                <w:szCs w:val="23"/>
              </w:rPr>
            </w:pPr>
            <w:proofErr w:type="spellStart"/>
            <w:r w:rsidRPr="000E64E1">
              <w:rPr>
                <w:i/>
                <w:iCs/>
              </w:rPr>
              <w:t>Clostridioides</w:t>
            </w:r>
            <w:proofErr w:type="spellEnd"/>
            <w:r w:rsidRPr="000E64E1">
              <w:rPr>
                <w:i/>
                <w:iCs/>
              </w:rPr>
              <w:t xml:space="preserve"> difficile</w:t>
            </w:r>
            <w:r>
              <w:t xml:space="preserve"> can be detected in stool specimens of many healthy children under the age of 1 year, and a few percent of adults.</w:t>
            </w:r>
          </w:p>
          <w:p w14:paraId="356928BC" w14:textId="77777777" w:rsidR="00787A96" w:rsidRPr="00F13F2A" w:rsidRDefault="00787A96" w:rsidP="00787A96">
            <w:pPr>
              <w:numPr>
                <w:ilvl w:val="0"/>
                <w:numId w:val="2"/>
              </w:numPr>
              <w:jc w:val="both"/>
              <w:rPr>
                <w:rFonts w:ascii="Book Antiqua" w:hAnsi="Book Antiqua"/>
                <w:sz w:val="23"/>
                <w:szCs w:val="23"/>
              </w:rPr>
            </w:pPr>
            <w:r>
              <w:t xml:space="preserve">Testing for </w:t>
            </w:r>
            <w:r w:rsidRPr="000E64E1">
              <w:rPr>
                <w:i/>
                <w:iCs/>
              </w:rPr>
              <w:t>C. difficile</w:t>
            </w:r>
            <w:r>
              <w:t xml:space="preserve"> or its toxins should be performed only on diarrheal (unformed) </w:t>
            </w:r>
            <w:proofErr w:type="gramStart"/>
            <w:r>
              <w:t>stool, unless</w:t>
            </w:r>
            <w:proofErr w:type="gramEnd"/>
            <w:r>
              <w:t xml:space="preserve"> ileus due to </w:t>
            </w:r>
            <w:r w:rsidRPr="000E64E1">
              <w:rPr>
                <w:i/>
                <w:iCs/>
              </w:rPr>
              <w:t>C. difficile</w:t>
            </w:r>
            <w:r>
              <w:t xml:space="preserve"> is suspected.</w:t>
            </w:r>
          </w:p>
          <w:p w14:paraId="1E4C830D" w14:textId="77777777" w:rsidR="00787A96" w:rsidRPr="00F13F2A" w:rsidRDefault="00787A96" w:rsidP="00787A96">
            <w:pPr>
              <w:numPr>
                <w:ilvl w:val="0"/>
                <w:numId w:val="2"/>
              </w:numPr>
              <w:jc w:val="both"/>
              <w:rPr>
                <w:rFonts w:ascii="Book Antiqua" w:hAnsi="Book Antiqua"/>
                <w:sz w:val="23"/>
                <w:szCs w:val="23"/>
              </w:rPr>
            </w:pPr>
            <w:r w:rsidRPr="00F13F2A">
              <w:rPr>
                <w:rFonts w:ascii="Book Antiqua" w:hAnsi="Book Antiqua"/>
                <w:sz w:val="23"/>
                <w:szCs w:val="23"/>
              </w:rPr>
              <w:t>Only test patient with &gt; 3 loose/watery stools in the past 24 hrs</w:t>
            </w:r>
          </w:p>
          <w:p w14:paraId="784C3986" w14:textId="77777777" w:rsidR="00787A96" w:rsidRPr="00F13F2A" w:rsidRDefault="00787A96" w:rsidP="00787A96">
            <w:pPr>
              <w:numPr>
                <w:ilvl w:val="0"/>
                <w:numId w:val="2"/>
              </w:numPr>
              <w:jc w:val="both"/>
              <w:rPr>
                <w:rFonts w:ascii="Book Antiqua" w:hAnsi="Book Antiqua"/>
                <w:sz w:val="23"/>
                <w:szCs w:val="23"/>
              </w:rPr>
            </w:pPr>
            <w:r w:rsidRPr="00F13F2A">
              <w:rPr>
                <w:rFonts w:ascii="Book Antiqua" w:hAnsi="Book Antiqua"/>
                <w:sz w:val="23"/>
                <w:szCs w:val="23"/>
              </w:rPr>
              <w:t>If patient is on laxatives or tube feeds: Consider holding the laxative/feeds for 24hrs and monitor for improvement in stool character before ordering test</w:t>
            </w:r>
          </w:p>
          <w:p w14:paraId="1F47C58A" w14:textId="77777777" w:rsidR="00787A96" w:rsidRPr="00F13F2A" w:rsidRDefault="00787A96" w:rsidP="00787A96">
            <w:pPr>
              <w:numPr>
                <w:ilvl w:val="0"/>
                <w:numId w:val="2"/>
              </w:numPr>
              <w:jc w:val="both"/>
              <w:rPr>
                <w:rFonts w:ascii="Book Antiqua" w:hAnsi="Book Antiqua"/>
                <w:sz w:val="23"/>
                <w:szCs w:val="23"/>
              </w:rPr>
            </w:pPr>
            <w:r w:rsidRPr="00F13F2A">
              <w:rPr>
                <w:rFonts w:ascii="Book Antiqua" w:hAnsi="Book Antiqua"/>
                <w:sz w:val="23"/>
                <w:szCs w:val="23"/>
              </w:rPr>
              <w:t>Do NOT test within 7 days of a negative test unless there is a change in condition</w:t>
            </w:r>
          </w:p>
        </w:tc>
      </w:tr>
      <w:tr w:rsidR="00787A96" w:rsidRPr="00F13F2A" w14:paraId="348EFB25" w14:textId="77777777" w:rsidTr="00D210BD">
        <w:tc>
          <w:tcPr>
            <w:tcW w:w="11016" w:type="dxa"/>
            <w:shd w:val="clear" w:color="auto" w:fill="auto"/>
          </w:tcPr>
          <w:p w14:paraId="72EACB87" w14:textId="77777777" w:rsidR="00787A96" w:rsidRPr="00F13F2A" w:rsidRDefault="00787A96" w:rsidP="00D210BD">
            <w:pPr>
              <w:jc w:val="both"/>
              <w:rPr>
                <w:rFonts w:ascii="Book Antiqua" w:hAnsi="Book Antiqua"/>
                <w:sz w:val="23"/>
                <w:szCs w:val="23"/>
              </w:rPr>
            </w:pPr>
          </w:p>
        </w:tc>
      </w:tr>
      <w:tr w:rsidR="00787A96" w:rsidRPr="00F13F2A" w14:paraId="442861E6" w14:textId="77777777" w:rsidTr="00D210BD">
        <w:tc>
          <w:tcPr>
            <w:tcW w:w="11016" w:type="dxa"/>
            <w:shd w:val="clear" w:color="auto" w:fill="auto"/>
          </w:tcPr>
          <w:p w14:paraId="6C459314" w14:textId="77777777" w:rsidR="00787A96" w:rsidRPr="000E64E1" w:rsidRDefault="00787A96" w:rsidP="00D210BD">
            <w:pPr>
              <w:jc w:val="center"/>
              <w:rPr>
                <w:rFonts w:ascii="Book Antiqua" w:hAnsi="Book Antiqua"/>
                <w:b/>
                <w:bCs/>
                <w:sz w:val="23"/>
                <w:szCs w:val="23"/>
              </w:rPr>
            </w:pPr>
            <w:r w:rsidRPr="000E64E1">
              <w:rPr>
                <w:rFonts w:ascii="Book Antiqua" w:hAnsi="Book Antiqua"/>
                <w:b/>
                <w:bCs/>
                <w:sz w:val="23"/>
                <w:szCs w:val="23"/>
              </w:rPr>
              <w:t>Infection Prevention and Control</w:t>
            </w:r>
          </w:p>
        </w:tc>
      </w:tr>
      <w:tr w:rsidR="00787A96" w:rsidRPr="00F13F2A" w14:paraId="31FA1D81" w14:textId="77777777" w:rsidTr="00D210BD">
        <w:tc>
          <w:tcPr>
            <w:tcW w:w="11016" w:type="dxa"/>
            <w:shd w:val="clear" w:color="auto" w:fill="auto"/>
          </w:tcPr>
          <w:p w14:paraId="5C40834E" w14:textId="77777777" w:rsidR="00787A96" w:rsidRPr="00F13F2A" w:rsidRDefault="00787A96" w:rsidP="00787A96">
            <w:pPr>
              <w:numPr>
                <w:ilvl w:val="0"/>
                <w:numId w:val="4"/>
              </w:numPr>
              <w:jc w:val="both"/>
              <w:rPr>
                <w:rFonts w:ascii="Book Antiqua" w:hAnsi="Book Antiqua"/>
                <w:sz w:val="23"/>
                <w:szCs w:val="23"/>
              </w:rPr>
            </w:pPr>
            <w:r>
              <w:t xml:space="preserve">Healthcare workers and visitors must use gloves and gowns on entry to a room of a patient with </w:t>
            </w:r>
            <w:proofErr w:type="spellStart"/>
            <w:r w:rsidRPr="000E64E1">
              <w:rPr>
                <w:i/>
                <w:iCs/>
              </w:rPr>
              <w:t>Clostridioides</w:t>
            </w:r>
            <w:proofErr w:type="spellEnd"/>
            <w:r w:rsidRPr="000E64E1">
              <w:rPr>
                <w:i/>
                <w:iCs/>
              </w:rPr>
              <w:t xml:space="preserve"> difficile </w:t>
            </w:r>
            <w:r>
              <w:t>infection.</w:t>
            </w:r>
          </w:p>
        </w:tc>
      </w:tr>
      <w:tr w:rsidR="00787A96" w:rsidRPr="00F13F2A" w14:paraId="43CF8D90" w14:textId="77777777" w:rsidTr="00D210BD">
        <w:tc>
          <w:tcPr>
            <w:tcW w:w="11016" w:type="dxa"/>
            <w:shd w:val="clear" w:color="auto" w:fill="auto"/>
          </w:tcPr>
          <w:p w14:paraId="634AB35B" w14:textId="77777777" w:rsidR="00787A96" w:rsidRPr="00F13F2A" w:rsidRDefault="00787A96" w:rsidP="00787A96">
            <w:pPr>
              <w:numPr>
                <w:ilvl w:val="0"/>
                <w:numId w:val="4"/>
              </w:numPr>
              <w:jc w:val="both"/>
              <w:rPr>
                <w:rFonts w:ascii="Book Antiqua" w:hAnsi="Book Antiqua"/>
                <w:sz w:val="23"/>
                <w:szCs w:val="23"/>
              </w:rPr>
            </w:pPr>
            <w:r>
              <w:t>Emphasize compliance with the practice of hand hygiene with soap and water</w:t>
            </w:r>
          </w:p>
        </w:tc>
      </w:tr>
      <w:tr w:rsidR="00787A96" w:rsidRPr="00F13F2A" w14:paraId="4039465B" w14:textId="77777777" w:rsidTr="00D210BD">
        <w:tc>
          <w:tcPr>
            <w:tcW w:w="11016" w:type="dxa"/>
            <w:shd w:val="clear" w:color="auto" w:fill="auto"/>
          </w:tcPr>
          <w:p w14:paraId="0C76AF8C" w14:textId="77777777" w:rsidR="00787A96" w:rsidRDefault="00787A96" w:rsidP="00D210BD">
            <w:pPr>
              <w:jc w:val="both"/>
            </w:pPr>
          </w:p>
        </w:tc>
      </w:tr>
      <w:tr w:rsidR="00787A96" w:rsidRPr="00F13F2A" w14:paraId="1131AFDE" w14:textId="77777777" w:rsidTr="00D210BD">
        <w:tc>
          <w:tcPr>
            <w:tcW w:w="11016" w:type="dxa"/>
            <w:shd w:val="clear" w:color="auto" w:fill="auto"/>
          </w:tcPr>
          <w:p w14:paraId="704CE93F" w14:textId="77777777" w:rsidR="00787A96" w:rsidRPr="00F13F2A" w:rsidRDefault="00787A96" w:rsidP="00D210BD">
            <w:pPr>
              <w:jc w:val="center"/>
              <w:rPr>
                <w:b/>
                <w:bCs/>
              </w:rPr>
            </w:pPr>
            <w:r w:rsidRPr="00F13F2A">
              <w:rPr>
                <w:b/>
                <w:bCs/>
              </w:rPr>
              <w:t>ISOLATION PRECAUTIONS:</w:t>
            </w:r>
          </w:p>
          <w:p w14:paraId="519D0E12" w14:textId="77777777" w:rsidR="00787A96" w:rsidRDefault="00787A96" w:rsidP="00D210BD">
            <w:pPr>
              <w:jc w:val="both"/>
            </w:pPr>
          </w:p>
        </w:tc>
      </w:tr>
      <w:tr w:rsidR="00787A96" w:rsidRPr="00F13F2A" w14:paraId="0F901C5B" w14:textId="77777777" w:rsidTr="00D210BD">
        <w:tc>
          <w:tcPr>
            <w:tcW w:w="11016" w:type="dxa"/>
            <w:shd w:val="clear" w:color="auto" w:fill="auto"/>
          </w:tcPr>
          <w:p w14:paraId="3A349DA2" w14:textId="77777777" w:rsidR="00787A96" w:rsidRPr="00F13F2A" w:rsidRDefault="00787A96" w:rsidP="00787A96">
            <w:pPr>
              <w:numPr>
                <w:ilvl w:val="0"/>
                <w:numId w:val="3"/>
              </w:numPr>
              <w:jc w:val="both"/>
              <w:rPr>
                <w:rFonts w:ascii="Book Antiqua" w:hAnsi="Book Antiqua"/>
                <w:sz w:val="23"/>
                <w:szCs w:val="23"/>
              </w:rPr>
            </w:pPr>
            <w:r>
              <w:t>Maintain contact precautions until 48 hours after diarrhea has resolved in immunocompetent patients</w:t>
            </w:r>
          </w:p>
        </w:tc>
      </w:tr>
      <w:tr w:rsidR="00787A96" w:rsidRPr="00F13F2A" w14:paraId="5FE6554F" w14:textId="77777777" w:rsidTr="00D210BD">
        <w:tc>
          <w:tcPr>
            <w:tcW w:w="11016" w:type="dxa"/>
            <w:shd w:val="clear" w:color="auto" w:fill="auto"/>
          </w:tcPr>
          <w:p w14:paraId="269C93FF" w14:textId="77777777" w:rsidR="00787A96" w:rsidRPr="00F13F2A" w:rsidRDefault="00787A96" w:rsidP="00787A96">
            <w:pPr>
              <w:numPr>
                <w:ilvl w:val="0"/>
                <w:numId w:val="3"/>
              </w:numPr>
              <w:jc w:val="both"/>
              <w:rPr>
                <w:rFonts w:ascii="Book Antiqua" w:hAnsi="Book Antiqua"/>
                <w:sz w:val="23"/>
                <w:szCs w:val="23"/>
              </w:rPr>
            </w:pPr>
            <w:r>
              <w:t>Routine identification of asymptomatic carriers (patients or healthcare workers) for infection control purposes is not recommended and treatment of such identified patients is not effective.</w:t>
            </w:r>
          </w:p>
        </w:tc>
      </w:tr>
      <w:tr w:rsidR="00787A96" w:rsidRPr="00F13F2A" w14:paraId="6096CF85" w14:textId="77777777" w:rsidTr="00D210BD">
        <w:tc>
          <w:tcPr>
            <w:tcW w:w="11016" w:type="dxa"/>
            <w:shd w:val="clear" w:color="auto" w:fill="auto"/>
          </w:tcPr>
          <w:p w14:paraId="22638FF8" w14:textId="77777777" w:rsidR="00787A96" w:rsidRPr="00F13F2A" w:rsidRDefault="00787A96" w:rsidP="00787A96">
            <w:pPr>
              <w:numPr>
                <w:ilvl w:val="0"/>
                <w:numId w:val="3"/>
              </w:numPr>
              <w:jc w:val="both"/>
              <w:rPr>
                <w:rFonts w:ascii="Book Antiqua" w:hAnsi="Book Antiqua"/>
                <w:sz w:val="23"/>
                <w:szCs w:val="23"/>
              </w:rPr>
            </w:pPr>
            <w:r>
              <w:t>Use Dispatch (bleach) to address environmental contamination.</w:t>
            </w:r>
          </w:p>
        </w:tc>
      </w:tr>
      <w:tr w:rsidR="00787A96" w:rsidRPr="00F13F2A" w14:paraId="734E4F09" w14:textId="77777777" w:rsidTr="00D210BD">
        <w:tc>
          <w:tcPr>
            <w:tcW w:w="11016" w:type="dxa"/>
            <w:shd w:val="clear" w:color="auto" w:fill="auto"/>
          </w:tcPr>
          <w:p w14:paraId="14A40486" w14:textId="77777777" w:rsidR="00787A96" w:rsidRPr="00F13F2A" w:rsidRDefault="00787A96" w:rsidP="00787A96">
            <w:pPr>
              <w:numPr>
                <w:ilvl w:val="0"/>
                <w:numId w:val="3"/>
              </w:numPr>
              <w:jc w:val="both"/>
              <w:rPr>
                <w:rFonts w:ascii="Book Antiqua" w:hAnsi="Book Antiqua"/>
                <w:sz w:val="23"/>
                <w:szCs w:val="23"/>
              </w:rPr>
            </w:pPr>
            <w:r>
              <w:t>Routine environmental screening for C. difficile is not recommended.</w:t>
            </w:r>
          </w:p>
        </w:tc>
      </w:tr>
      <w:tr w:rsidR="00787A96" w:rsidRPr="00F13F2A" w14:paraId="57D38CE0" w14:textId="77777777" w:rsidTr="00D210BD">
        <w:tc>
          <w:tcPr>
            <w:tcW w:w="11016" w:type="dxa"/>
            <w:shd w:val="clear" w:color="auto" w:fill="auto"/>
          </w:tcPr>
          <w:p w14:paraId="1E3AFB9E" w14:textId="77777777" w:rsidR="00787A96" w:rsidRPr="00F13F2A" w:rsidRDefault="00787A96" w:rsidP="00D210BD">
            <w:pPr>
              <w:jc w:val="both"/>
              <w:rPr>
                <w:rFonts w:ascii="Book Antiqua" w:hAnsi="Book Antiqua"/>
                <w:sz w:val="23"/>
                <w:szCs w:val="23"/>
              </w:rPr>
            </w:pPr>
          </w:p>
        </w:tc>
      </w:tr>
      <w:tr w:rsidR="00787A96" w:rsidRPr="00F13F2A" w14:paraId="7948581E" w14:textId="77777777" w:rsidTr="00D210BD">
        <w:tc>
          <w:tcPr>
            <w:tcW w:w="11016" w:type="dxa"/>
            <w:shd w:val="clear" w:color="auto" w:fill="auto"/>
          </w:tcPr>
          <w:p w14:paraId="69D05B38" w14:textId="77777777" w:rsidR="00787A96" w:rsidRPr="001A24D6" w:rsidRDefault="00787A96" w:rsidP="00D210BD">
            <w:pPr>
              <w:jc w:val="center"/>
              <w:rPr>
                <w:rFonts w:ascii="Book Antiqua" w:hAnsi="Book Antiqua"/>
                <w:b/>
                <w:bCs/>
                <w:sz w:val="23"/>
                <w:szCs w:val="23"/>
              </w:rPr>
            </w:pPr>
            <w:r w:rsidRPr="000E64E1">
              <w:rPr>
                <w:rFonts w:ascii="Book Antiqua" w:hAnsi="Book Antiqua"/>
                <w:b/>
                <w:bCs/>
                <w:sz w:val="23"/>
                <w:szCs w:val="23"/>
              </w:rPr>
              <w:t>Antimicrobial Stewardship</w:t>
            </w:r>
          </w:p>
        </w:tc>
      </w:tr>
      <w:tr w:rsidR="00787A96" w:rsidRPr="00F13F2A" w14:paraId="55CE3DD0" w14:textId="77777777" w:rsidTr="00D210BD">
        <w:tc>
          <w:tcPr>
            <w:tcW w:w="11016" w:type="dxa"/>
            <w:shd w:val="clear" w:color="auto" w:fill="auto"/>
          </w:tcPr>
          <w:p w14:paraId="676982DD" w14:textId="77777777" w:rsidR="00787A96" w:rsidRPr="00F13F2A" w:rsidRDefault="00787A96" w:rsidP="00787A96">
            <w:pPr>
              <w:numPr>
                <w:ilvl w:val="0"/>
                <w:numId w:val="3"/>
              </w:numPr>
              <w:jc w:val="both"/>
              <w:rPr>
                <w:rFonts w:ascii="Book Antiqua" w:hAnsi="Book Antiqua"/>
                <w:sz w:val="23"/>
                <w:szCs w:val="23"/>
              </w:rPr>
            </w:pPr>
            <w:r>
              <w:t xml:space="preserve">Minimize the frequency and duration of antimicrobial therapy and the number of antimicrobial agents </w:t>
            </w:r>
            <w:r>
              <w:lastRenderedPageBreak/>
              <w:t>prescribed, to reduce CDI risk.</w:t>
            </w:r>
          </w:p>
        </w:tc>
      </w:tr>
      <w:tr w:rsidR="00787A96" w:rsidRPr="00F13F2A" w14:paraId="28840EF2" w14:textId="77777777" w:rsidTr="00D210BD">
        <w:tc>
          <w:tcPr>
            <w:tcW w:w="11016" w:type="dxa"/>
            <w:shd w:val="clear" w:color="auto" w:fill="auto"/>
          </w:tcPr>
          <w:p w14:paraId="6426331F" w14:textId="77777777" w:rsidR="00787A96" w:rsidRPr="00F13F2A" w:rsidRDefault="00787A96" w:rsidP="00787A96">
            <w:pPr>
              <w:numPr>
                <w:ilvl w:val="0"/>
                <w:numId w:val="3"/>
              </w:numPr>
              <w:jc w:val="both"/>
              <w:rPr>
                <w:rFonts w:ascii="Book Antiqua" w:hAnsi="Book Antiqua"/>
                <w:sz w:val="23"/>
                <w:szCs w:val="23"/>
              </w:rPr>
            </w:pPr>
            <w:r>
              <w:lastRenderedPageBreak/>
              <w:t>Discontinue therapy with the inciting antimicrobial agent(s) as soon as possible, as this may influence the risk of CDI recurrence.</w:t>
            </w:r>
          </w:p>
        </w:tc>
      </w:tr>
      <w:tr w:rsidR="00787A96" w:rsidRPr="00F13F2A" w14:paraId="01D95864" w14:textId="77777777" w:rsidTr="00D210BD">
        <w:tc>
          <w:tcPr>
            <w:tcW w:w="11016" w:type="dxa"/>
            <w:shd w:val="clear" w:color="auto" w:fill="auto"/>
          </w:tcPr>
          <w:p w14:paraId="6D3E15DB" w14:textId="77777777" w:rsidR="00787A96" w:rsidRPr="00F13F2A" w:rsidRDefault="00787A96" w:rsidP="00787A96">
            <w:pPr>
              <w:numPr>
                <w:ilvl w:val="0"/>
                <w:numId w:val="3"/>
              </w:numPr>
              <w:jc w:val="both"/>
              <w:rPr>
                <w:rFonts w:ascii="Book Antiqua" w:hAnsi="Book Antiqua"/>
                <w:sz w:val="23"/>
                <w:szCs w:val="23"/>
              </w:rPr>
            </w:pPr>
            <w:r>
              <w:t>When severe or complicated CDI is suspected, initiate empirical treatment as soon as the diagnosis is suspected.</w:t>
            </w:r>
          </w:p>
        </w:tc>
      </w:tr>
      <w:tr w:rsidR="00787A96" w:rsidRPr="00F13F2A" w14:paraId="20F7E557" w14:textId="77777777" w:rsidTr="00D210BD">
        <w:tc>
          <w:tcPr>
            <w:tcW w:w="11016" w:type="dxa"/>
            <w:shd w:val="clear" w:color="auto" w:fill="auto"/>
          </w:tcPr>
          <w:p w14:paraId="0A20A21D" w14:textId="77777777" w:rsidR="00787A96" w:rsidRDefault="00787A96" w:rsidP="00787A96">
            <w:pPr>
              <w:numPr>
                <w:ilvl w:val="0"/>
                <w:numId w:val="3"/>
              </w:numPr>
              <w:jc w:val="both"/>
            </w:pPr>
            <w:r>
              <w:t xml:space="preserve">If possible, avoid use of </w:t>
            </w:r>
            <w:proofErr w:type="spellStart"/>
            <w:r>
              <w:t>antiperistaltic</w:t>
            </w:r>
            <w:proofErr w:type="spellEnd"/>
            <w:r>
              <w:t xml:space="preserve"> agents, as they may obscure symptoms and precipitate toxic megacolon.</w:t>
            </w:r>
          </w:p>
        </w:tc>
      </w:tr>
    </w:tbl>
    <w:p w14:paraId="61260AEB" w14:textId="77777777" w:rsidR="00787A96" w:rsidRPr="00877C7D" w:rsidRDefault="00787A96" w:rsidP="00787A96">
      <w:pPr>
        <w:jc w:val="both"/>
        <w:rPr>
          <w:rFonts w:ascii="Book Antiqua" w:hAnsi="Book Antiqua"/>
          <w:sz w:val="23"/>
          <w:szCs w:val="23"/>
        </w:rPr>
      </w:pPr>
    </w:p>
    <w:p w14:paraId="25706BEA" w14:textId="77777777" w:rsidR="00E44DAC" w:rsidRDefault="00E44DAC"/>
    <w:sectPr w:rsidR="00E44DAC" w:rsidSect="00787A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720" w:right="720" w:bottom="850" w:left="72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B91E9" w14:textId="77777777" w:rsidR="00787A96" w:rsidRDefault="00787A96" w:rsidP="00787A96">
      <w:r>
        <w:separator/>
      </w:r>
    </w:p>
  </w:endnote>
  <w:endnote w:type="continuationSeparator" w:id="0">
    <w:p w14:paraId="6B755CAE" w14:textId="77777777" w:rsidR="00787A96" w:rsidRDefault="00787A96" w:rsidP="0078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3AF0" w14:textId="77777777" w:rsidR="00787A96" w:rsidRDefault="00787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AABA" w14:textId="77777777" w:rsidR="00B86A68" w:rsidRPr="0035148B" w:rsidRDefault="00A95A80" w:rsidP="0035148B">
    <w:pPr>
      <w:ind w:left="720"/>
      <w:jc w:val="center"/>
      <w:rPr>
        <w:rFonts w:ascii="Book Antiqua" w:hAnsi="Book Antiqua"/>
        <w:i/>
        <w:iCs/>
        <w:snapToGrid/>
        <w:color w:val="FF0000"/>
        <w:sz w:val="18"/>
        <w:szCs w:val="16"/>
      </w:rPr>
    </w:pPr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Once this policy is printed or otherwise distributed from the CHLA Policie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s and Procedures 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Library, it is no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t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 considered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 a controlled documen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t. Please review the electronic version of t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his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 policy in the 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CHLA Policies and Procedures Library as this may not be the current version.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9DF3" w14:textId="77777777" w:rsidR="00787A96" w:rsidRDefault="00787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BBF2" w14:textId="77777777" w:rsidR="00787A96" w:rsidRDefault="00787A96" w:rsidP="00787A96">
      <w:r>
        <w:separator/>
      </w:r>
    </w:p>
  </w:footnote>
  <w:footnote w:type="continuationSeparator" w:id="0">
    <w:p w14:paraId="450FE9AC" w14:textId="77777777" w:rsidR="00787A96" w:rsidRDefault="00787A96" w:rsidP="00787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EC17" w14:textId="77777777" w:rsidR="00787A96" w:rsidRDefault="00787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BF8A" w14:textId="77777777" w:rsidR="00B86A68" w:rsidRDefault="00A95A80"/>
  <w:p w14:paraId="7229CAFA" w14:textId="77777777" w:rsidR="00B86A68" w:rsidRDefault="00A95A80">
    <w:pPr>
      <w:pStyle w:val="Header"/>
    </w:pPr>
  </w:p>
  <w:tbl>
    <w:tblPr>
      <w:tblW w:w="10942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32" w:type="dxa"/>
        <w:right w:w="132" w:type="dxa"/>
      </w:tblCellMar>
      <w:tblLook w:val="0000" w:firstRow="0" w:lastRow="0" w:firstColumn="0" w:lastColumn="0" w:noHBand="0" w:noVBand="0"/>
    </w:tblPr>
    <w:tblGrid>
      <w:gridCol w:w="2790"/>
      <w:gridCol w:w="1800"/>
      <w:gridCol w:w="5092"/>
      <w:gridCol w:w="1260"/>
    </w:tblGrid>
    <w:tr w:rsidR="00AE524B" w14:paraId="278573C1" w14:textId="77777777" w:rsidTr="00931074">
      <w:trPr>
        <w:cantSplit/>
        <w:trHeight w:hRule="exact" w:val="576"/>
      </w:trPr>
      <w:tc>
        <w:tcPr>
          <w:tcW w:w="2790" w:type="dxa"/>
          <w:vMerge w:val="restart"/>
          <w:vAlign w:val="bottom"/>
        </w:tcPr>
        <w:p w14:paraId="485CBB5A" w14:textId="77777777" w:rsidR="00AE524B" w:rsidRPr="00757DE7" w:rsidRDefault="00A95A80" w:rsidP="00AE524B">
          <w:pPr>
            <w:jc w:val="center"/>
          </w:pPr>
          <w:r w:rsidRPr="00757DE7">
            <w:rPr>
              <w:b/>
              <w:sz w:val="70"/>
            </w:rPr>
            <w:t>CHLA</w:t>
          </w:r>
        </w:p>
      </w:tc>
      <w:tc>
        <w:tcPr>
          <w:tcW w:w="8152" w:type="dxa"/>
          <w:gridSpan w:val="3"/>
          <w:vAlign w:val="center"/>
        </w:tcPr>
        <w:p w14:paraId="288C4024" w14:textId="77777777" w:rsidR="00AE524B" w:rsidRPr="00757DE7" w:rsidRDefault="00A95A80" w:rsidP="00AE524B">
          <w:pPr>
            <w:tabs>
              <w:tab w:val="center" w:pos="1218"/>
            </w:tabs>
            <w:jc w:val="center"/>
            <w:rPr>
              <w:rFonts w:ascii="Book Antiqua" w:hAnsi="Book Antiqua"/>
            </w:rPr>
          </w:pPr>
          <w:r w:rsidRPr="00757DE7">
            <w:rPr>
              <w:rFonts w:ascii="Book Antiqua" w:hAnsi="Book Antiqua"/>
              <w:sz w:val="28"/>
            </w:rPr>
            <w:t>HOSPITAL POLICY AND PROCEDUR</w:t>
          </w:r>
          <w:r w:rsidRPr="00757DE7">
            <w:rPr>
              <w:rFonts w:ascii="Book Antiqua" w:hAnsi="Book Antiqua"/>
              <w:sz w:val="28"/>
            </w:rPr>
            <w:t>E MANUAL</w:t>
          </w:r>
        </w:p>
      </w:tc>
    </w:tr>
    <w:tr w:rsidR="00AE524B" w14:paraId="19A41F93" w14:textId="77777777" w:rsidTr="00931074">
      <w:trPr>
        <w:cantSplit/>
        <w:trHeight w:hRule="exact" w:val="443"/>
      </w:trPr>
      <w:tc>
        <w:tcPr>
          <w:tcW w:w="2790" w:type="dxa"/>
          <w:vMerge/>
          <w:vAlign w:val="bottom"/>
        </w:tcPr>
        <w:p w14:paraId="45B68250" w14:textId="77777777" w:rsidR="00AE524B" w:rsidRPr="00757DE7" w:rsidRDefault="00A95A80" w:rsidP="00AE524B">
          <w:pPr>
            <w:spacing w:line="163" w:lineRule="exact"/>
          </w:pPr>
        </w:p>
      </w:tc>
      <w:tc>
        <w:tcPr>
          <w:tcW w:w="8152" w:type="dxa"/>
          <w:gridSpan w:val="3"/>
        </w:tcPr>
        <w:p w14:paraId="05B210AE" w14:textId="1EF219F6" w:rsidR="00AE524B" w:rsidRPr="00757DE7" w:rsidRDefault="00A95A80" w:rsidP="00AE524B">
          <w:pPr>
            <w:tabs>
              <w:tab w:val="left" w:pos="1809"/>
            </w:tabs>
            <w:rPr>
              <w:rFonts w:ascii="Arial" w:hAnsi="Arial" w:cs="Arial"/>
              <w:b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fldChar w:fldCharType="begin"/>
          </w:r>
          <w:r w:rsidRPr="00757DE7">
            <w:rPr>
              <w:rFonts w:ascii="Arial" w:hAnsi="Arial" w:cs="Arial"/>
              <w:sz w:val="16"/>
              <w:szCs w:val="16"/>
            </w:rPr>
            <w:instrText>ADVAN</w:instrText>
          </w:r>
          <w:r w:rsidRPr="00757DE7">
            <w:rPr>
              <w:rFonts w:ascii="Arial" w:hAnsi="Arial" w:cs="Arial"/>
              <w:sz w:val="16"/>
              <w:szCs w:val="16"/>
            </w:rPr>
            <w:instrText>CE \u14</w:instrText>
          </w:r>
          <w:r w:rsidRPr="00757DE7">
            <w:rPr>
              <w:rFonts w:ascii="Arial" w:hAnsi="Arial" w:cs="Arial"/>
              <w:sz w:val="16"/>
              <w:szCs w:val="16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 </w:t>
          </w:r>
          <w:r w:rsidRPr="00757DE7">
            <w:rPr>
              <w:rFonts w:ascii="Arial" w:hAnsi="Arial" w:cs="Arial"/>
              <w:sz w:val="16"/>
              <w:szCs w:val="16"/>
            </w:rPr>
            <w:t>TITLE</w:t>
          </w:r>
          <w:r w:rsidRPr="00757DE7">
            <w:rPr>
              <w:rFonts w:ascii="Arial" w:hAnsi="Arial"/>
              <w:sz w:val="16"/>
              <w:szCs w:val="16"/>
            </w:rPr>
            <w:t xml:space="preserve">: </w:t>
          </w:r>
          <w:r w:rsidR="00787A96">
            <w:rPr>
              <w:rFonts w:ascii="Arial" w:hAnsi="Arial"/>
              <w:sz w:val="16"/>
              <w:szCs w:val="16"/>
            </w:rPr>
            <w:t xml:space="preserve">Appendix </w:t>
          </w:r>
          <w:proofErr w:type="spellStart"/>
          <w:r>
            <w:rPr>
              <w:rFonts w:ascii="Arial" w:hAnsi="Arial"/>
              <w:sz w:val="16"/>
              <w:szCs w:val="16"/>
            </w:rPr>
            <w:t>Clostridioides</w:t>
          </w:r>
          <w:proofErr w:type="spellEnd"/>
          <w:r w:rsidRPr="00AE524B">
            <w:rPr>
              <w:rFonts w:ascii="Arial" w:hAnsi="Arial"/>
              <w:sz w:val="16"/>
              <w:szCs w:val="16"/>
            </w:rPr>
            <w:t xml:space="preserve"> </w:t>
          </w:r>
          <w:r w:rsidRPr="00AE524B">
            <w:rPr>
              <w:rFonts w:ascii="Arial" w:hAnsi="Arial"/>
              <w:sz w:val="16"/>
              <w:szCs w:val="16"/>
            </w:rPr>
            <w:t>Difficil</w:t>
          </w:r>
          <w:r w:rsidRPr="00AE524B">
            <w:rPr>
              <w:rFonts w:ascii="Arial" w:hAnsi="Arial"/>
              <w:sz w:val="16"/>
              <w:szCs w:val="16"/>
            </w:rPr>
            <w:t>e</w:t>
          </w:r>
          <w:r w:rsidR="00787A96">
            <w:rPr>
              <w:rFonts w:ascii="Arial" w:hAnsi="Arial"/>
              <w:sz w:val="16"/>
              <w:szCs w:val="16"/>
            </w:rPr>
            <w:t xml:space="preserve"> Guidelines</w:t>
          </w:r>
        </w:p>
        <w:p w14:paraId="1B369FFB" w14:textId="77777777" w:rsidR="00AE524B" w:rsidRPr="00757DE7" w:rsidRDefault="00A95A80" w:rsidP="00AE524B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</w:p>
      </w:tc>
    </w:tr>
    <w:tr w:rsidR="00787A96" w14:paraId="6D457390" w14:textId="77777777" w:rsidTr="00AA2870">
      <w:trPr>
        <w:cantSplit/>
        <w:trHeight w:val="309"/>
      </w:trPr>
      <w:tc>
        <w:tcPr>
          <w:tcW w:w="2790" w:type="dxa"/>
          <w:vMerge/>
        </w:tcPr>
        <w:p w14:paraId="485C1781" w14:textId="77777777" w:rsidR="00787A96" w:rsidRPr="00757DE7" w:rsidRDefault="00787A96" w:rsidP="00AE524B"/>
      </w:tc>
      <w:tc>
        <w:tcPr>
          <w:tcW w:w="1800" w:type="dxa"/>
          <w:tcBorders>
            <w:bottom w:val="single" w:sz="4" w:space="0" w:color="auto"/>
            <w:right w:val="single" w:sz="4" w:space="0" w:color="auto"/>
          </w:tcBorders>
        </w:tcPr>
        <w:p w14:paraId="0FFE862F" w14:textId="77777777" w:rsidR="00787A96" w:rsidRPr="00757DE7" w:rsidRDefault="00787A96" w:rsidP="00AE524B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ORIGINAL DATE:</w:t>
          </w:r>
        </w:p>
        <w:p w14:paraId="326E7624" w14:textId="77777777" w:rsidR="00787A96" w:rsidRPr="00757DE7" w:rsidRDefault="00787A96" w:rsidP="00AE524B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11/01/1998</w:t>
          </w:r>
        </w:p>
        <w:p w14:paraId="52B71E57" w14:textId="77777777" w:rsidR="00787A96" w:rsidRPr="00757DE7" w:rsidRDefault="00787A96" w:rsidP="00AE524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6352" w:type="dxa"/>
          <w:gridSpan w:val="2"/>
          <w:vMerge w:val="restart"/>
          <w:tcBorders>
            <w:left w:val="single" w:sz="4" w:space="0" w:color="auto"/>
          </w:tcBorders>
        </w:tcPr>
        <w:p w14:paraId="1AB3580C" w14:textId="6DEDE074" w:rsidR="00787A96" w:rsidRPr="00757DE7" w:rsidRDefault="00787A96" w:rsidP="00AE524B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APPROVED BY: </w:t>
          </w:r>
          <w:r>
            <w:rPr>
              <w:rFonts w:ascii="Arial" w:hAnsi="Arial" w:cs="Arial"/>
              <w:sz w:val="16"/>
              <w:szCs w:val="16"/>
            </w:rPr>
            <w:t>Quality Improvement Committee</w:t>
          </w:r>
          <w:r>
            <w:rPr>
              <w:rFonts w:ascii="Arial" w:hAnsi="Arial" w:cs="Arial"/>
              <w:sz w:val="16"/>
              <w:szCs w:val="16"/>
            </w:rPr>
            <w:t xml:space="preserve">, Medical Executive Committee, </w:t>
          </w:r>
          <w:r>
            <w:rPr>
              <w:rFonts w:ascii="Arial" w:hAnsi="Arial" w:cs="Arial"/>
              <w:sz w:val="16"/>
              <w:szCs w:val="16"/>
            </w:rPr>
            <w:t>Board of Directors</w:t>
          </w:r>
        </w:p>
      </w:tc>
    </w:tr>
    <w:tr w:rsidR="00787A96" w14:paraId="0386CE41" w14:textId="77777777" w:rsidTr="00AA2870">
      <w:trPr>
        <w:cantSplit/>
        <w:trHeight w:val="318"/>
      </w:trPr>
      <w:tc>
        <w:tcPr>
          <w:tcW w:w="2790" w:type="dxa"/>
          <w:vMerge/>
        </w:tcPr>
        <w:p w14:paraId="1C6F45CA" w14:textId="77777777" w:rsidR="00787A96" w:rsidRPr="00757DE7" w:rsidRDefault="00787A96" w:rsidP="00AE524B"/>
      </w:tc>
      <w:tc>
        <w:tcPr>
          <w:tcW w:w="1800" w:type="dxa"/>
          <w:tcBorders>
            <w:top w:val="single" w:sz="4" w:space="0" w:color="auto"/>
            <w:right w:val="single" w:sz="4" w:space="0" w:color="auto"/>
          </w:tcBorders>
        </w:tcPr>
        <w:p w14:paraId="73D50E34" w14:textId="77777777" w:rsidR="00787A96" w:rsidRPr="00757DE7" w:rsidRDefault="00787A96" w:rsidP="00AE524B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REVISED DATE:</w:t>
          </w:r>
        </w:p>
        <w:p w14:paraId="4F8EC718" w14:textId="7E31FA82" w:rsidR="00787A96" w:rsidRPr="00757DE7" w:rsidRDefault="00787A96" w:rsidP="00AE524B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04/18/2022</w:t>
          </w:r>
        </w:p>
        <w:p w14:paraId="3378B445" w14:textId="77777777" w:rsidR="00787A96" w:rsidRPr="00757DE7" w:rsidRDefault="00787A96" w:rsidP="00AE524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6352" w:type="dxa"/>
          <w:gridSpan w:val="2"/>
          <w:vMerge/>
          <w:tcBorders>
            <w:left w:val="single" w:sz="4" w:space="0" w:color="auto"/>
            <w:bottom w:val="single" w:sz="4" w:space="0" w:color="auto"/>
          </w:tcBorders>
        </w:tcPr>
        <w:p w14:paraId="3229AAB6" w14:textId="77777777" w:rsidR="00787A96" w:rsidRPr="00757DE7" w:rsidRDefault="00787A96" w:rsidP="00AE524B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AE524B" w14:paraId="283F18AC" w14:textId="77777777" w:rsidTr="00931074">
      <w:trPr>
        <w:cantSplit/>
        <w:trHeight w:hRule="exact" w:val="515"/>
      </w:trPr>
      <w:tc>
        <w:tcPr>
          <w:tcW w:w="2790" w:type="dxa"/>
        </w:tcPr>
        <w:p w14:paraId="65A347B0" w14:textId="463266C8" w:rsidR="00AE524B" w:rsidRPr="00757DE7" w:rsidRDefault="00A95A80" w:rsidP="00AE524B">
          <w:pPr>
            <w:tabs>
              <w:tab w:val="right" w:pos="2436"/>
            </w:tabs>
            <w:spacing w:after="19"/>
            <w:rPr>
              <w:rFonts w:ascii="Arial" w:hAnsi="Arial"/>
              <w:sz w:val="16"/>
              <w:szCs w:val="16"/>
            </w:rPr>
          </w:pPr>
          <w:r w:rsidRPr="00757DE7">
            <w:rPr>
              <w:rFonts w:ascii="Arial" w:hAnsi="Arial"/>
              <w:sz w:val="10"/>
            </w:rPr>
            <w:fldChar w:fldCharType="begin"/>
          </w:r>
          <w:r w:rsidRPr="00757DE7">
            <w:rPr>
              <w:rFonts w:ascii="Arial" w:hAnsi="Arial"/>
              <w:sz w:val="10"/>
            </w:rPr>
            <w:instrText>ADVANC</w:instrText>
          </w:r>
          <w:r w:rsidRPr="00757DE7">
            <w:rPr>
              <w:rFonts w:ascii="Arial" w:hAnsi="Arial"/>
              <w:sz w:val="10"/>
            </w:rPr>
            <w:instrText>E \u14</w:instrText>
          </w:r>
          <w:r w:rsidRPr="00757DE7">
            <w:rPr>
              <w:rFonts w:ascii="Arial" w:hAnsi="Arial"/>
              <w:sz w:val="10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>POLICY NUM</w:t>
          </w:r>
          <w:r w:rsidRPr="00757DE7">
            <w:rPr>
              <w:rFonts w:ascii="Arial" w:hAnsi="Arial"/>
              <w:sz w:val="16"/>
              <w:szCs w:val="16"/>
            </w:rPr>
            <w:t>B</w:t>
          </w:r>
          <w:r w:rsidRPr="00757DE7">
            <w:rPr>
              <w:rFonts w:ascii="Arial" w:hAnsi="Arial"/>
              <w:sz w:val="16"/>
              <w:szCs w:val="16"/>
            </w:rPr>
            <w:t xml:space="preserve">ER: </w:t>
          </w:r>
          <w:r>
            <w:rPr>
              <w:rFonts w:ascii="Arial" w:hAnsi="Arial"/>
              <w:sz w:val="16"/>
              <w:szCs w:val="16"/>
            </w:rPr>
            <w:t xml:space="preserve">IC </w:t>
          </w:r>
          <w:r>
            <w:rPr>
              <w:rFonts w:ascii="Arial" w:hAnsi="Arial"/>
              <w:sz w:val="16"/>
              <w:szCs w:val="16"/>
            </w:rPr>
            <w:t>–</w:t>
          </w:r>
          <w:r>
            <w:rPr>
              <w:rFonts w:ascii="Arial" w:hAnsi="Arial"/>
              <w:sz w:val="16"/>
              <w:szCs w:val="16"/>
            </w:rPr>
            <w:t xml:space="preserve"> 317.</w:t>
          </w:r>
          <w:r w:rsidR="00787A96">
            <w:rPr>
              <w:rFonts w:ascii="Arial" w:hAnsi="Arial"/>
              <w:sz w:val="16"/>
              <w:szCs w:val="16"/>
            </w:rPr>
            <w:t>4</w:t>
          </w:r>
        </w:p>
      </w:tc>
      <w:tc>
        <w:tcPr>
          <w:tcW w:w="6892" w:type="dxa"/>
          <w:gridSpan w:val="2"/>
        </w:tcPr>
        <w:p w14:paraId="44020DFE" w14:textId="77777777" w:rsidR="00AE524B" w:rsidRPr="00757DE7" w:rsidRDefault="00A95A80" w:rsidP="00AE524B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CHAPTER: </w:t>
          </w:r>
          <w:r>
            <w:rPr>
              <w:rFonts w:ascii="Arial" w:hAnsi="Arial" w:cs="Arial"/>
              <w:sz w:val="16"/>
              <w:szCs w:val="16"/>
            </w:rPr>
            <w:t>ENTERPRI</w:t>
          </w:r>
          <w:r>
            <w:rPr>
              <w:rFonts w:ascii="Arial" w:hAnsi="Arial" w:cs="Arial"/>
              <w:sz w:val="16"/>
              <w:szCs w:val="16"/>
            </w:rPr>
            <w:t xml:space="preserve">SE </w:t>
          </w:r>
          <w:r>
            <w:rPr>
              <w:rFonts w:ascii="Arial" w:hAnsi="Arial" w:cs="Arial"/>
              <w:sz w:val="16"/>
              <w:szCs w:val="16"/>
            </w:rPr>
            <w:t>–</w:t>
          </w:r>
          <w:r>
            <w:rPr>
              <w:rFonts w:ascii="Arial" w:hAnsi="Arial" w:cs="Arial"/>
              <w:sz w:val="16"/>
              <w:szCs w:val="16"/>
            </w:rPr>
            <w:t xml:space="preserve"> INFECTION </w:t>
          </w:r>
          <w:r>
            <w:rPr>
              <w:rFonts w:ascii="Arial" w:hAnsi="Arial" w:cs="Arial"/>
              <w:sz w:val="16"/>
              <w:szCs w:val="16"/>
            </w:rPr>
            <w:t>CONTROL</w:t>
          </w:r>
        </w:p>
      </w:tc>
      <w:tc>
        <w:tcPr>
          <w:tcW w:w="1260" w:type="dxa"/>
        </w:tcPr>
        <w:p w14:paraId="1DDFA80F" w14:textId="77777777" w:rsidR="00AE524B" w:rsidRPr="00CA676C" w:rsidRDefault="00A95A80" w:rsidP="00AE524B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 w:rsidRPr="00CA676C">
            <w:rPr>
              <w:rFonts w:ascii="Arial" w:hAnsi="Arial" w:cs="Arial"/>
              <w:sz w:val="16"/>
              <w:szCs w:val="16"/>
            </w:rPr>
            <w:t xml:space="preserve">PAGE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PAGE  \* Arabi</w:instrText>
          </w:r>
          <w:r w:rsidRPr="00CA676C">
            <w:rPr>
              <w:rFonts w:ascii="Arial" w:hAnsi="Arial" w:cs="Arial"/>
              <w:sz w:val="16"/>
              <w:szCs w:val="16"/>
            </w:rPr>
            <w:instrText>c  \*</w:instrText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M</w:instrText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  <w:r w:rsidRPr="00CA676C">
            <w:rPr>
              <w:rFonts w:ascii="Arial" w:hAnsi="Arial" w:cs="Arial"/>
              <w:sz w:val="16"/>
              <w:szCs w:val="16"/>
            </w:rPr>
            <w:t xml:space="preserve"> of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NUMPAGES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7A2546E" w14:textId="77777777" w:rsidR="00AE524B" w:rsidRDefault="00A95A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FAF74" w14:textId="77777777" w:rsidR="00787A96" w:rsidRDefault="00787A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42F0E"/>
    <w:multiLevelType w:val="hybridMultilevel"/>
    <w:tmpl w:val="AD5E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866A1"/>
    <w:multiLevelType w:val="hybridMultilevel"/>
    <w:tmpl w:val="0564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0084"/>
    <w:multiLevelType w:val="hybridMultilevel"/>
    <w:tmpl w:val="E07812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618411E"/>
    <w:multiLevelType w:val="hybridMultilevel"/>
    <w:tmpl w:val="C7C2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96"/>
    <w:rsid w:val="00787A96"/>
    <w:rsid w:val="00A95A80"/>
    <w:rsid w:val="00E4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730F9"/>
  <w15:chartTrackingRefBased/>
  <w15:docId w15:val="{F1AB4EF8-E3DD-47E0-AE04-C5586DA8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9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87A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A96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787A96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787A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A96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BE47C9-8373-4177-95DE-976202FCC88B}"/>
</file>

<file path=customXml/itemProps2.xml><?xml version="1.0" encoding="utf-8"?>
<ds:datastoreItem xmlns:ds="http://schemas.openxmlformats.org/officeDocument/2006/customXml" ds:itemID="{F3DF591B-ACB0-44D0-A7EF-AB3C54DECA59}"/>
</file>

<file path=customXml/itemProps3.xml><?xml version="1.0" encoding="utf-8"?>
<ds:datastoreItem xmlns:ds="http://schemas.openxmlformats.org/officeDocument/2006/customXml" ds:itemID="{F0B77C6F-6F3E-4D3C-AFAE-197089E158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- 317.4 Appendix Clostridioides Difficile Guidelines</dc:title>
  <dc:subject/>
  <dc:creator>Huynh, Fuong</dc:creator>
  <cp:keywords/>
  <dc:description/>
  <cp:lastModifiedBy>Huynh, Fuong</cp:lastModifiedBy>
  <cp:revision>2</cp:revision>
  <dcterms:created xsi:type="dcterms:W3CDTF">2022-06-29T21:43:00Z</dcterms:created>
  <dcterms:modified xsi:type="dcterms:W3CDTF">2022-06-29T21:45:00Z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0x010100B710A1418F96DE40ABC4B29D424915A4</vt:lpwstr>
  </property>
</Properties>
</file>