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Book Antiqua" w:hAnsi="Book Antiqua" w:cs="Book Antiqua"/>
          <w:sz w:val="23"/>
          <w:szCs w:val="23"/>
        </w:rPr>
      </w:pPr>
      <w:r>
        <w:rPr>
          <w:rFonts w:cs="Book Antiqua" w:ascii="Book Antiqua" w:hAnsi="Book Antiqua"/>
          <w:b/>
          <w:sz w:val="23"/>
          <w:szCs w:val="23"/>
        </w:rPr>
        <w:t>PURPOSE</w:t>
      </w:r>
      <w:r>
        <w:rPr>
          <w:rFonts w:cs="Book Antiqua" w:ascii="Book Antiqua" w:hAnsi="Book Antiqua"/>
          <w:sz w:val="23"/>
          <w:szCs w:val="23"/>
        </w:rPr>
        <w:t xml:space="preserve">: </w:t>
      </w:r>
    </w:p>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sz w:val="23"/>
          <w:szCs w:val="23"/>
        </w:rPr>
      </w:pPr>
      <w:r>
        <w:rPr>
          <w:rFonts w:cs="Book Antiqua" w:ascii="Book Antiqua" w:hAnsi="Book Antiqua"/>
          <w:sz w:val="23"/>
          <w:szCs w:val="23"/>
        </w:rPr>
        <w:t xml:space="preserve">The purpose of an effective surveillance program is to systematically collect, analyze, and interpret data enabling the hospital to continuously assess, plan, implement and evaluate care and treatment practices. Timely dissemination of this data to those who need to know is an essential component of surveillance. </w:t>
      </w:r>
    </w:p>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sz w:val="23"/>
          <w:szCs w:val="23"/>
        </w:rPr>
      </w:pPr>
      <w:r>
        <w:rPr>
          <w:rFonts w:cs="Book Antiqua" w:ascii="Book Antiqua" w:hAnsi="Book Antiqua"/>
          <w:sz w:val="23"/>
          <w:szCs w:val="23"/>
        </w:rPr>
        <w:t>The primary goal of CHLA surveillance program is to improve patient outcomes by preventing or minimizing the risk of nosocomial infections and such non-infectious nosocomial events that adversely affect the morbidity and mortality of a high-risk pediatric patient population.</w:t>
      </w:r>
    </w:p>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sz w:val="23"/>
          <w:szCs w:val="23"/>
        </w:rPr>
      </w:pPr>
      <w:r>
        <w:rPr>
          <w:rFonts w:cs="Book Antiqua" w:ascii="Book Antiqua" w:hAnsi="Book Antiqua"/>
          <w:sz w:val="23"/>
          <w:szCs w:val="23"/>
        </w:rPr>
        <w:t>CHLA clinical focus is on secondary, tertiary and quaternary care of pediatric patients. The surveillance program, priority-directed and targeting high-risk neurosurgical procedures, cardiothoracic and orthopedic surgery, organ transplantation and critical care of pediatric and newborn patients, concentrates on the following epidemiologically significant issues:</w:t>
      </w:r>
    </w:p>
    <w:p>
      <w:pPr>
        <w:pStyle w:val="Normal"/>
        <w:jc w:val="both"/>
        <w:rPr>
          <w:rFonts w:ascii="Book Antiqua" w:hAnsi="Book Antiqua" w:cs="Book Antiqua"/>
          <w:sz w:val="23"/>
          <w:szCs w:val="23"/>
        </w:rPr>
      </w:pPr>
      <w:r>
        <w:rPr>
          <w:rFonts w:cs="Book Antiqua" w:ascii="Book Antiqua" w:hAnsi="Book Antiqua"/>
          <w:sz w:val="23"/>
          <w:szCs w:val="23"/>
        </w:rPr>
      </w:r>
    </w:p>
    <w:p>
      <w:pPr>
        <w:pStyle w:val="ListParagraph"/>
        <w:numPr>
          <w:ilvl w:val="0"/>
          <w:numId w:val="3"/>
        </w:numPr>
        <w:ind w:hanging="0" w:start="360" w:end="0"/>
        <w:jc w:val="both"/>
        <w:rPr>
          <w:rFonts w:ascii="Book Antiqua" w:hAnsi="Book Antiqua" w:cs="Book Antiqua"/>
          <w:sz w:val="23"/>
          <w:szCs w:val="23"/>
        </w:rPr>
      </w:pPr>
      <w:r>
        <w:rPr>
          <w:rFonts w:cs="Book Antiqua" w:ascii="Book Antiqua" w:hAnsi="Book Antiqua"/>
          <w:sz w:val="23"/>
          <w:szCs w:val="23"/>
        </w:rPr>
        <w:t>All healthcare associated bloodstream infections (CLABSI) house-wide</w:t>
      </w:r>
    </w:p>
    <w:p>
      <w:pPr>
        <w:pStyle w:val="ListParagraph"/>
        <w:numPr>
          <w:ilvl w:val="0"/>
          <w:numId w:val="3"/>
        </w:numPr>
        <w:ind w:hanging="720" w:start="1080" w:end="0"/>
        <w:jc w:val="both"/>
        <w:rPr>
          <w:rFonts w:ascii="Book Antiqua" w:hAnsi="Book Antiqua" w:cs="Book Antiqua"/>
          <w:sz w:val="23"/>
          <w:szCs w:val="23"/>
        </w:rPr>
      </w:pPr>
      <w:r>
        <w:rPr>
          <w:rFonts w:cs="Book Antiqua" w:ascii="Book Antiqua" w:hAnsi="Book Antiqua"/>
          <w:sz w:val="23"/>
          <w:szCs w:val="23"/>
        </w:rPr>
        <w:t>All healthcare associated urinary catheter infections UTI (CAUTI) house wide.</w:t>
      </w:r>
    </w:p>
    <w:p>
      <w:pPr>
        <w:pStyle w:val="ListParagraph"/>
        <w:numPr>
          <w:ilvl w:val="0"/>
          <w:numId w:val="3"/>
        </w:numPr>
        <w:ind w:hanging="720" w:start="1080" w:end="0"/>
        <w:jc w:val="both"/>
        <w:rPr>
          <w:rFonts w:ascii="Book Antiqua" w:hAnsi="Book Antiqua" w:cs="Book Antiqua"/>
          <w:sz w:val="23"/>
          <w:szCs w:val="23"/>
        </w:rPr>
      </w:pPr>
      <w:r>
        <w:rPr>
          <w:rFonts w:cs="Book Antiqua" w:ascii="Book Antiqua" w:hAnsi="Book Antiqua"/>
          <w:sz w:val="23"/>
          <w:szCs w:val="23"/>
        </w:rPr>
        <w:t xml:space="preserve">Healthcare associated surgical site infections for select procedures that are mandated for surveillance by California Department of Public Health. Surgical sites for infections are followed for 30 or 90 days depending on the NHSN procedure category. </w:t>
      </w:r>
    </w:p>
    <w:p>
      <w:pPr>
        <w:pStyle w:val="ListParagraph"/>
        <w:numPr>
          <w:ilvl w:val="0"/>
          <w:numId w:val="3"/>
        </w:numPr>
        <w:ind w:hanging="720" w:start="1080" w:end="0"/>
        <w:jc w:val="both"/>
        <w:rPr>
          <w:rFonts w:ascii="Book Antiqua" w:hAnsi="Book Antiqua" w:cs="Book Antiqua"/>
          <w:sz w:val="23"/>
          <w:szCs w:val="23"/>
        </w:rPr>
      </w:pPr>
      <w:r>
        <w:rPr>
          <w:rFonts w:cs="Book Antiqua" w:ascii="Book Antiqua" w:hAnsi="Book Antiqua"/>
          <w:sz w:val="23"/>
          <w:szCs w:val="23"/>
        </w:rPr>
        <w:t>All patients found to be colonized or infected with multi drug resistant organisms including MRSA, VRE.</w:t>
      </w:r>
    </w:p>
    <w:p>
      <w:pPr>
        <w:pStyle w:val="ListParagraph"/>
        <w:numPr>
          <w:ilvl w:val="0"/>
          <w:numId w:val="3"/>
        </w:numPr>
        <w:ind w:hanging="720" w:start="1080" w:end="0"/>
        <w:jc w:val="both"/>
        <w:rPr>
          <w:rFonts w:ascii="Book Antiqua" w:hAnsi="Book Antiqua" w:cs="Book Antiqua"/>
          <w:sz w:val="23"/>
          <w:szCs w:val="23"/>
        </w:rPr>
      </w:pPr>
      <w:r>
        <w:rPr>
          <w:rFonts w:cs="Book Antiqua" w:ascii="Book Antiqua" w:hAnsi="Book Antiqua"/>
          <w:sz w:val="23"/>
          <w:szCs w:val="23"/>
        </w:rPr>
        <w:t>All healthcare associated COVID-19 infections.</w:t>
      </w:r>
    </w:p>
    <w:p>
      <w:pPr>
        <w:pStyle w:val="ListParagraph"/>
        <w:numPr>
          <w:ilvl w:val="0"/>
          <w:numId w:val="3"/>
        </w:numPr>
        <w:ind w:hanging="720" w:start="1080" w:end="0"/>
        <w:jc w:val="both"/>
        <w:rPr>
          <w:rFonts w:ascii="Book Antiqua" w:hAnsi="Book Antiqua" w:cs="Book Antiqua"/>
          <w:sz w:val="23"/>
          <w:szCs w:val="23"/>
        </w:rPr>
      </w:pPr>
      <w:r>
        <w:rPr>
          <w:rFonts w:cs="Book Antiqua" w:ascii="Book Antiqua" w:hAnsi="Book Antiqua"/>
          <w:sz w:val="23"/>
          <w:szCs w:val="23"/>
        </w:rPr>
        <w:t>All Clostridium difficile positive cases.</w:t>
      </w:r>
    </w:p>
    <w:p>
      <w:pPr>
        <w:pStyle w:val="ListParagraph"/>
        <w:numPr>
          <w:ilvl w:val="0"/>
          <w:numId w:val="3"/>
        </w:numPr>
        <w:ind w:hanging="720" w:start="1080" w:end="0"/>
        <w:jc w:val="both"/>
        <w:rPr>
          <w:rFonts w:ascii="Book Antiqua" w:hAnsi="Book Antiqua" w:cs="Book Antiqua"/>
          <w:sz w:val="23"/>
          <w:szCs w:val="23"/>
        </w:rPr>
      </w:pPr>
      <w:r>
        <w:rPr>
          <w:rFonts w:cs="Book Antiqua" w:ascii="Book Antiqua" w:hAnsi="Book Antiqua"/>
          <w:sz w:val="23"/>
          <w:szCs w:val="23"/>
        </w:rPr>
        <w:t>All patients found positive for VRE or MRSA in the blood.</w:t>
      </w:r>
    </w:p>
    <w:p>
      <w:pPr>
        <w:pStyle w:val="ListParagraph"/>
        <w:numPr>
          <w:ilvl w:val="0"/>
          <w:numId w:val="3"/>
        </w:numPr>
        <w:ind w:hanging="720" w:start="1080" w:end="0"/>
        <w:jc w:val="both"/>
        <w:rPr>
          <w:rFonts w:ascii="Book Antiqua" w:hAnsi="Book Antiqua" w:cs="Book Antiqua"/>
          <w:sz w:val="23"/>
          <w:szCs w:val="23"/>
        </w:rPr>
      </w:pPr>
      <w:r>
        <w:rPr>
          <w:rFonts w:cs="Book Antiqua" w:ascii="Book Antiqua" w:hAnsi="Book Antiqua"/>
          <w:sz w:val="23"/>
          <w:szCs w:val="23"/>
        </w:rPr>
        <w:t>All patients found positive for Public Health reportable diseases/ conditions.</w:t>
      </w:r>
    </w:p>
    <w:p>
      <w:pPr>
        <w:pStyle w:val="ListParagraph"/>
        <w:numPr>
          <w:ilvl w:val="0"/>
          <w:numId w:val="3"/>
        </w:numPr>
        <w:ind w:hanging="720" w:start="1080" w:end="0"/>
        <w:jc w:val="both"/>
        <w:rPr>
          <w:rFonts w:ascii="Book Antiqua" w:hAnsi="Book Antiqua" w:cs="Book Antiqua"/>
          <w:sz w:val="23"/>
          <w:szCs w:val="23"/>
        </w:rPr>
      </w:pPr>
      <w:r>
        <w:rPr>
          <w:rFonts w:cs="Book Antiqua" w:ascii="Book Antiqua" w:hAnsi="Book Antiqua"/>
          <w:sz w:val="23"/>
          <w:szCs w:val="23"/>
        </w:rPr>
        <w:t>All healthcare associated infections caused by organisms that are epidemiologically significant in the pediatric setting (e.g. VZV, RSV, rotaviruses, adenoviruses).</w:t>
      </w:r>
    </w:p>
    <w:p>
      <w:pPr>
        <w:pStyle w:val="ListParagraph"/>
        <w:numPr>
          <w:ilvl w:val="0"/>
          <w:numId w:val="3"/>
        </w:numPr>
        <w:ind w:hanging="720" w:start="1080" w:end="0"/>
        <w:jc w:val="both"/>
        <w:rPr>
          <w:rFonts w:ascii="Book Antiqua" w:hAnsi="Book Antiqua" w:cs="Book Antiqua"/>
          <w:sz w:val="23"/>
          <w:szCs w:val="23"/>
        </w:rPr>
      </w:pPr>
      <w:r>
        <w:rPr>
          <w:rFonts w:cs="Book Antiqua" w:ascii="Book Antiqua" w:hAnsi="Book Antiqua"/>
          <w:sz w:val="23"/>
          <w:szCs w:val="23"/>
        </w:rPr>
        <w:t>All healthcare associated aspergillosis cases in high risk patients, including Hem/Onc and BMT patients.</w:t>
      </w:r>
    </w:p>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sz w:val="23"/>
          <w:szCs w:val="23"/>
        </w:rPr>
      </w:pPr>
      <w:r>
        <w:rPr>
          <w:rFonts w:cs="Book Antiqua" w:ascii="Book Antiqua" w:hAnsi="Book Antiqua"/>
          <w:sz w:val="23"/>
          <w:szCs w:val="23"/>
        </w:rPr>
        <w:t xml:space="preserve">CHLA’s surveillance program is based on principles and definitions formulated by the Centers for Disease Control and Prevention (CDC) and follow closely the model for epidemiologic studies created by the National Nosocomial Infection Survey (NNIS). </w:t>
      </w:r>
    </w:p>
    <w:p>
      <w:pPr>
        <w:pStyle w:val="Normal"/>
        <w:jc w:val="both"/>
        <w:rPr>
          <w:rFonts w:ascii="Book Antiqua" w:hAnsi="Book Antiqua" w:cs="Book Antiqua"/>
          <w:sz w:val="23"/>
          <w:szCs w:val="23"/>
        </w:rPr>
      </w:pPr>
      <w:r>
        <w:rPr>
          <w:rFonts w:cs="Book Antiqua" w:ascii="Book Antiqua" w:hAnsi="Book Antiqua"/>
          <w:sz w:val="23"/>
          <w:szCs w:val="23"/>
        </w:rPr>
      </w:r>
    </w:p>
    <w:p>
      <w:pPr>
        <w:pStyle w:val="Normal"/>
        <w:ind w:firstLine="720" w:end="0"/>
        <w:jc w:val="both"/>
        <w:rPr>
          <w:rFonts w:ascii="Book Antiqua" w:hAnsi="Book Antiqua" w:cs="Book Antiqua"/>
          <w:sz w:val="23"/>
          <w:szCs w:val="23"/>
          <w:u w:val="single"/>
        </w:rPr>
      </w:pPr>
      <w:r>
        <w:rPr>
          <w:rFonts w:cs="Book Antiqua" w:ascii="Book Antiqua" w:hAnsi="Book Antiqua"/>
          <w:sz w:val="23"/>
          <w:szCs w:val="23"/>
          <w:u w:val="single"/>
        </w:rPr>
        <w:t>Data Collection and Reporting</w:t>
      </w:r>
    </w:p>
    <w:p>
      <w:pPr>
        <w:pStyle w:val="Normal"/>
        <w:ind w:firstLine="360" w:end="0"/>
        <w:jc w:val="both"/>
        <w:rPr>
          <w:rFonts w:ascii="Book Antiqua" w:hAnsi="Book Antiqua" w:cs="Book Antiqua"/>
          <w:sz w:val="23"/>
          <w:szCs w:val="23"/>
          <w:u w:val="single"/>
        </w:rPr>
      </w:pPr>
      <w:r>
        <w:rPr>
          <w:rFonts w:cs="Book Antiqua" w:ascii="Book Antiqua" w:hAnsi="Book Antiqua"/>
          <w:sz w:val="23"/>
          <w:szCs w:val="23"/>
          <w:u w:val="single"/>
        </w:rPr>
      </w:r>
    </w:p>
    <w:p>
      <w:pPr>
        <w:pStyle w:val="ListParagraph"/>
        <w:numPr>
          <w:ilvl w:val="0"/>
          <w:numId w:val="4"/>
        </w:numPr>
        <w:ind w:hanging="720" w:start="1080" w:end="0"/>
        <w:jc w:val="both"/>
        <w:rPr>
          <w:rFonts w:ascii="Book Antiqua" w:hAnsi="Book Antiqua" w:cs="Book Antiqua"/>
          <w:sz w:val="23"/>
          <w:szCs w:val="23"/>
        </w:rPr>
      </w:pPr>
      <w:r>
        <w:rPr>
          <w:rFonts w:cs="Book Antiqua" w:ascii="Book Antiqua" w:hAnsi="Book Antiqua"/>
          <w:sz w:val="23"/>
          <w:szCs w:val="23"/>
        </w:rPr>
        <w:t>The Infection Prevention and Control staff seek pertinent information during review of patient charts, daily rounds from nurses, physicians and other members of the health care team.</w:t>
      </w:r>
    </w:p>
    <w:p>
      <w:pPr>
        <w:pStyle w:val="Default"/>
        <w:numPr>
          <w:ilvl w:val="0"/>
          <w:numId w:val="4"/>
        </w:numPr>
        <w:ind w:hanging="720" w:start="1080" w:end="0"/>
        <w:jc w:val="both"/>
        <w:rPr>
          <w:rFonts w:ascii="Book Antiqua" w:hAnsi="Book Antiqua" w:cs="Book Antiqua"/>
          <w:sz w:val="23"/>
          <w:szCs w:val="23"/>
        </w:rPr>
      </w:pPr>
      <w:r>
        <w:rPr>
          <w:rFonts w:cs="Book Antiqua" w:ascii="Book Antiqua" w:hAnsi="Book Antiqua"/>
          <w:sz w:val="23"/>
          <w:szCs w:val="23"/>
        </w:rPr>
        <w:t xml:space="preserve">Whenever appropriate, known or suspected cases of infections identified by a clinician performing review of hospitalized patients will be referred to Infection Prevention and Control. </w:t>
      </w:r>
    </w:p>
    <w:p>
      <w:pPr>
        <w:pStyle w:val="Default"/>
        <w:numPr>
          <w:ilvl w:val="0"/>
          <w:numId w:val="4"/>
        </w:numPr>
        <w:ind w:hanging="720" w:start="1080" w:end="0"/>
        <w:jc w:val="both"/>
        <w:rPr>
          <w:rFonts w:ascii="Book Antiqua" w:hAnsi="Book Antiqua" w:cs="Book Antiqua"/>
          <w:sz w:val="23"/>
          <w:szCs w:val="23"/>
        </w:rPr>
      </w:pPr>
      <w:r>
        <w:rPr>
          <w:rFonts w:cs="Book Antiqua" w:ascii="Book Antiqua" w:hAnsi="Book Antiqua"/>
          <w:sz w:val="23"/>
          <w:szCs w:val="23"/>
        </w:rPr>
        <w:t>Post-discharge surgical site infections, whenever identified, may be referred to Infection Prevention and Control by the clinic following the patient or by retrospective positive wound culture review by the Infection Prevention team</w:t>
      </w:r>
    </w:p>
    <w:p>
      <w:pPr>
        <w:pStyle w:val="Default"/>
        <w:numPr>
          <w:ilvl w:val="0"/>
          <w:numId w:val="4"/>
        </w:numPr>
        <w:ind w:hanging="720" w:start="1080" w:end="0"/>
        <w:jc w:val="both"/>
        <w:rPr>
          <w:rFonts w:ascii="Book Antiqua" w:hAnsi="Book Antiqua" w:cs="Book Antiqua"/>
          <w:sz w:val="23"/>
          <w:szCs w:val="23"/>
        </w:rPr>
      </w:pPr>
      <w:r>
        <w:rPr>
          <w:rFonts w:cs="Book Antiqua" w:ascii="Book Antiqua" w:hAnsi="Book Antiqua"/>
          <w:sz w:val="23"/>
          <w:szCs w:val="23"/>
        </w:rPr>
        <w:t xml:space="preserve">Other sources of information are Community agencies such as Other Hospitals, Department of Public Health and Home Health Agencies </w:t>
      </w:r>
    </w:p>
    <w:p>
      <w:pPr>
        <w:pStyle w:val="Default"/>
        <w:numPr>
          <w:ilvl w:val="0"/>
          <w:numId w:val="4"/>
        </w:numPr>
        <w:ind w:hanging="720" w:start="1080" w:end="0"/>
        <w:jc w:val="both"/>
        <w:rPr>
          <w:rFonts w:ascii="Book Antiqua" w:hAnsi="Book Antiqua" w:cs="Book Antiqua"/>
          <w:sz w:val="23"/>
          <w:szCs w:val="23"/>
        </w:rPr>
      </w:pPr>
      <w:r>
        <w:rPr>
          <w:rFonts w:cs="Book Antiqua" w:ascii="Book Antiqua" w:hAnsi="Book Antiqua"/>
          <w:sz w:val="23"/>
          <w:szCs w:val="23"/>
        </w:rPr>
        <w:t xml:space="preserve">Tools of surveillance include but are not limited to daily review of microbiology reports, admissions line listing, O.R. schedule, Infection Prevention and Control worklist, Infection Prevention surveillance software, etc. </w:t>
      </w:r>
    </w:p>
    <w:p>
      <w:pPr>
        <w:pStyle w:val="BodyTextIndent"/>
        <w:ind w:hanging="360" w:start="144" w:end="0"/>
        <w:rPr>
          <w:rFonts w:ascii="Book Antiqua" w:hAnsi="Book Antiqua" w:cs="Book Antiqua"/>
          <w:color w:val="000000"/>
          <w:sz w:val="23"/>
          <w:szCs w:val="23"/>
        </w:rPr>
      </w:pPr>
      <w:r>
        <w:rPr>
          <w:rFonts w:cs="Book Antiqua" w:ascii="Book Antiqua" w:hAnsi="Book Antiqua"/>
          <w:color w:val="000000"/>
          <w:sz w:val="23"/>
          <w:szCs w:val="23"/>
        </w:rPr>
      </w:r>
    </w:p>
    <w:p>
      <w:pPr>
        <w:pStyle w:val="Default"/>
        <w:ind w:start="360" w:end="0"/>
        <w:jc w:val="both"/>
        <w:rPr>
          <w:rFonts w:ascii="Book Antiqua" w:hAnsi="Book Antiqua" w:cs="Book Antiqua"/>
          <w:sz w:val="23"/>
          <w:szCs w:val="23"/>
        </w:rPr>
      </w:pPr>
      <w:r>
        <w:rPr>
          <w:rFonts w:cs="Book Antiqua" w:ascii="Book Antiqua" w:hAnsi="Book Antiqua"/>
          <w:sz w:val="23"/>
          <w:szCs w:val="23"/>
        </w:rPr>
        <w:t>Outbreak investigations are described in more detail in IC 110.0 Outbreak Investigations. Once an outbreak is identified, Infection Prevention must report the outbreak to Los Angeles County Department of Public Health and California Department of Public Health, as established by local and state regulations.</w:t>
      </w:r>
    </w:p>
    <w:p>
      <w:pPr>
        <w:pStyle w:val="Default"/>
        <w:numPr>
          <w:ilvl w:val="0"/>
          <w:numId w:val="4"/>
        </w:numPr>
        <w:ind w:hanging="720" w:start="1080" w:end="0"/>
        <w:jc w:val="both"/>
        <w:rPr>
          <w:rFonts w:ascii="Book Antiqua" w:hAnsi="Book Antiqua" w:cs="Book Antiqua"/>
          <w:sz w:val="23"/>
          <w:szCs w:val="23"/>
        </w:rPr>
      </w:pPr>
      <w:r>
        <w:rPr>
          <w:rFonts w:cs="Book Antiqua" w:ascii="Book Antiqua" w:hAnsi="Book Antiqua"/>
          <w:sz w:val="23"/>
          <w:szCs w:val="23"/>
        </w:rPr>
        <w:t xml:space="preserve">Exposure investigations are described in more detail in IC 303.0 Communicable Disease Exposure. Follow-up of exposures to communicable diseases may be warranted, by hospital policy and/or Public Health regulations and State laws, whenever an exposure is suspected among: </w:t>
      </w:r>
    </w:p>
    <w:p>
      <w:pPr>
        <w:pStyle w:val="Default"/>
        <w:numPr>
          <w:ilvl w:val="0"/>
          <w:numId w:val="2"/>
        </w:numPr>
        <w:ind w:hanging="720" w:start="2520" w:end="0"/>
        <w:jc w:val="both"/>
        <w:rPr>
          <w:rFonts w:ascii="Book Antiqua" w:hAnsi="Book Antiqua" w:cs="Book Antiqua"/>
          <w:sz w:val="23"/>
          <w:szCs w:val="23"/>
        </w:rPr>
      </w:pPr>
      <w:r>
        <w:rPr>
          <w:rFonts w:cs="Book Antiqua" w:ascii="Book Antiqua" w:hAnsi="Book Antiqua"/>
          <w:sz w:val="23"/>
          <w:szCs w:val="23"/>
        </w:rPr>
        <w:t xml:space="preserve">CHLA patient population </w:t>
      </w:r>
    </w:p>
    <w:p>
      <w:pPr>
        <w:pStyle w:val="Default"/>
        <w:numPr>
          <w:ilvl w:val="0"/>
          <w:numId w:val="2"/>
        </w:numPr>
        <w:ind w:hanging="720" w:start="2520" w:end="0"/>
        <w:jc w:val="both"/>
        <w:rPr>
          <w:rFonts w:ascii="Book Antiqua" w:hAnsi="Book Antiqua" w:cs="Book Antiqua"/>
          <w:sz w:val="23"/>
          <w:szCs w:val="23"/>
        </w:rPr>
      </w:pPr>
      <w:r>
        <w:rPr>
          <w:rFonts w:cs="Book Antiqua" w:ascii="Book Antiqua" w:hAnsi="Book Antiqua"/>
          <w:sz w:val="23"/>
          <w:szCs w:val="23"/>
        </w:rPr>
        <w:t xml:space="preserve">Hospital personnel </w:t>
      </w:r>
    </w:p>
    <w:p>
      <w:pPr>
        <w:pStyle w:val="Default"/>
        <w:numPr>
          <w:ilvl w:val="0"/>
          <w:numId w:val="2"/>
        </w:numPr>
        <w:ind w:hanging="720" w:start="2520" w:end="0"/>
        <w:jc w:val="both"/>
        <w:rPr>
          <w:rFonts w:ascii="Book Antiqua" w:hAnsi="Book Antiqua" w:cs="Book Antiqua"/>
          <w:sz w:val="23"/>
          <w:szCs w:val="23"/>
        </w:rPr>
      </w:pPr>
      <w:r>
        <w:rPr>
          <w:rFonts w:cs="Book Antiqua" w:ascii="Book Antiqua" w:hAnsi="Book Antiqua"/>
          <w:sz w:val="23"/>
          <w:szCs w:val="23"/>
        </w:rPr>
        <w:t xml:space="preserve">Visitors </w:t>
      </w:r>
    </w:p>
    <w:p>
      <w:pPr>
        <w:pStyle w:val="Default"/>
        <w:numPr>
          <w:ilvl w:val="0"/>
          <w:numId w:val="2"/>
        </w:numPr>
        <w:ind w:hanging="720" w:start="2520" w:end="0"/>
        <w:jc w:val="both"/>
        <w:rPr>
          <w:rFonts w:ascii="Book Antiqua" w:hAnsi="Book Antiqua" w:cs="Book Antiqua"/>
          <w:sz w:val="23"/>
          <w:szCs w:val="23"/>
        </w:rPr>
      </w:pPr>
      <w:r>
        <w:rPr>
          <w:rFonts w:cs="Book Antiqua" w:ascii="Book Antiqua" w:hAnsi="Book Antiqua"/>
          <w:sz w:val="23"/>
          <w:szCs w:val="23"/>
        </w:rPr>
        <w:t>Pre-hospital Emergency Personnel</w:t>
      </w:r>
    </w:p>
    <w:p>
      <w:pPr>
        <w:pStyle w:val="Default"/>
        <w:jc w:val="both"/>
        <w:rPr>
          <w:rFonts w:ascii="Book Antiqua" w:hAnsi="Book Antiqua" w:cs="Book Antiqua"/>
          <w:sz w:val="23"/>
          <w:szCs w:val="23"/>
        </w:rPr>
      </w:pPr>
      <w:r>
        <w:rPr>
          <w:rFonts w:cs="Book Antiqua" w:ascii="Book Antiqua" w:hAnsi="Book Antiqua"/>
          <w:sz w:val="23"/>
          <w:szCs w:val="23"/>
        </w:rPr>
      </w:r>
    </w:p>
    <w:p>
      <w:pPr>
        <w:pStyle w:val="Default"/>
        <w:numPr>
          <w:ilvl w:val="0"/>
          <w:numId w:val="4"/>
        </w:numPr>
        <w:ind w:hanging="720" w:start="1080" w:end="0"/>
        <w:jc w:val="both"/>
        <w:rPr>
          <w:rFonts w:ascii="Book Antiqua" w:hAnsi="Book Antiqua" w:cs="Book Antiqua"/>
          <w:sz w:val="23"/>
          <w:szCs w:val="23"/>
        </w:rPr>
      </w:pPr>
      <w:r>
        <w:rPr>
          <w:rFonts w:cs="Book Antiqua" w:ascii="Book Antiqua" w:hAnsi="Book Antiqua"/>
          <w:sz w:val="23"/>
          <w:szCs w:val="23"/>
        </w:rPr>
        <w:t xml:space="preserve">Investigation of Non-infectious events with significant impact on pediatric population may be required. </w:t>
      </w:r>
    </w:p>
    <w:p>
      <w:pPr>
        <w:pStyle w:val="Default"/>
        <w:numPr>
          <w:ilvl w:val="0"/>
          <w:numId w:val="4"/>
        </w:numPr>
        <w:ind w:hanging="720" w:start="1080" w:end="0"/>
        <w:jc w:val="both"/>
        <w:rPr>
          <w:rFonts w:ascii="Book Antiqua" w:hAnsi="Book Antiqua" w:cs="Book Antiqua"/>
          <w:sz w:val="23"/>
          <w:szCs w:val="23"/>
        </w:rPr>
      </w:pPr>
      <w:r>
        <w:rPr>
          <w:rFonts w:cs="Book Antiqua" w:ascii="Book Antiqua" w:hAnsi="Book Antiqua"/>
          <w:sz w:val="23"/>
          <w:szCs w:val="23"/>
        </w:rPr>
        <w:t>LA County Department of Public Health reportable cases are reported accordingly.</w:t>
      </w:r>
    </w:p>
    <w:p>
      <w:pPr>
        <w:pStyle w:val="Default"/>
        <w:numPr>
          <w:ilvl w:val="0"/>
          <w:numId w:val="4"/>
        </w:numPr>
        <w:ind w:hanging="720" w:start="1080" w:end="0"/>
        <w:jc w:val="both"/>
        <w:rPr>
          <w:rFonts w:ascii="Book Antiqua" w:hAnsi="Book Antiqua" w:cs="Book Antiqua"/>
          <w:sz w:val="23"/>
          <w:szCs w:val="23"/>
        </w:rPr>
      </w:pPr>
      <w:r>
        <w:rPr>
          <w:rFonts w:cs="Book Antiqua" w:ascii="Book Antiqua" w:hAnsi="Book Antiqua"/>
          <w:sz w:val="23"/>
          <w:szCs w:val="23"/>
        </w:rPr>
        <w:t>Data or cases which are required to be reported to the state are reported through NHSN.</w:t>
      </w:r>
    </w:p>
    <w:p>
      <w:pPr>
        <w:pStyle w:val="Default"/>
        <w:numPr>
          <w:ilvl w:val="0"/>
          <w:numId w:val="4"/>
        </w:numPr>
        <w:ind w:hanging="720" w:start="1080" w:end="0"/>
        <w:jc w:val="both"/>
        <w:rPr>
          <w:rFonts w:ascii="Book Antiqua" w:hAnsi="Book Antiqua" w:cs="Book Antiqua"/>
          <w:sz w:val="23"/>
          <w:szCs w:val="23"/>
        </w:rPr>
      </w:pPr>
      <w:r>
        <w:rPr>
          <w:rFonts w:cs="Book Antiqua" w:ascii="Book Antiqua" w:hAnsi="Book Antiqua"/>
          <w:sz w:val="23"/>
          <w:szCs w:val="23"/>
        </w:rPr>
        <w:t xml:space="preserve">Results of surveillance are analyzed, reported and discussed during Hospital Infection Prevention and Control meetings and disseminated to the respective units/ areas. </w:t>
      </w:r>
    </w:p>
    <w:p>
      <w:pPr>
        <w:pStyle w:val="Default"/>
        <w:ind w:start="720" w:end="0"/>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REFERENCES:</w:t>
      </w:r>
    </w:p>
    <w:p>
      <w:pPr>
        <w:pStyle w:val="Normal"/>
        <w:numPr>
          <w:ilvl w:val="0"/>
          <w:numId w:val="5"/>
        </w:numPr>
        <w:rPr>
          <w:rFonts w:ascii="Book Antiqua" w:hAnsi="Book Antiqua" w:cs="Book Antiqua"/>
          <w:sz w:val="23"/>
          <w:szCs w:val="23"/>
        </w:rPr>
      </w:pPr>
      <w:r>
        <w:rPr>
          <w:rFonts w:cs="Book Antiqua" w:ascii="Book Antiqua" w:hAnsi="Book Antiqua"/>
          <w:sz w:val="23"/>
          <w:szCs w:val="23"/>
        </w:rPr>
        <w:t xml:space="preserve">NationalHealthcareSafetyNetwork. http://www.cdc.gov/ncidod/hip/NNIS/members/nhsnsysreq.htm </w:t>
      </w:r>
    </w:p>
    <w:p>
      <w:pPr>
        <w:pStyle w:val="Normal"/>
        <w:numPr>
          <w:ilvl w:val="0"/>
          <w:numId w:val="5"/>
        </w:numPr>
        <w:rPr>
          <w:rFonts w:ascii="Book Antiqua" w:hAnsi="Book Antiqua" w:cs="Book Antiqua"/>
          <w:sz w:val="23"/>
          <w:szCs w:val="23"/>
        </w:rPr>
      </w:pPr>
      <w:r>
        <w:rPr>
          <w:rFonts w:cs="Book Antiqua" w:ascii="Book Antiqua" w:hAnsi="Book Antiqua"/>
          <w:sz w:val="23"/>
          <w:szCs w:val="23"/>
        </w:rPr>
        <w:t xml:space="preserve">Mayhall CG, Editor. </w:t>
      </w:r>
      <w:r>
        <w:rPr>
          <w:rFonts w:cs="Book Antiqua" w:ascii="Book Antiqua" w:hAnsi="Book Antiqua"/>
          <w:sz w:val="23"/>
          <w:szCs w:val="23"/>
          <w:u w:val="single"/>
        </w:rPr>
        <w:t>Hospital Epidemiology and Infection Control</w:t>
      </w:r>
      <w:r>
        <w:rPr>
          <w:rFonts w:cs="Book Antiqua" w:ascii="Book Antiqua" w:hAnsi="Book Antiqua"/>
          <w:sz w:val="23"/>
          <w:szCs w:val="23"/>
        </w:rPr>
        <w:t xml:space="preserve">, 3rd Ed. Baltimore, 2004. </w:t>
      </w:r>
    </w:p>
    <w:p>
      <w:pPr>
        <w:pStyle w:val="Normal"/>
        <w:numPr>
          <w:ilvl w:val="0"/>
          <w:numId w:val="5"/>
        </w:numPr>
        <w:rPr>
          <w:rFonts w:ascii="Book Antiqua" w:hAnsi="Book Antiqua" w:cs="Book Antiqua"/>
          <w:sz w:val="23"/>
          <w:szCs w:val="23"/>
        </w:rPr>
      </w:pPr>
      <w:r>
        <w:rPr>
          <w:rFonts w:cs="Book Antiqua" w:ascii="Book Antiqua" w:hAnsi="Book Antiqua"/>
          <w:sz w:val="23"/>
          <w:szCs w:val="23"/>
        </w:rPr>
        <w:t xml:space="preserve">APIC text of Infection Control and Epidemiology, Volume I, Fourth Edition: Surveillance, 2014. </w:t>
      </w:r>
    </w:p>
    <w:p>
      <w:pPr>
        <w:pStyle w:val="Normal"/>
        <w:numPr>
          <w:ilvl w:val="0"/>
          <w:numId w:val="5"/>
        </w:numPr>
        <w:rPr>
          <w:rFonts w:ascii="Book Antiqua" w:hAnsi="Book Antiqua" w:cs="Book Antiqua"/>
          <w:sz w:val="23"/>
          <w:szCs w:val="23"/>
        </w:rPr>
      </w:pPr>
      <w:hyperlink r:id="rId2">
        <w:r>
          <w:rPr>
            <w:rStyle w:val="Hyperlink"/>
            <w:rFonts w:cs="Book Antiqua" w:ascii="Book Antiqua" w:hAnsi="Book Antiqua"/>
            <w:sz w:val="23"/>
            <w:szCs w:val="23"/>
          </w:rPr>
          <w:t>IC - 110.0 Outbreak Investigations</w:t>
        </w:r>
      </w:hyperlink>
    </w:p>
    <w:p>
      <w:pPr>
        <w:pStyle w:val="Normal"/>
        <w:numPr>
          <w:ilvl w:val="0"/>
          <w:numId w:val="5"/>
        </w:numPr>
        <w:rPr>
          <w:rFonts w:ascii="Book Antiqua" w:hAnsi="Book Antiqua" w:cs="Book Antiqua"/>
          <w:sz w:val="23"/>
          <w:szCs w:val="23"/>
        </w:rPr>
      </w:pPr>
      <w:hyperlink r:id="rId3">
        <w:r>
          <w:rPr>
            <w:rStyle w:val="Hyperlink"/>
            <w:rFonts w:cs="Book Antiqua" w:ascii="Book Antiqua" w:hAnsi="Book Antiqua"/>
            <w:sz w:val="23"/>
            <w:szCs w:val="23"/>
          </w:rPr>
          <w:t>IC - 303.0 Communicable Disease Exposure</w:t>
        </w:r>
      </w:hyperlink>
    </w:p>
    <w:p>
      <w:pPr>
        <w:pStyle w:val="Normal"/>
        <w:ind w:start="720" w:end="0"/>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POLICY OWNER:</w:t>
      </w:r>
    </w:p>
    <w:p>
      <w:pPr>
        <w:pStyle w:val="Normal"/>
        <w:jc w:val="both"/>
        <w:rPr/>
      </w:pPr>
      <w:r>
        <w:rPr>
          <w:rFonts w:cs="Book Antiqua" w:ascii="Book Antiqua" w:hAnsi="Book Antiqua"/>
          <w:bCs/>
          <w:i/>
          <w:iCs/>
          <w:sz w:val="23"/>
          <w:szCs w:val="23"/>
        </w:rPr>
        <w:t>Director, Accreditation &amp; Licensing, Infection Prevention, and Emergency Management</w:t>
      </w:r>
    </w:p>
    <w:sectPr>
      <w:headerReference w:type="default" r:id="rId4"/>
      <w:footerReference w:type="default" r:id="rId5"/>
      <w:type w:val="nextPage"/>
      <w:pgSz w:w="12240" w:h="15840"/>
      <w:pgMar w:left="720" w:right="720" w:gutter="0" w:header="432" w:top="720" w:footer="432"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Book Antiqua">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720" w:end="0"/>
      <w:jc w:val="center"/>
      <w:rPr/>
    </w:pPr>
    <w:r>
      <w:rPr>
        <w:rFonts w:cs="Book Antiqua" w:ascii="Book Antiqua" w:hAnsi="Book Antiqua"/>
        <w:b/>
        <w:bCs/>
        <w:i/>
        <w:iCs/>
        <w:color w:val="FF0000"/>
        <w:sz w:val="20"/>
        <w:szCs w:val="16"/>
      </w:rPr>
      <w:t>*Once this policy is printed or otherwise distributed from the CHLA Policies and Procedures Library, it is not considered a controlled document. Please review the electronic version of this policy in the CHLA Policies and Procedures Library as this may not be the current version.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10942" w:type="dxa"/>
      <w:jc w:val="start"/>
      <w:tblInd w:w="-10" w:type="dxa"/>
      <w:tblLayout w:type="fixed"/>
      <w:tblCellMar>
        <w:top w:w="0" w:type="dxa"/>
        <w:start w:w="132" w:type="dxa"/>
        <w:bottom w:w="0" w:type="dxa"/>
        <w:end w:w="132" w:type="dxa"/>
      </w:tblCellMar>
    </w:tblPr>
    <w:tblGrid>
      <w:gridCol w:w="2790"/>
      <w:gridCol w:w="1800"/>
      <w:gridCol w:w="1800"/>
      <w:gridCol w:w="3292"/>
      <w:gridCol w:w="1260"/>
    </w:tblGrid>
    <w:tr>
      <w:trPr>
        <w:trHeight w:val="576" w:hRule="exact"/>
        <w:cantSplit w:val="true"/>
      </w:trPr>
      <w:tc>
        <w:tcPr>
          <w:tcW w:w="2790" w:type="dxa"/>
          <w:vMerge w:val="restart"/>
          <w:tcBorders>
            <w:top w:val="single" w:sz="8" w:space="0" w:color="000000"/>
            <w:start w:val="single" w:sz="8" w:space="0" w:color="000000"/>
            <w:bottom w:val="single" w:sz="8" w:space="0" w:color="000000"/>
            <w:end w:val="single" w:sz="8" w:space="0" w:color="000000"/>
          </w:tcBorders>
          <w:vAlign w:val="bottom"/>
        </w:tcPr>
        <w:p>
          <w:pPr>
            <w:pStyle w:val="Normal"/>
            <w:jc w:val="center"/>
            <w:rPr>
              <w:b/>
              <w:sz w:val="70"/>
            </w:rPr>
          </w:pPr>
          <w:r>
            <w:rPr>
              <w:b/>
              <w:sz w:val="70"/>
            </w:rPr>
            <w:t>CHLA</w:t>
          </w:r>
        </w:p>
      </w:tc>
      <w:tc>
        <w:tcPr>
          <w:tcW w:w="8152" w:type="dxa"/>
          <w:gridSpan w:val="4"/>
          <w:tcBorders>
            <w:top w:val="single" w:sz="8" w:space="0" w:color="000000"/>
            <w:start w:val="single" w:sz="8" w:space="0" w:color="000000"/>
            <w:bottom w:val="single" w:sz="8" w:space="0" w:color="000000"/>
            <w:end w:val="single" w:sz="8" w:space="0" w:color="000000"/>
          </w:tcBorders>
          <w:vAlign w:val="center"/>
        </w:tcPr>
        <w:p>
          <w:pPr>
            <w:pStyle w:val="Normal"/>
            <w:tabs>
              <w:tab w:val="clear" w:pos="720"/>
              <w:tab w:val="center" w:pos="1218" w:leader="none"/>
            </w:tabs>
            <w:jc w:val="center"/>
            <w:rPr>
              <w:rFonts w:ascii="Book Antiqua" w:hAnsi="Book Antiqua" w:cs="Book Antiqua"/>
            </w:rPr>
          </w:pPr>
          <w:r>
            <w:rPr>
              <w:rFonts w:cs="Book Antiqua" w:ascii="Book Antiqua" w:hAnsi="Book Antiqua"/>
              <w:sz w:val="28"/>
            </w:rPr>
            <w:t>HOSPITAL POLICY AND PROCEDURE MANUAL</w:t>
          </w:r>
        </w:p>
      </w:tc>
    </w:tr>
    <w:tr>
      <w:trPr>
        <w:trHeight w:val="443" w:hRule="exac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spacing w:lineRule="exact" w:line="163"/>
            <w:rPr>
              <w:rFonts w:ascii="Book Antiqua" w:hAnsi="Book Antiqua" w:cs="Book Antiqua"/>
            </w:rPr>
          </w:pPr>
          <w:r>
            <w:rPr>
              <w:rFonts w:cs="Book Antiqua" w:ascii="Book Antiqua" w:hAnsi="Book Antiqua"/>
            </w:rPr>
          </w:r>
        </w:p>
      </w:tc>
      <w:tc>
        <w:tcPr>
          <w:tcW w:w="8152" w:type="dxa"/>
          <w:gridSpan w:val="4"/>
          <w:tcBorders>
            <w:top w:val="single" w:sz="8" w:space="0" w:color="000000"/>
            <w:start w:val="single" w:sz="8" w:space="0" w:color="000000"/>
            <w:bottom w:val="single" w:sz="8" w:space="0" w:color="000000"/>
            <w:end w:val="single" w:sz="8" w:space="0" w:color="000000"/>
          </w:tcBorders>
        </w:tcPr>
        <w:p>
          <w:pPr>
            <w:pStyle w:val="Normal"/>
            <w:tabs>
              <w:tab w:val="clear" w:pos="720"/>
              <w:tab w:val="left" w:pos="1809" w:leader="none"/>
            </w:tabs>
            <w:rPr>
              <w:rFonts w:ascii="Arial" w:hAnsi="Arial" w:cs="Arial"/>
              <w:b/>
              <w:sz w:val="16"/>
              <w:szCs w:val="16"/>
            </w:rPr>
          </w:pPr>
          <w:r>
            <w:fldChar w:fldCharType="begin"/>
          </w:r>
          <w:r>
            <w:rPr>
              <w:sz w:val="16"/>
              <w:szCs w:val="16"/>
              <w:rFonts w:cs="Arial" w:ascii="Arial" w:hAnsi="Arial"/>
            </w:rPr>
            <w:instrText xml:space="preserve">ADVANCE \u14</w:instrText>
          </w:r>
          <w:r>
            <w:rPr>
              <w:rFonts w:cs="Arial" w:ascii="Arial" w:hAnsi="Arial"/>
              <w:sz w:val="16"/>
              <w:szCs w:val="16"/>
            </w:rPr>
          </w:r>
          <w:r>
            <w:rPr>
              <w:sz w:val="16"/>
              <w:szCs w:val="16"/>
              <w:rFonts w:cs="Arial" w:ascii="Arial" w:hAnsi="Arial"/>
            </w:rPr>
            <w:fldChar w:fldCharType="separate"/>
          </w:r>
          <w:r>
            <w:rPr>
              <w:rFonts w:cs="Arial" w:ascii="Arial" w:hAnsi="Arial"/>
              <w:sz w:val="16"/>
              <w:szCs w:val="16"/>
            </w:rPr>
          </w:r>
          <w:r>
            <w:rPr>
              <w:rFonts w:cs="Arial" w:ascii="Arial" w:hAnsi="Arial"/>
              <w:sz w:val="16"/>
              <w:szCs w:val="16"/>
            </w:rPr>
          </w:r>
          <w:r>
            <w:rPr>
              <w:sz w:val="16"/>
              <w:szCs w:val="16"/>
              <w:rFonts w:cs="Arial" w:ascii="Arial" w:hAnsi="Arial"/>
            </w:rPr>
            <w:fldChar w:fldCharType="end"/>
          </w:r>
          <w:r>
            <w:rPr>
              <w:rFonts w:cs="Arial" w:ascii="Arial" w:hAnsi="Arial"/>
              <w:sz w:val="16"/>
              <w:szCs w:val="16"/>
            </w:rPr>
            <w:t xml:space="preserve"> TITLE: Surveillance and Reporting</w:t>
          </w:r>
        </w:p>
        <w:p>
          <w:pPr>
            <w:pStyle w:val="Normal"/>
            <w:tabs>
              <w:tab w:val="clear" w:pos="720"/>
              <w:tab w:val="right" w:pos="2436" w:leader="none"/>
            </w:tabs>
            <w:rPr>
              <w:rFonts w:ascii="Arial" w:hAnsi="Arial" w:cs="Arial"/>
              <w:b/>
              <w:sz w:val="16"/>
              <w:szCs w:val="16"/>
            </w:rPr>
          </w:pPr>
          <w:r>
            <w:rPr>
              <w:rFonts w:cs="Arial" w:ascii="Arial" w:hAnsi="Arial"/>
              <w:b/>
              <w:sz w:val="16"/>
              <w:szCs w:val="16"/>
            </w:rPr>
          </w:r>
        </w:p>
      </w:tc>
    </w:tr>
    <w:tr>
      <w:trPr>
        <w:trHeight w:val="309"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8" w:space="0" w:color="000000"/>
            <w:start w:val="single" w:sz="8" w:space="0" w:color="000000"/>
            <w:bottom w:val="single" w:sz="4" w:space="0" w:color="000000"/>
            <w:end w:val="single" w:sz="4" w:space="0" w:color="000000"/>
          </w:tcBorders>
        </w:tcPr>
        <w:p>
          <w:pPr>
            <w:pStyle w:val="Normal"/>
            <w:rPr>
              <w:rFonts w:ascii="Arial" w:hAnsi="Arial" w:cs="Arial"/>
              <w:sz w:val="16"/>
              <w:szCs w:val="16"/>
            </w:rPr>
          </w:pPr>
          <w:r>
            <w:rPr>
              <w:rFonts w:cs="Arial" w:ascii="Arial" w:hAnsi="Arial"/>
              <w:sz w:val="16"/>
              <w:szCs w:val="16"/>
            </w:rPr>
            <w:t>ORIGINAL DATE:</w:t>
          </w:r>
        </w:p>
        <w:p>
          <w:pPr>
            <w:pStyle w:val="Normal"/>
            <w:rPr>
              <w:rFonts w:ascii="Arial" w:hAnsi="Arial" w:cs="Arial"/>
              <w:sz w:val="16"/>
              <w:szCs w:val="16"/>
            </w:rPr>
          </w:pPr>
          <w:r>
            <w:rPr>
              <w:rFonts w:cs="Arial" w:ascii="Arial" w:hAnsi="Arial"/>
              <w:sz w:val="16"/>
              <w:szCs w:val="16"/>
            </w:rPr>
            <w:t>01/01/2007</w:t>
          </w:r>
        </w:p>
        <w:p>
          <w:pPr>
            <w:pStyle w:val="Normal"/>
            <w:rPr>
              <w:rFonts w:ascii="Arial" w:hAnsi="Arial" w:cs="Arial"/>
              <w:sz w:val="16"/>
              <w:szCs w:val="16"/>
            </w:rPr>
          </w:pPr>
          <w:r>
            <w:rPr>
              <w:rFonts w:cs="Arial" w:ascii="Arial" w:hAnsi="Arial"/>
              <w:sz w:val="16"/>
              <w:szCs w:val="16"/>
            </w:rPr>
          </w:r>
        </w:p>
      </w:tc>
      <w:tc>
        <w:tcPr>
          <w:tcW w:w="1800" w:type="dxa"/>
          <w:vMerge w:val="restart"/>
          <w:tcBorders>
            <w:top w:val="single" w:sz="8" w:space="0" w:color="000000"/>
            <w:start w:val="single" w:sz="4"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EFFECTIVE DATE:</w:t>
          </w:r>
        </w:p>
        <w:p>
          <w:pPr>
            <w:pStyle w:val="Normal"/>
            <w:rPr>
              <w:rFonts w:ascii="Arial" w:hAnsi="Arial" w:cs="Arial"/>
              <w:sz w:val="16"/>
              <w:szCs w:val="16"/>
            </w:rPr>
          </w:pPr>
          <w:r>
            <w:rPr>
              <w:rFonts w:cs="Arial" w:ascii="Arial" w:hAnsi="Arial"/>
              <w:sz w:val="16"/>
              <w:szCs w:val="16"/>
            </w:rPr>
            <w:t>12/22/2020</w:t>
          </w:r>
        </w:p>
      </w:tc>
      <w:tc>
        <w:tcPr>
          <w:tcW w:w="4552" w:type="dxa"/>
          <w:gridSpan w:val="2"/>
          <w:vMerge w:val="restart"/>
          <w:tcBorders>
            <w:top w:val="single" w:sz="8" w:space="0" w:color="000000"/>
            <w:start w:val="single" w:sz="8"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APPROVED BY: Chief Clinical Officer; Quality Improvement Committee, Board of Directors</w:t>
          </w:r>
        </w:p>
      </w:tc>
    </w:tr>
    <w:tr>
      <w:trPr>
        <w:trHeight w:val="318"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4" w:space="0" w:color="000000"/>
            <w:start w:val="single" w:sz="8" w:space="0" w:color="000000"/>
            <w:bottom w:val="single" w:sz="8" w:space="0" w:color="000000"/>
            <w:end w:val="single" w:sz="4" w:space="0" w:color="000000"/>
          </w:tcBorders>
        </w:tcPr>
        <w:p>
          <w:pPr>
            <w:pStyle w:val="Normal"/>
            <w:rPr>
              <w:rFonts w:ascii="Arial" w:hAnsi="Arial" w:cs="Arial"/>
              <w:sz w:val="16"/>
              <w:szCs w:val="16"/>
            </w:rPr>
          </w:pPr>
          <w:r>
            <w:rPr>
              <w:rFonts w:cs="Arial" w:ascii="Arial" w:hAnsi="Arial"/>
              <w:sz w:val="16"/>
              <w:szCs w:val="16"/>
            </w:rPr>
            <w:t>REVISED DATE:</w:t>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tc>
      <w:tc>
        <w:tcPr>
          <w:tcW w:w="1800" w:type="dxa"/>
          <w:vMerge w:val="continue"/>
          <w:tcBorders>
            <w:top w:val="single" w:sz="8" w:space="0" w:color="000000"/>
            <w:start w:val="single" w:sz="4"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c>
        <w:tcPr>
          <w:tcW w:w="4552" w:type="dxa"/>
          <w:gridSpan w:val="2"/>
          <w:vMerge w:val="continue"/>
          <w:tcBorders>
            <w:top w:val="single" w:sz="8" w:space="0" w:color="000000"/>
            <w:start w:val="single" w:sz="8"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r>
    <w:tr>
      <w:trPr>
        <w:trHeight w:val="515" w:hRule="exact"/>
        <w:cantSplit w:val="true"/>
      </w:trPr>
      <w:tc>
        <w:tcPr>
          <w:tcW w:w="279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spacing w:before="0" w:after="19"/>
            <w:rPr>
              <w:rFonts w:ascii="Arial" w:hAnsi="Arial" w:cs="Arial"/>
              <w:sz w:val="16"/>
              <w:szCs w:val="16"/>
            </w:rPr>
          </w:pPr>
          <w:r>
            <w:fldChar w:fldCharType="begin"/>
          </w:r>
          <w:r>
            <w:rPr>
              <w:sz w:val="10"/>
              <w:rFonts w:cs="Arial" w:ascii="Arial" w:hAnsi="Arial"/>
            </w:rPr>
            <w:instrText xml:space="preserve">ADVANCE \u14</w:instrText>
          </w:r>
          <w:r>
            <w:rPr>
              <w:rFonts w:cs="Arial" w:ascii="Arial" w:hAnsi="Arial"/>
              <w:sz w:val="10"/>
            </w:rPr>
          </w:r>
          <w:r>
            <w:rPr>
              <w:sz w:val="10"/>
              <w:rFonts w:cs="Arial" w:ascii="Arial" w:hAnsi="Arial"/>
            </w:rPr>
            <w:fldChar w:fldCharType="separate"/>
          </w:r>
          <w:r>
            <w:rPr>
              <w:rFonts w:cs="Arial" w:ascii="Arial" w:hAnsi="Arial"/>
              <w:sz w:val="10"/>
            </w:rPr>
          </w:r>
          <w:r>
            <w:rPr>
              <w:rFonts w:cs="Arial" w:ascii="Arial" w:hAnsi="Arial"/>
              <w:sz w:val="10"/>
            </w:rPr>
          </w:r>
          <w:r>
            <w:rPr>
              <w:sz w:val="10"/>
              <w:rFonts w:cs="Arial" w:ascii="Arial" w:hAnsi="Arial"/>
            </w:rPr>
            <w:fldChar w:fldCharType="end"/>
          </w:r>
          <w:r>
            <w:rPr>
              <w:rFonts w:cs="Arial" w:ascii="Arial" w:hAnsi="Arial"/>
              <w:sz w:val="16"/>
              <w:szCs w:val="16"/>
            </w:rPr>
            <w:t>POLICY NUMBER: IC – 403.0</w:t>
          </w:r>
        </w:p>
      </w:tc>
      <w:tc>
        <w:tcPr>
          <w:tcW w:w="6892" w:type="dxa"/>
          <w:gridSpan w:val="3"/>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rPr>
          </w:pPr>
          <w:r>
            <w:rPr>
              <w:rFonts w:cs="Arial" w:ascii="Arial" w:hAnsi="Arial"/>
              <w:sz w:val="16"/>
              <w:szCs w:val="16"/>
            </w:rPr>
            <w:t>CHAPTER: ENTERPRISE – INFECTION CONTROL</w:t>
          </w:r>
        </w:p>
      </w:tc>
      <w:tc>
        <w:tcPr>
          <w:tcW w:w="126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highlight w:val="yellow"/>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xml:space="preserve"> PAGE \* ARABIC </w:instrText>
          </w:r>
          <w:r>
            <w:rPr>
              <w:sz w:val="16"/>
              <w:szCs w:val="16"/>
              <w:rFonts w:cs="Arial" w:ascii="Arial" w:hAnsi="Arial"/>
            </w:rPr>
            <w:fldChar w:fldCharType="separate"/>
          </w:r>
          <w:r>
            <w:rPr>
              <w:sz w:val="16"/>
              <w:szCs w:val="16"/>
              <w:rFonts w:cs="Arial" w:ascii="Arial" w:hAnsi="Arial"/>
            </w:rPr>
            <w:t>2</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xml:space="preserve"> NUMPAGES \* ARABIC </w:instrText>
          </w:r>
          <w:r>
            <w:rPr>
              <w:sz w:val="16"/>
              <w:szCs w:val="16"/>
              <w:rFonts w:cs="Arial" w:ascii="Arial" w:hAnsi="Arial"/>
            </w:rPr>
            <w:fldChar w:fldCharType="separate"/>
          </w:r>
          <w:r>
            <w:rPr>
              <w:sz w:val="16"/>
              <w:szCs w:val="16"/>
              <w:rFonts w:cs="Arial" w:ascii="Arial" w:hAnsi="Arial"/>
            </w:rPr>
            <w:t>2</w:t>
          </w:r>
          <w:r>
            <w:rPr>
              <w:sz w:val="16"/>
              <w:szCs w:val="16"/>
              <w:rFonts w:cs="Arial" w:ascii="Arial" w:hAnsi="Arial"/>
            </w:rP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start"/>
      <w:pPr>
        <w:tabs>
          <w:tab w:val="num" w:pos="720"/>
        </w:tabs>
        <w:ind w:start="504" w:hanging="504"/>
      </w:pPr>
      <w:rPr>
        <w:b/>
      </w:rPr>
    </w:lvl>
    <w:lvl w:ilvl="1">
      <w:start w:val="1"/>
      <w:numFmt w:val="upperLetter"/>
      <w:lvlText w:val="%2."/>
      <w:lvlJc w:val="start"/>
      <w:pPr>
        <w:tabs>
          <w:tab w:val="num" w:pos="1080"/>
        </w:tabs>
        <w:ind w:start="1080" w:hanging="360"/>
      </w:pPr>
      <w:rPr/>
    </w:lvl>
    <w:lvl w:ilvl="2">
      <w:start w:val="1"/>
      <w:numFmt w:val="lowerRoman"/>
      <w:lvlText w:val="%3."/>
      <w:lvlJc w:val="end"/>
      <w:pPr>
        <w:tabs>
          <w:tab w:val="num" w:pos="2160"/>
        </w:tabs>
        <w:ind w:start="2160" w:hanging="180"/>
      </w:p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abstractNum w:abstractNumId="2">
    <w:lvl w:ilvl="0">
      <w:start w:val="1"/>
      <w:numFmt w:val="lowerLetter"/>
      <w:lvlText w:val="%1."/>
      <w:lvlJc w:val="start"/>
      <w:pPr>
        <w:tabs>
          <w:tab w:val="num" w:pos="0"/>
        </w:tabs>
        <w:ind w:start="360" w:hanging="360"/>
      </w:pPr>
    </w:lvl>
  </w:abstractNum>
  <w:abstractNum w:abstractNumId="3">
    <w:lvl w:ilvl="0">
      <w:start w:val="1"/>
      <w:numFmt w:val="decimal"/>
      <w:lvlText w:val="%1."/>
      <w:lvlJc w:val="start"/>
      <w:pPr>
        <w:tabs>
          <w:tab w:val="num" w:pos="0"/>
        </w:tabs>
        <w:ind w:start="720" w:hanging="360"/>
      </w:pPr>
    </w:lvl>
  </w:abstractNum>
  <w:abstractNum w:abstractNumId="4">
    <w:lvl w:ilvl="0">
      <w:start w:val="1"/>
      <w:numFmt w:val="decimal"/>
      <w:lvlText w:val="%1."/>
      <w:lvlJc w:val="start"/>
      <w:pPr>
        <w:tabs>
          <w:tab w:val="num" w:pos="0"/>
        </w:tabs>
        <w:ind w:start="1440" w:hanging="1080"/>
      </w:pPr>
      <w:rPr/>
    </w:lvl>
  </w:abstractNum>
  <w:abstractNum w:abstractNumId="5">
    <w:lvl w:ilvl="0">
      <w:start w:val="1"/>
      <w:numFmt w:val="decimal"/>
      <w:lvlText w:val="%1."/>
      <w:lvlJc w:val="start"/>
      <w:pPr>
        <w:tabs>
          <w:tab w:val="num" w:pos="0"/>
        </w:tabs>
        <w:ind w:start="72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bCs/>
    </w:rPr>
  </w:style>
  <w:style w:type="character" w:styleId="WW8Num2z0">
    <w:name w:val="WW8Num2z0"/>
    <w:qFormat/>
    <w:rPr/>
  </w:style>
  <w:style w:type="character" w:styleId="WW8Num4z0">
    <w:name w:val="WW8Num4z0"/>
    <w:qFormat/>
    <w:rPr/>
  </w:style>
  <w:style w:type="character" w:styleId="WW8Num5z0">
    <w:name w:val="WW8Num5z0"/>
    <w:qFormat/>
    <w:rPr>
      <w:b/>
    </w:rPr>
  </w:style>
  <w:style w:type="character" w:styleId="WW8Num5z1">
    <w:name w:val="WW8Num5z1"/>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11z0">
    <w:name w:val="WW8Num11z0"/>
    <w:qFormat/>
    <w:rPr/>
  </w:style>
  <w:style w:type="character" w:styleId="WW8Num14z0">
    <w:name w:val="WW8Num14z0"/>
    <w:qFormat/>
    <w:rPr>
      <w:rFonts w:ascii="Symbol" w:hAnsi="Symbol" w:cs="Symbol"/>
    </w:rPr>
  </w:style>
  <w:style w:type="character" w:styleId="WW8Num14z2">
    <w:name w:val="WW8Num14z2"/>
    <w:qFormat/>
    <w:rPr/>
  </w:style>
  <w:style w:type="character" w:styleId="WW8Num14z4">
    <w:name w:val="WW8Num14z4"/>
    <w:qFormat/>
    <w:rPr>
      <w:rFonts w:ascii="Courier New" w:hAnsi="Courier New" w:cs="Courier New"/>
    </w:rPr>
  </w:style>
  <w:style w:type="character" w:styleId="WW8Num14z5">
    <w:name w:val="WW8Num14z5"/>
    <w:qFormat/>
    <w:rPr>
      <w:rFonts w:ascii="Wingdings" w:hAnsi="Wingdings" w:cs="Wingdings"/>
    </w:rPr>
  </w:style>
  <w:style w:type="character" w:styleId="WW8Num15z0">
    <w:name w:val="WW8Num15z0"/>
    <w:qFormat/>
    <w:rPr/>
  </w:style>
  <w:style w:type="character" w:styleId="WW8Num16z0">
    <w:name w:val="WW8Num16z0"/>
    <w:qFormat/>
    <w:rPr/>
  </w:style>
  <w:style w:type="character" w:styleId="WW8Num25z0">
    <w:name w:val="WW8Num25z0"/>
    <w:qFormat/>
    <w:rPr>
      <w:b/>
    </w:rPr>
  </w:style>
  <w:style w:type="character" w:styleId="WW8Num26z0">
    <w:name w:val="WW8Num26z0"/>
    <w:qFormat/>
    <w:rPr>
      <w:rFonts w:ascii="Times New Roman" w:hAnsi="Times New Roman" w:eastAsia="Times New Roman" w:cs="Times New Roman"/>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b w:val="false"/>
    </w:rPr>
  </w:style>
  <w:style w:type="character" w:styleId="DefaultParagraphFont">
    <w:name w:val="Default Paragraph Font"/>
    <w:qFormat/>
    <w:rPr/>
  </w:style>
  <w:style w:type="character" w:styleId="FootnoteCharacters">
    <w:name w:val="Footnote Characters"/>
    <w:qFormat/>
    <w:rPr/>
  </w:style>
  <w:style w:type="character" w:styleId="PageNumber">
    <w:name w:val="Page Number"/>
    <w:basedOn w:val="DefaultParagraphFont"/>
    <w:rPr/>
  </w:style>
  <w:style w:type="character" w:styleId="HeaderChar">
    <w:name w:val="Header Char"/>
    <w:qFormat/>
    <w:rPr>
      <w:sz w:val="24"/>
    </w:rPr>
  </w:style>
  <w:style w:type="character" w:styleId="BalloonTextChar">
    <w:name w:val="Balloon Text Char"/>
    <w:qFormat/>
    <w:rPr>
      <w:rFonts w:ascii="Tahoma" w:hAnsi="Tahoma" w:cs="Tahoma"/>
      <w:sz w:val="16"/>
      <w:szCs w:val="16"/>
    </w:rPr>
  </w:style>
  <w:style w:type="character" w:styleId="Hyperlink">
    <w:name w:val="Hyperlink"/>
    <w:rPr>
      <w:color w:val="0000FF"/>
      <w:u w:val="single"/>
    </w:rPr>
  </w:style>
  <w:style w:type="character" w:styleId="FollowedHyperlink">
    <w:name w:val="FollowedHyperlink"/>
    <w:rPr>
      <w:color w:val="800080"/>
      <w:u w:val="single"/>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UnresolvedMention">
    <w:name w:val="Unresolved Mention"/>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jc w:val="both"/>
    </w:pPr>
    <w:rPr>
      <w:rFonts w:ascii="Arial" w:hAnsi="Arial" w:cs="Arial"/>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BodyTextIndent">
    <w:name w:val="Body Text Indent"/>
    <w:basedOn w:val="Normal"/>
    <w:pPr>
      <w:ind w:hanging="0" w:start="504" w:end="0"/>
      <w:jc w:val="both"/>
    </w:pPr>
    <w:rPr>
      <w:rFonts w:ascii="Arial" w:hAnsi="Arial" w:cs="Arial"/>
    </w:rPr>
  </w:style>
  <w:style w:type="paragraph" w:styleId="BodyTextIndent2">
    <w:name w:val="Body Text Indent 2"/>
    <w:basedOn w:val="Normal"/>
    <w:qFormat/>
    <w:pPr>
      <w:ind w:hanging="720" w:start="1440" w:end="0"/>
      <w:jc w:val="both"/>
    </w:pPr>
    <w:rPr>
      <w:rFonts w:ascii="Arial" w:hAnsi="Arial" w:cs="Arial"/>
    </w:rPr>
  </w:style>
  <w:style w:type="paragraph" w:styleId="ListParagraph">
    <w:name w:val="List Paragraph"/>
    <w:basedOn w:val="Normal"/>
    <w:qFormat/>
    <w:pPr>
      <w:spacing w:before="0" w:after="0"/>
      <w:ind w:hanging="0" w:start="720" w:end="0"/>
      <w:contextualSpacing/>
    </w:pPr>
    <w:rPr/>
  </w:style>
  <w:style w:type="paragraph" w:styleId="Default">
    <w:name w:val="Default"/>
    <w:qFormat/>
    <w:pPr>
      <w:widowControl/>
      <w:autoSpaceDE w:val="false"/>
      <w:bidi w:val="0"/>
    </w:pPr>
    <w:rPr>
      <w:rFonts w:ascii="Arial" w:hAnsi="Arial" w:eastAsia="Times New Roman" w:cs="Arial"/>
      <w:color w:val="000000"/>
      <w:sz w:val="24"/>
      <w:szCs w:val="24"/>
      <w:lang w:val="en-US" w:bidi="ar-SA" w:eastAsia="zh-CN"/>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z w:val="20"/>
    </w:rPr>
  </w:style>
  <w:style w:type="paragraph" w:styleId="CommentSubject">
    <w:name w:val="Comment Subject"/>
    <w:basedOn w:val="CommentText"/>
    <w:next w:val="CommentText"/>
    <w:qFormat/>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cure.compliance360.com/ext/Gf4ULkg_30z_dOiLeOTxRw==" TargetMode="External"/><Relationship Id="rId3" Type="http://schemas.openxmlformats.org/officeDocument/2006/relationships/hyperlink" Target="https://secure.compliance360.com/ext/v13jZTRwqgefEWHPSfXwbw=="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2020-10-26T06:25:00Z</dcterms:created>
  <dc:creator>MAGGIE</dc:creator>
  <dc:description/>
  <cp:keywords/>
  <dc:language>en-US</dc:language>
  <cp:lastModifiedBy>Huynh, Fuong</cp:lastModifiedBy>
  <cp:lastPrinted>2017-11-28T15:41:00Z</cp:lastPrinted>
  <dcterms:modified xsi:type="dcterms:W3CDTF">2021-10-07T13:16:00Z</dcterms:modified>
  <cp:revision>11</cp:revision>
  <dc:subject/>
  <dc:title>IC 403.0 Surveillance and Reporting</dc:title>
</cp:coreProperties>
</file>