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Book Antiqua;Cambria" w:ascii="Book Antiqua;Cambria" w:hAnsi="Book Antiqua;Cambria"/>
          <w:sz w:val="22"/>
          <w:szCs w:val="22"/>
        </w:rPr>
        <w:t>IC – 602A Summary of Suggested Work Restrictions</w:t>
      </w:r>
    </w:p>
    <w:p>
      <w:pPr>
        <w:pStyle w:val="Normal"/>
        <w:jc w:val="both"/>
        <w:rPr>
          <w:rFonts w:ascii="Book Antiqua;Cambria" w:hAnsi="Book Antiqua;Cambria" w:cs="Book Antiqua;Cambria"/>
          <w:sz w:val="22"/>
          <w:szCs w:val="22"/>
        </w:rPr>
      </w:pPr>
      <w:r>
        <w:rPr>
          <w:rFonts w:cs="Book Antiqua;Cambria" w:ascii="Book Antiqua;Cambria" w:hAnsi="Book Antiqua;Cambria"/>
          <w:sz w:val="22"/>
          <w:szCs w:val="22"/>
        </w:rPr>
      </w:r>
    </w:p>
    <w:p>
      <w:pPr>
        <w:pStyle w:val="Normal"/>
        <w:jc w:val="center"/>
        <w:rPr>
          <w:rFonts w:ascii="Book Antiqua;Cambria" w:hAnsi="Book Antiqua;Cambria" w:cs="Book Antiqua;Cambria"/>
          <w:sz w:val="22"/>
          <w:szCs w:val="22"/>
        </w:rPr>
      </w:pPr>
      <w:r>
        <w:rPr>
          <w:rFonts w:cs="Book Antiqua;Cambria" w:ascii="Book Antiqua;Cambria" w:hAnsi="Book Antiqua;Cambria"/>
          <w:sz w:val="22"/>
          <w:szCs w:val="22"/>
          <w:lang w:val="en-US" w:eastAsia="en-US"/>
        </w:rPr>
        <w:drawing>
          <wp:inline distT="0" distB="0" distL="0" distR="0">
            <wp:extent cx="6480175" cy="613537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ascii="Book Antiqua;Cambria" w:hAnsi="Book Antiqua;Cambria" w:cs="Book Antiqua;Cambria"/>
          <w:sz w:val="22"/>
          <w:szCs w:val="22"/>
          <w:lang w:val="en-US" w:eastAsia="en-US"/>
        </w:rPr>
      </w:pPr>
      <w:r>
        <w:rPr>
          <w:rFonts w:cs="Book Antiqua;Cambria" w:ascii="Book Antiqua;Cambria" w:hAnsi="Book Antiqua;Cambria"/>
          <w:sz w:val="22"/>
          <w:szCs w:val="22"/>
          <w:lang w:val="en-US" w:eastAsia="en-US"/>
        </w:rPr>
        <w:drawing>
          <wp:inline distT="0" distB="0" distL="0" distR="0">
            <wp:extent cx="6285865" cy="6485255"/>
            <wp:effectExtent l="0" t="0" r="0" b="0"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altName w:val="Cambria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Cambria" w:ascii="Book Antiqua;Cambria" w:hAnsi="Book Antiqua;Cambri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10942" w:type="dxa"/>
      <w:jc w:val="start"/>
      <w:tblInd w:w="-795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1800"/>
      <w:gridCol w:w="32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;Cambria" w:hAnsi="Book Antiqua;Cambria" w:cs="Book Antiqua;Cambria"/>
            </w:rPr>
          </w:pPr>
          <w:r>
            <w:rPr>
              <w:rFonts w:cs="Book Antiqua;Cambria" w:ascii="Book Antiqua;Cambria" w:hAnsi="Book Antiqua;Cambria"/>
              <w:sz w:val="28"/>
            </w:rPr>
            <w:t>HOSPITAL POLICY AND PROCEDURE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;Cambria" w:hAnsi="Book Antiqua;Cambria" w:cs="Book Antiqua;Cambria"/>
            </w:rPr>
          </w:pPr>
          <w:r>
            <w:rPr>
              <w:rFonts w:cs="Book Antiqua;Cambria" w:ascii="Book Antiqua;Cambria" w:hAnsi="Book Antiqua;Cambria"/>
            </w:rPr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Book Antiqua;Cambria" w:hAnsi="Book Antiqua;Cambria" w:cs="Book Antiqua;Cambria"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Summary of Suggested Work Restrictions</w:t>
          </w:r>
        </w:p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05/01/1998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EFFECTIVE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05/27/2021</w:t>
          </w:r>
        </w:p>
      </w:tc>
      <w:tc>
        <w:tcPr>
          <w:tcW w:w="4552" w:type="dxa"/>
          <w:gridSpan w:val="2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sz w:val="20"/>
            </w:rPr>
          </w:pPr>
          <w:r>
            <w:rPr>
              <w:rFonts w:cs="Arial" w:ascii="Arial" w:hAnsi="Arial"/>
              <w:sz w:val="16"/>
              <w:szCs w:val="16"/>
            </w:rPr>
            <w:t>APPROVED BY: Chief Operating Officer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10/15/2010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552" w:type="dxa"/>
          <w:gridSpan w:val="2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6"/>
              <w:szCs w:val="16"/>
            </w:rPr>
          </w:pPr>
          <w:r>
            <w:fldChar w:fldCharType="begin"/>
          </w:r>
          <w:r>
            <w:rPr>
              <w:sz w:val="10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0"/>
            </w:rPr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602.1</w:t>
          </w:r>
        </w:p>
      </w:tc>
      <w:tc>
        <w:tcPr>
          <w:tcW w:w="689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2018-07-02T15:38:00Z</dcterms:created>
  <dc:creator>Fuong Huynh</dc:creator>
  <dc:description/>
  <cp:keywords/>
  <dc:language>en-US</dc:language>
  <cp:lastModifiedBy>Huynh, Fuong</cp:lastModifiedBy>
  <cp:lastPrinted>2018-07-02T16:38:00Z</cp:lastPrinted>
  <dcterms:modified xsi:type="dcterms:W3CDTF">2021-06-28T06:06:00Z</dcterms:modified>
  <cp:revision>7</cp:revision>
  <dc:subject/>
  <dc:title>IC 602.0A Summary of Suggested Work Restrictions</dc:title>
</cp:coreProperties>
</file>