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Book Antiqua" w:ascii="Book Antiqua" w:hAnsi="Book Antiqua"/>
        </w:rPr>
        <w:t>IC – 716.1 Attachment A – Reusable Equipment Cleaning Schedule</w:t>
      </w:r>
    </w:p>
    <w:p>
      <w:pPr>
        <w:pStyle w:val="Heading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87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32"/>
        <w:gridCol w:w="2364"/>
        <w:gridCol w:w="1236"/>
        <w:gridCol w:w="3240"/>
      </w:tblGrid>
      <w:tr>
        <w:trPr>
          <w:tblHeader w:val="true"/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2F2F2" w:val="clear"/>
          </w:tcPr>
          <w:p>
            <w:pPr>
              <w:pStyle w:val="Normal"/>
              <w:jc w:val="center"/>
              <w:rPr>
                <w:rFonts w:ascii="CG Times;Times New Roman" w:hAnsi="CG Times;Times New Roman" w:cs="CG Times;Times New Roman"/>
                <w:b/>
                <w:sz w:val="20"/>
              </w:rPr>
            </w:pPr>
            <w:r>
              <w:rPr>
                <w:rFonts w:cs="CG Times;Times New Roman" w:ascii="CG Times;Times New Roman" w:hAnsi="CG Times;Times New Roman"/>
                <w:b/>
                <w:sz w:val="20"/>
              </w:rPr>
              <w:t>EQUIPMENT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2F2F2" w:val="clear"/>
          </w:tcPr>
          <w:p>
            <w:pPr>
              <w:pStyle w:val="Heading1"/>
              <w:numPr>
                <w:ilvl w:val="0"/>
                <w:numId w:val="0"/>
              </w:numPr>
              <w:ind w:hanging="0" w:start="0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DISINFECTANT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2F2F2" w:val="clear"/>
          </w:tcPr>
          <w:p>
            <w:pPr>
              <w:pStyle w:val="Normal"/>
              <w:jc w:val="center"/>
              <w:rPr>
                <w:rFonts w:ascii="CG Times;Times New Roman" w:hAnsi="CG Times;Times New Roman" w:cs="CG Times;Times New Roman"/>
                <w:b/>
                <w:sz w:val="20"/>
              </w:rPr>
            </w:pPr>
            <w:r>
              <w:rPr>
                <w:rFonts w:cs="CG Times;Times New Roman" w:ascii="CG Times;Times New Roman" w:hAnsi="CG Times;Times New Roman"/>
                <w:b/>
                <w:sz w:val="20"/>
              </w:rPr>
              <w:t>WHO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2F2F2" w:val="clear"/>
          </w:tcPr>
          <w:p>
            <w:pPr>
              <w:pStyle w:val="Normal"/>
              <w:jc w:val="center"/>
              <w:rPr>
                <w:rFonts w:ascii="CG Times;Times New Roman" w:hAnsi="CG Times;Times New Roman" w:cs="CG Times;Times New Roman"/>
                <w:b/>
                <w:sz w:val="20"/>
              </w:rPr>
            </w:pPr>
            <w:r>
              <w:rPr>
                <w:rFonts w:cs="CG Times;Times New Roman" w:ascii="CG Times;Times New Roman" w:hAnsi="CG Times;Times New Roman"/>
                <w:b/>
                <w:sz w:val="20"/>
              </w:rPr>
              <w:t>WHEN</w:t>
            </w:r>
          </w:p>
        </w:tc>
      </w:tr>
      <w:tr>
        <w:trPr>
          <w:trHeight w:val="305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AccuVein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PDI Super-Sani Wipe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User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patients and as needed if soiled</w:t>
            </w:r>
          </w:p>
          <w:p>
            <w:pPr>
              <w:pStyle w:val="Heading2"/>
              <w:spacing w:before="0" w:after="0"/>
              <w:rPr>
                <w:rFonts w:ascii="CG Times;Times New Roman" w:hAnsi="CG Times;Times New Roman" w:cs="CG Times;Times New Roman"/>
                <w:b w:val="false"/>
                <w:i w:val="false"/>
                <w:i w:val="false"/>
                <w:sz w:val="20"/>
              </w:rPr>
            </w:pPr>
            <w:r>
              <w:rPr>
                <w:rFonts w:cs="CG Times;Times New Roman" w:ascii="CG Times;Times New Roman" w:hAnsi="CG Times;Times New Roman"/>
                <w:b w:val="false"/>
                <w:i w:val="false"/>
                <w:sz w:val="20"/>
              </w:rPr>
            </w:r>
          </w:p>
        </w:tc>
      </w:tr>
      <w:tr>
        <w:trPr>
          <w:trHeight w:val="305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Alaris Infusion pumps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70% IPA (Deep clean of interior)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 (exterior)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 xml:space="preserve">Agiliti 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 use (inpatient and Emergency Department); Weekly (outpatient)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Daily (inpatient and Emergency Department), Between patients (outpatient)</w:t>
            </w:r>
          </w:p>
        </w:tc>
      </w:tr>
      <w:tr>
        <w:trPr>
          <w:trHeight w:val="305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Anesthesia cart and equipment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PDI Super-Sani Wipe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User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2"/>
              <w:spacing w:before="0" w:after="0"/>
              <w:rPr>
                <w:rFonts w:ascii="CG Times;Times New Roman" w:hAnsi="CG Times;Times New Roman" w:cs="CG Times;Times New Roman"/>
                <w:b w:val="false"/>
                <w:i w:val="false"/>
                <w:i w:val="false"/>
                <w:sz w:val="20"/>
              </w:rPr>
            </w:pPr>
            <w:r>
              <w:rPr>
                <w:rFonts w:cs="CG Times;Times New Roman" w:ascii="CG Times;Times New Roman" w:hAnsi="CG Times;Times New Roman"/>
                <w:b w:val="false"/>
                <w:i w:val="false"/>
                <w:sz w:val="20"/>
              </w:rPr>
              <w:t>Between patient use; Daily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Bassinettes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 xml:space="preserve">PDI Super-Sani Wipe 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A-456II Disinfectant Cleaner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2"/>
              <w:spacing w:before="0" w:after="0"/>
              <w:rPr>
                <w:rFonts w:ascii="CG Times;Times New Roman" w:hAnsi="CG Times;Times New Roman" w:cs="CG Times;Times New Roman"/>
                <w:b w:val="false"/>
                <w:i w:val="false"/>
                <w:i w:val="false"/>
                <w:sz w:val="20"/>
              </w:rPr>
            </w:pPr>
            <w:r>
              <w:rPr>
                <w:rFonts w:cs="CG Times;Times New Roman" w:ascii="CG Times;Times New Roman" w:hAnsi="CG Times;Times New Roman"/>
                <w:b w:val="false"/>
                <w:i w:val="false"/>
                <w:sz w:val="20"/>
              </w:rPr>
              <w:t>Between patient use</w:t>
            </w:r>
          </w:p>
          <w:p>
            <w:pPr>
              <w:pStyle w:val="Normal"/>
              <w:rPr>
                <w:rFonts w:ascii="Times" w:hAnsi="Times" w:cs="Times"/>
                <w:b/>
                <w:i/>
                <w:i/>
                <w:sz w:val="20"/>
              </w:rPr>
            </w:pPr>
            <w:r>
              <w:rPr>
                <w:rFonts w:cs="Times" w:ascii="Times" w:hAnsi="Times"/>
                <w:b/>
                <w:i/>
                <w:sz w:val="20"/>
              </w:rPr>
            </w:r>
          </w:p>
          <w:p>
            <w:pPr>
              <w:pStyle w:val="Normal"/>
              <w:rPr>
                <w:rFonts w:ascii="Times" w:hAnsi="Times" w:cs="Times"/>
                <w:sz w:val="20"/>
              </w:rPr>
            </w:pPr>
            <w:r>
              <w:rPr>
                <w:rFonts w:cs="Times" w:ascii="Times" w:hAnsi="Times"/>
                <w:sz w:val="20"/>
              </w:rPr>
            </w:r>
          </w:p>
          <w:p>
            <w:pPr>
              <w:pStyle w:val="Normal"/>
              <w:rPr>
                <w:rFonts w:ascii="Times" w:hAnsi="Times" w:cs="Times"/>
                <w:sz w:val="20"/>
              </w:rPr>
            </w:pPr>
            <w:r>
              <w:rPr>
                <w:rFonts w:cs="Times" w:ascii="Times" w:hAnsi="Times"/>
                <w:sz w:val="20"/>
              </w:rPr>
            </w:r>
          </w:p>
          <w:p>
            <w:pPr>
              <w:pStyle w:val="Normal"/>
              <w:rPr>
                <w:rFonts w:ascii="Times" w:hAnsi="Times" w:cs="Times"/>
                <w:sz w:val="20"/>
              </w:rPr>
            </w:pPr>
            <w:r>
              <w:rPr>
                <w:rFonts w:cs="Times" w:ascii="Times" w:hAnsi="Times"/>
                <w:sz w:val="20"/>
              </w:rPr>
              <w:t>Daily/Discharge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 xml:space="preserve">Beds and Cribs 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A-456II Disinfectant Cleaner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2"/>
              <w:spacing w:before="0" w:after="0"/>
              <w:rPr>
                <w:rFonts w:ascii="CG Times;Times New Roman" w:hAnsi="CG Times;Times New Roman" w:cs="CG Times;Times New Roman"/>
                <w:b w:val="false"/>
                <w:i w:val="false"/>
                <w:i w:val="false"/>
                <w:sz w:val="20"/>
              </w:rPr>
            </w:pPr>
            <w:r>
              <w:rPr>
                <w:rFonts w:cs="CG Times;Times New Roman" w:ascii="CG Times;Times New Roman" w:hAnsi="CG Times;Times New Roman"/>
                <w:b w:val="false"/>
                <w:i w:val="false"/>
                <w:sz w:val="20"/>
              </w:rPr>
              <w:t>Daily wipe down of high-touch surfaces.</w:t>
            </w:r>
          </w:p>
          <w:p>
            <w:pPr>
              <w:pStyle w:val="Heading2"/>
              <w:spacing w:before="0" w:after="0"/>
              <w:rPr>
                <w:rFonts w:ascii="CG Times;Times New Roman" w:hAnsi="CG Times;Times New Roman" w:cs="CG Times;Times New Roman"/>
                <w:b w:val="false"/>
                <w:i w:val="false"/>
                <w:i w:val="false"/>
                <w:sz w:val="20"/>
              </w:rPr>
            </w:pPr>
            <w:r>
              <w:rPr>
                <w:rFonts w:cs="CG Times;Times New Roman" w:ascii="CG Times;Times New Roman" w:hAnsi="CG Times;Times New Roman"/>
                <w:b w:val="false"/>
                <w:i w:val="false"/>
                <w:sz w:val="20"/>
              </w:rPr>
            </w:r>
          </w:p>
          <w:p>
            <w:pPr>
              <w:pStyle w:val="Heading2"/>
              <w:spacing w:before="0" w:after="0"/>
              <w:rPr>
                <w:rFonts w:ascii="CG Times;Times New Roman" w:hAnsi="CG Times;Times New Roman" w:cs="CG Times;Times New Roman"/>
                <w:b w:val="false"/>
                <w:i w:val="false"/>
                <w:i w:val="false"/>
                <w:sz w:val="20"/>
              </w:rPr>
            </w:pPr>
            <w:r>
              <w:rPr>
                <w:rFonts w:cs="CG Times;Times New Roman" w:ascii="CG Times;Times New Roman" w:hAnsi="CG Times;Times New Roman"/>
                <w:b w:val="false"/>
                <w:i w:val="false"/>
                <w:sz w:val="20"/>
              </w:rPr>
              <w:t>Thorough clean between patients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b/>
                <w:i/>
                <w:i/>
                <w:sz w:val="20"/>
              </w:rPr>
            </w:pPr>
            <w:r>
              <w:rPr>
                <w:rFonts w:cs="CG Times;Times New Roman" w:ascii="CG Times;Times New Roman" w:hAnsi="CG Times;Times New Roman"/>
                <w:b/>
                <w:i/>
                <w:sz w:val="20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Bedside commodes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PDI Super-Sani Wipes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Agiliti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2"/>
              <w:spacing w:before="0" w:after="0"/>
              <w:rPr>
                <w:rFonts w:ascii="CG Times;Times New Roman" w:hAnsi="CG Times;Times New Roman" w:cs="CG Times;Times New Roman"/>
                <w:b w:val="false"/>
                <w:i w:val="false"/>
                <w:i w:val="false"/>
                <w:sz w:val="20"/>
              </w:rPr>
            </w:pPr>
            <w:r>
              <w:rPr>
                <w:rFonts w:cs="CG Times;Times New Roman" w:ascii="CG Times;Times New Roman" w:hAnsi="CG Times;Times New Roman"/>
                <w:b w:val="false"/>
                <w:i w:val="false"/>
                <w:sz w:val="20"/>
              </w:rPr>
              <w:t>Between patient use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Bedside glucose monitors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PDI Super-Sani Wipe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CS/User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Daily /between patient use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Bili lights/Bili blanket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PDI Super-Sani Wipe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Agiliti(select products)</w:t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CS (for products not managed byAgiliti)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 use</w:t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As needed if soiled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Blood Pressure Cuffs - Inpatient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PDI Super-Sani Wipe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CS/User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 xml:space="preserve">Daily/As needed if soiled. 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BP cuff used on single patient only and discarded upon patient discharge.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Blood Pressure Cuffs –Ambulatory Clinics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PDI Super-Sani Wipe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CS/User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eastAsia="CG Times;Times New Roman" w:cs="CG Times;Times New Roman" w:ascii="CG Times;Times New Roman" w:hAnsi="CG Times;Times New Roman"/>
                <w:sz w:val="20"/>
              </w:rPr>
              <w:t xml:space="preserve"> </w:t>
            </w:r>
            <w:r>
              <w:rPr>
                <w:rFonts w:cs="CG Times;Times New Roman" w:ascii="CG Times;Times New Roman" w:hAnsi="CG Times;Times New Roman"/>
                <w:sz w:val="20"/>
              </w:rPr>
              <w:t>After each patient use.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All blood pressure cuffs to be discarded on the 15</w:t>
            </w:r>
            <w:r>
              <w:rPr>
                <w:rFonts w:cs="CG Times;Times New Roman" w:ascii="CG Times;Times New Roman" w:hAnsi="CG Times;Times New Roman"/>
                <w:sz w:val="20"/>
                <w:vertAlign w:val="superscript"/>
              </w:rPr>
              <w:t>th</w:t>
            </w:r>
            <w:r>
              <w:rPr>
                <w:rFonts w:cs="CG Times;Times New Roman" w:ascii="CG Times;Times New Roman" w:hAnsi="CG Times;Times New Roman"/>
                <w:sz w:val="20"/>
              </w:rPr>
              <w:t xml:space="preserve"> of every month or as needed if soiled. 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Breast Pump Machines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PDI Super-Sani Wipe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 or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Agiliti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 use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Breast pump Kit/Accessories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See policy CC 175.0 Lactation Management for details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User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Between uses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Clean Utility Room Bins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A456-II Disinfectant Cleaner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Distribution Services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Users responsible for cleaning bins stocked with special order supplies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When soiled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Every 6 month deep clean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  <w:lang w:val="fr-FR"/>
              </w:rPr>
              <w:t>Code Cart / Crash Cart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  <w:lang w:val="fr-FR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  <w:lang w:val="fr-FR"/>
              </w:rPr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  <w:lang w:val="fr-FR"/>
              </w:rPr>
            </w:pPr>
            <w:r>
              <w:rPr>
                <w:rFonts w:cs="CG Times;Times New Roman" w:ascii="CG Times;Times New Roman" w:hAnsi="CG Times;Times New Roman"/>
                <w:sz w:val="20"/>
                <w:lang w:val="fr-FR"/>
              </w:rPr>
              <w:t>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  <w:lang w:val="fr-FR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  <w:lang w:val="fr-FR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  <w:lang w:val="fr-FR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Distribution Services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Daily (outside of cart), Prior to redeployment (medication drawers)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Deep clean of opened cart drawers, prior to redeployment to unit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Curtains (patient care areas)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Hydrogen peroxide spray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Approved Laundry Detergent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EVS/Laundry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As needed for spot cleaning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When visibly soiled or after discharge of  patient on Isolation Precautions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Every 6 month for all curtains per schedule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Monthly for OR PACU, ASC PACU, ED, Radiology, Infusion Center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Defibrillators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PDI Super-Sani Wipe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As needed if soiled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ECMO Pumps/CRRT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both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Daily/discharge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Electronic devices (e.g. smart phone, tablet)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 (allow to dry for full 2 minute dwell time), followed by EasyScreen wipe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Preference for Device to be covered by protective case that can be wiped down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CS/User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 use and as needed if soiled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Exercise equipment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A-456II Disinfectant Cleaner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 xml:space="preserve">Daily in gyms </w:t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Upon discharge and as needed if stored in a patient room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patients for shared equipment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As needed if soiled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 xml:space="preserve">Get Well Network Hardware 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Frame: PDI Super-Sani Wipe or A456II Disinfectant Cleaner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Screen: PDI Super-Sani Wipe or A456II Disinfectant Cleaner, followed by PDI EasyScreen wipes after disinfectant dries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As needed if soiled only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Daily wipe down, thorough clean on discharge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  <w:lang w:val="fr-FR"/>
              </w:rPr>
            </w:pPr>
            <w:r>
              <w:rPr>
                <w:rFonts w:cs="CG Times;Times New Roman" w:ascii="CG Times;Times New Roman" w:hAnsi="CG Times;Times New Roman"/>
                <w:sz w:val="20"/>
                <w:lang w:val="fr-FR"/>
              </w:rPr>
              <w:t>Gomko Machine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Agiliti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 xml:space="preserve">Between patient use 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Gurney assigned to nursing unit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PCS/User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mmentText"/>
              <w:rPr>
                <w:rFonts w:ascii="CG Times;Times New Roman" w:hAnsi="CG Times;Times New Roman" w:cs="CG Times;Times New Roman"/>
                <w:bCs/>
                <w:iCs/>
                <w:color w:val="000000"/>
              </w:rPr>
            </w:pPr>
            <w:r>
              <w:rPr>
                <w:rFonts w:cs="CG Times;Times New Roman" w:ascii="CG Times;Times New Roman" w:hAnsi="CG Times;Times New Roman"/>
                <w:bCs/>
                <w:iCs/>
              </w:rPr>
              <w:t>Between patient use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Gurneys – stationary (ED, PACU)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 xml:space="preserve">PDI Super-Sani Wipe 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A-456II Disinfectant Cleaner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PCS/User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 xml:space="preserve">Between patient use wipe down 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As needed if soiled, Daily clean of bottom of gurney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Gurneys for patient transport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Transport team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Between pt. use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Headwall items, including: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Suction regulators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Suction Canister Holders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Air/Oxygen Flowmeters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Air/Oxygen Blenders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Pressure Manometers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A-456II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Upon discharge (suction canister emptied first by CS; EVS cleans outside of canister)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Ice Machines/Dispenser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Vendor cleaning protocol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A-456II Disinfectant Cleaner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Vendor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Deep clean quarterly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Daily wipe down of outside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ICU Equipment stands, cardiac monitors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Wipe, followed by PDI Easy Screen Wipes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A-456II Disinfectant Cleaner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Monitor frames cleaned by CS as needed</w:t>
            </w:r>
          </w:p>
          <w:p>
            <w:pPr>
              <w:pStyle w:val="Heading2"/>
              <w:spacing w:before="0" w:after="0"/>
              <w:rPr>
                <w:rFonts w:ascii="CG Times;Times New Roman" w:hAnsi="CG Times;Times New Roman" w:cs="CG Times;Times New Roman"/>
                <w:b w:val="false"/>
                <w:i w:val="false"/>
                <w:i w:val="false"/>
                <w:sz w:val="20"/>
              </w:rPr>
            </w:pPr>
            <w:r>
              <w:rPr>
                <w:rFonts w:cs="CG Times;Times New Roman" w:ascii="CG Times;Times New Roman" w:hAnsi="CG Times;Times New Roman"/>
                <w:b w:val="false"/>
                <w:i w:val="false"/>
                <w:sz w:val="20"/>
              </w:rPr>
            </w:r>
          </w:p>
          <w:p>
            <w:pPr>
              <w:pStyle w:val="Heading2"/>
              <w:spacing w:before="0" w:after="0"/>
              <w:rPr>
                <w:rFonts w:ascii="CG Times;Times New Roman" w:hAnsi="CG Times;Times New Roman" w:cs="CG Times;Times New Roman"/>
                <w:b w:val="false"/>
                <w:i w:val="false"/>
                <w:i w:val="false"/>
                <w:sz w:val="20"/>
              </w:rPr>
            </w:pPr>
            <w:r>
              <w:rPr>
                <w:rFonts w:cs="CG Times;Times New Roman" w:ascii="CG Times;Times New Roman" w:hAnsi="CG Times;Times New Roman"/>
                <w:b w:val="false"/>
                <w:i w:val="false"/>
                <w:sz w:val="20"/>
              </w:rPr>
            </w:r>
          </w:p>
          <w:p>
            <w:pPr>
              <w:pStyle w:val="Heading2"/>
              <w:spacing w:before="0" w:after="0"/>
              <w:rPr>
                <w:rFonts w:ascii="CG Times;Times New Roman" w:hAnsi="CG Times;Times New Roman" w:cs="CG Times;Times New Roman"/>
                <w:b w:val="false"/>
                <w:i w:val="false"/>
                <w:i w:val="false"/>
                <w:sz w:val="20"/>
              </w:rPr>
            </w:pPr>
            <w:r>
              <w:rPr>
                <w:rFonts w:cs="CG Times;Times New Roman" w:ascii="CG Times;Times New Roman" w:hAnsi="CG Times;Times New Roman"/>
                <w:b w:val="false"/>
                <w:i w:val="false"/>
                <w:sz w:val="20"/>
              </w:rPr>
            </w:r>
          </w:p>
          <w:p>
            <w:pPr>
              <w:pStyle w:val="Heading2"/>
              <w:spacing w:before="0" w:after="0"/>
              <w:rPr>
                <w:rFonts w:ascii="CG Times;Times New Roman" w:hAnsi="CG Times;Times New Roman" w:cs="CG Times;Times New Roman"/>
                <w:b w:val="false"/>
                <w:i w:val="false"/>
                <w:i w:val="false"/>
                <w:sz w:val="20"/>
              </w:rPr>
            </w:pPr>
            <w:r>
              <w:rPr>
                <w:rFonts w:cs="CG Times;Times New Roman" w:ascii="CG Times;Times New Roman" w:hAnsi="CG Times;Times New Roman"/>
                <w:b w:val="false"/>
                <w:i w:val="false"/>
                <w:sz w:val="20"/>
              </w:rPr>
              <w:t>Discharge clean of the equipment stand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Isolette Covers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Laundry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EVS/Laundry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In between patients and when soiled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Header"/>
              <w:tabs>
                <w:tab w:val="clear" w:pos="720"/>
              </w:tabs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IV poles</w:t>
            </w:r>
          </w:p>
          <w:p>
            <w:pPr>
              <w:pStyle w:val="Header"/>
              <w:tabs>
                <w:tab w:val="clear" w:pos="720"/>
              </w:tabs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A-456II Disinfectant Cleaner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Agiliti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if visibly soiled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Daily/Discharge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If removed from unit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Lead Aprons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User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2"/>
              <w:spacing w:before="0" w:after="0"/>
              <w:rPr>
                <w:rFonts w:ascii="CG Times;Times New Roman" w:hAnsi="CG Times;Times New Roman" w:cs="CG Times;Times New Roman"/>
                <w:b w:val="false"/>
                <w:i w:val="false"/>
                <w:i w:val="false"/>
                <w:sz w:val="20"/>
              </w:rPr>
            </w:pPr>
            <w:r>
              <w:rPr>
                <w:rFonts w:cs="CG Times;Times New Roman" w:ascii="CG Times;Times New Roman" w:hAnsi="CG Times;Times New Roman"/>
                <w:b w:val="false"/>
                <w:i w:val="false"/>
                <w:sz w:val="20"/>
              </w:rPr>
              <w:t xml:space="preserve">After apron is directly exposed to blood or body fluids, when visibly soiled, or as needed. 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Lead X-Ray Glass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 xml:space="preserve">Wipe with dry microfiber towel or cotton cloth 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2"/>
              <w:spacing w:before="0" w:after="0"/>
              <w:rPr/>
            </w:pPr>
            <w:r>
              <w:rPr>
                <w:rFonts w:cs="CG Times;Times New Roman" w:ascii="CG Times;Times New Roman" w:hAnsi="CG Times;Times New Roman"/>
                <w:b w:val="false"/>
                <w:i w:val="false"/>
                <w:sz w:val="20"/>
              </w:rPr>
              <w:t>Daily/As needed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b/>
                <w:i/>
                <w:i/>
                <w:sz w:val="20"/>
              </w:rPr>
            </w:pPr>
            <w:r>
              <w:rPr>
                <w:rFonts w:cs="CG Times;Times New Roman" w:ascii="CG Times;Times New Roman" w:hAnsi="CG Times;Times New Roman"/>
                <w:b/>
                <w:i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(Note: difficult smudges can be cleaned with distilled water or Windex glass cleaner but must be immediately wiped dry with a separate clean microfiber towel.)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Linen Hamper stands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A-456II Disinfectant Cleaner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2"/>
              <w:snapToGrid w:val="false"/>
              <w:spacing w:before="0" w:after="0"/>
              <w:rPr>
                <w:rFonts w:ascii="CG Times;Times New Roman" w:hAnsi="CG Times;Times New Roman" w:cs="CG Times;Times New Roman"/>
                <w:b w:val="false"/>
                <w:i w:val="false"/>
                <w:i w:val="false"/>
                <w:sz w:val="20"/>
              </w:rPr>
            </w:pPr>
            <w:r>
              <w:rPr>
                <w:rFonts w:cs="CG Times;Times New Roman" w:ascii="CG Times;Times New Roman" w:hAnsi="CG Times;Times New Roman"/>
                <w:b w:val="false"/>
                <w:i w:val="false"/>
                <w:sz w:val="20"/>
              </w:rPr>
            </w:r>
          </w:p>
          <w:p>
            <w:pPr>
              <w:pStyle w:val="Heading2"/>
              <w:spacing w:before="0" w:after="0"/>
              <w:rPr/>
            </w:pPr>
            <w:r>
              <w:rPr>
                <w:rFonts w:cs="CG Times;Times New Roman" w:ascii="CG Times;Times New Roman" w:hAnsi="CG Times;Times New Roman"/>
                <w:b w:val="false"/>
                <w:i w:val="false"/>
                <w:sz w:val="20"/>
              </w:rPr>
              <w:t>Daily/Discharge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Mayo Stand/Over-bed table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 xml:space="preserve">PDI Super-Sani Wipe; 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A-456II Disinfectant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patients and as needed if soiled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Daily/Discharge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 xml:space="preserve">Medication Carts 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eastAsia="CG Times;Times New Roman" w:cs="CG Times;Times New Roman" w:ascii="CG Times;Times New Roman" w:hAnsi="CG Times;Times New Roman"/>
                <w:sz w:val="20"/>
              </w:rPr>
              <w:t xml:space="preserve">  </w:t>
            </w:r>
            <w:r>
              <w:rPr>
                <w:rFonts w:cs="CG Times;Times New Roman" w:ascii="CG Times;Times New Roman" w:hAnsi="CG Times;Times New Roman"/>
                <w:sz w:val="20"/>
              </w:rPr>
              <w:t>Exterior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 use and if visibly soiled</w:t>
            </w:r>
          </w:p>
          <w:p>
            <w:pPr>
              <w:pStyle w:val="Heading2"/>
              <w:spacing w:before="0" w:after="0"/>
              <w:rPr>
                <w:rFonts w:ascii="CG Times;Times New Roman" w:hAnsi="CG Times;Times New Roman" w:cs="CG Times;Times New Roman"/>
                <w:b w:val="false"/>
                <w:i w:val="false"/>
                <w:i w:val="false"/>
                <w:sz w:val="20"/>
              </w:rPr>
            </w:pPr>
            <w:r>
              <w:rPr>
                <w:rFonts w:cs="CG Times;Times New Roman" w:ascii="CG Times;Times New Roman" w:hAnsi="CG Times;Times New Roman"/>
                <w:b w:val="false"/>
                <w:i w:val="false"/>
                <w:sz w:val="20"/>
              </w:rPr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Medication refrigerator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PDI Super-Sani Wipe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A-456II Disinfectant Cleaner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As needed if soiled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Quarterly, coordinated with Pharmacy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Medication Room Bins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A456-II Disinfectant Cleaner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Distribution Services and Pharmacy for cleaning the bins they stock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When soiled</w:t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Every 6 month deep clean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Monitoring cables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PDI Super-Sani Wipe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A-456II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 xml:space="preserve">Between patient use and if visibly soiled 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Discharge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Nutrition Room Bins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A456-II Disinfectant Cleaner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Distribution Services, Food Services, Clinical Nutrition responsible for cleaning the bins they stock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When soiled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Every 6 month deep clean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O2 tank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CS/AirGas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 use and if visibly soiled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  <w:lang w:val="fr-FR"/>
              </w:rPr>
            </w:pPr>
            <w:r>
              <w:rPr>
                <w:rFonts w:cs="CG Times;Times New Roman" w:ascii="CG Times;Times New Roman" w:hAnsi="CG Times;Times New Roman"/>
                <w:sz w:val="20"/>
                <w:lang w:val="fr-FR"/>
              </w:rPr>
              <w:t>Patient charts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When visibly soiled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When Chart is pulled apart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Patient Room Computer keyboard/mouse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  <w:p>
            <w:pPr>
              <w:pStyle w:val="Normal"/>
              <w:jc w:val="both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jc w:val="both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 xml:space="preserve">A 456-II Disinfectant Cleaner 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Once per shift and when visibly soiled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Quarterly deep clean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PCA Pump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70% IPA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Agiliti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 xml:space="preserve">Between patient use 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Penguin Warmers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 xml:space="preserve">PDI Super-Sani Wipe 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A-456II Disinfectant Cleaner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Inside the wells, before and after each use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Daily wipe down of outside of the breast milk warmer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PFT Machines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PDI Super-Sani Wipe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A-456II Disinfectant Cleaner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 use and if visibly soiled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Daily/Discharge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Pillows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PDI Super-Sani Wipe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A456-II Disinfectant Cleaner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 use and if visibly soiled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Discharge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PolyCom staff communication devices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Dispatch Wipes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User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Every Shift and as needed if soiled or after use in a patient room.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 xml:space="preserve">Portable and reusable blood pressure cuff machine 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  <w:lang w:val="fr-FR"/>
              </w:rPr>
            </w:pPr>
            <w:r>
              <w:rPr>
                <w:rFonts w:cs="CG Times;Times New Roman" w:ascii="CG Times;Times New Roman" w:hAnsi="CG Times;Times New Roman"/>
                <w:sz w:val="20"/>
                <w:lang w:val="fr-FR"/>
              </w:rPr>
              <w:t>Portable VS machine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  <w:lang w:val="fr-FR"/>
              </w:rPr>
            </w:pPr>
            <w:r>
              <w:rPr>
                <w:rFonts w:cs="CG Times;Times New Roman" w:ascii="CG Times;Times New Roman" w:hAnsi="CG Times;Times New Roman"/>
                <w:sz w:val="20"/>
                <w:lang w:val="fr-FR"/>
              </w:rPr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 xml:space="preserve">PDI Super-Sani Wipe 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 use/ if soiled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Portable machines: EKG, ultrasound, chest x-ray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 (exterior of machine)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Sani-Cloth HB (green top wipes) for ultrasound probes (10 minute dwell time)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CS/User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 use and if visibly soiled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Portable pulse ox machine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CS/Agiliti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 use</w:t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Daily/Discharge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 xml:space="preserve">Pyxis 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 xml:space="preserve">A456-II Disinfectant 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As needed if visibly soiled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Weekly, exterior of Pyxis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 xml:space="preserve">Refrigerators 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A-456II Disinfectant Cleaner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As needed/ if visibly soiled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Monthly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Reusable tubs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 – allow to dry completely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 xml:space="preserve">Between patient use and as needed if soiled 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Safe Patient Handling equipment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2"/>
              <w:spacing w:before="0" w:after="0"/>
              <w:rPr/>
            </w:pPr>
            <w:r>
              <w:rPr>
                <w:rFonts w:cs="CG Times;Times New Roman" w:ascii="CG Times;Times New Roman" w:hAnsi="CG Times;Times New Roman"/>
                <w:b w:val="false"/>
                <w:i w:val="false"/>
                <w:color w:val="000000"/>
                <w:sz w:val="20"/>
              </w:rPr>
              <w:t>Between patient use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b/>
                <w:i/>
                <w:i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b/>
                <w:i/>
                <w:color w:val="000000"/>
                <w:sz w:val="20"/>
              </w:rPr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Header"/>
              <w:tabs>
                <w:tab w:val="clear" w:pos="720"/>
              </w:tabs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Scales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A-456II Disinfectant Cleaner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 use and if visibly soiled</w:t>
            </w:r>
          </w:p>
          <w:p>
            <w:pPr>
              <w:pStyle w:val="Heading2"/>
              <w:spacing w:before="0" w:after="0"/>
              <w:rPr>
                <w:rFonts w:ascii="CG Times;Times New Roman" w:hAnsi="CG Times;Times New Roman" w:cs="CG Times;Times New Roman"/>
                <w:b w:val="false"/>
                <w:i w:val="false"/>
                <w:i w:val="false"/>
                <w:sz w:val="20"/>
              </w:rPr>
            </w:pPr>
            <w:r>
              <w:rPr>
                <w:rFonts w:cs="CG Times;Times New Roman" w:ascii="CG Times;Times New Roman" w:hAnsi="CG Times;Times New Roman"/>
                <w:b w:val="false"/>
                <w:i w:val="false"/>
                <w:sz w:val="20"/>
              </w:rPr>
            </w:r>
          </w:p>
          <w:p>
            <w:pPr>
              <w:pStyle w:val="Heading2"/>
              <w:spacing w:before="0" w:after="0"/>
              <w:rPr>
                <w:rFonts w:ascii="CG Times;Times New Roman" w:hAnsi="CG Times;Times New Roman" w:cs="CG Times;Times New Roman"/>
                <w:b w:val="false"/>
                <w:i w:val="false"/>
                <w:i w:val="false"/>
                <w:sz w:val="20"/>
              </w:rPr>
            </w:pPr>
            <w:r>
              <w:rPr>
                <w:rFonts w:cs="CG Times;Times New Roman" w:ascii="CG Times;Times New Roman" w:hAnsi="CG Times;Times New Roman"/>
                <w:b w:val="false"/>
                <w:i w:val="false"/>
                <w:sz w:val="20"/>
              </w:rPr>
            </w:r>
          </w:p>
          <w:p>
            <w:pPr>
              <w:pStyle w:val="Heading2"/>
              <w:spacing w:before="0" w:after="0"/>
              <w:rPr>
                <w:rFonts w:ascii="CG Times;Times New Roman" w:hAnsi="CG Times;Times New Roman" w:cs="CG Times;Times New Roman"/>
                <w:b w:val="false"/>
                <w:i w:val="false"/>
                <w:i w:val="false"/>
                <w:sz w:val="20"/>
              </w:rPr>
            </w:pPr>
            <w:r>
              <w:rPr>
                <w:rFonts w:cs="CG Times;Times New Roman" w:ascii="CG Times;Times New Roman" w:hAnsi="CG Times;Times New Roman"/>
                <w:b w:val="false"/>
                <w:i w:val="false"/>
                <w:sz w:val="20"/>
              </w:rPr>
              <w:t>Weekly and as needed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Shower chairs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A-456II Disinfectant Cleaner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eastAsia="CG Times;Times New Roman" w:cs="CG Times;Times New Roman" w:ascii="CG Times;Times New Roman" w:hAnsi="CG Times;Times New Roman"/>
                <w:sz w:val="20"/>
              </w:rPr>
              <w:t xml:space="preserve"> </w:t>
            </w:r>
            <w:r>
              <w:rPr>
                <w:rFonts w:cs="CG Times;Times New Roman" w:ascii="CG Times;Times New Roman" w:hAnsi="CG Times;Times New Roman"/>
                <w:sz w:val="20"/>
              </w:rPr>
              <w:t xml:space="preserve">CS 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Agiliti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 use in tub rooms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patients for covered items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Daily/Discharge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Showers/bath tubs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A-456II Disinfectant Cleaner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Daily/Discharge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Stethoscopes, Otoscopes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PCS/User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patients and as needed if soiled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Supply carts (Department)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 xml:space="preserve">PDI Super-Sani Wipe; 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Distribution Services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As needed if soiled</w:t>
            </w:r>
          </w:p>
          <w:p>
            <w:pPr>
              <w:pStyle w:val="Heading2"/>
              <w:spacing w:before="0" w:after="0"/>
              <w:rPr>
                <w:rFonts w:ascii="CG Times;Times New Roman" w:hAnsi="CG Times;Times New Roman" w:cs="CG Times;Times New Roman"/>
                <w:b w:val="false"/>
                <w:i w:val="false"/>
                <w:i w:val="false"/>
                <w:sz w:val="20"/>
              </w:rPr>
            </w:pPr>
            <w:r>
              <w:rPr>
                <w:rFonts w:cs="CG Times;Times New Roman" w:ascii="CG Times;Times New Roman" w:hAnsi="CG Times;Times New Roman"/>
                <w:b w:val="false"/>
                <w:i w:val="false"/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Daily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Syringe Pumps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70% IPA (Deep clean of interior)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 (exterior)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 xml:space="preserve">Agiliti 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 use (inpatient); Weekly (outpatient)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Daily (inpatient), Between patients (outpatient)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Television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  <w:lang w:val="fr-FR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A456II Disinfectant Cleaner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G Times;Times New Roman" w:hAnsi="CG Times;Times New Roman" w:cs="CG Times;Times New Roman"/>
                <w:color w:val="000000"/>
                <w:sz w:val="20"/>
                <w:lang w:val="fr-FR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  <w:lang w:val="fr-FR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Visibly Soiled/Discharge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Traction – on bed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Traction – off bed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 xml:space="preserve">PDI Super-Sani Wipe; 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A-456II Disinfectant Cleaner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PCS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 use and if visibly soiled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Discharge and as needed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 xml:space="preserve">Transport backpacks 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Clorox Hydrogen Peroxide spray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User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 use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Ventilators and Respiratory Equipment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 or Dispatch Wipe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color w:val="000000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 xml:space="preserve">Agiliti 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 xml:space="preserve">Between patient use and if visibly soiled </w:t>
            </w:r>
          </w:p>
          <w:p>
            <w:pPr>
              <w:pStyle w:val="Heading2"/>
              <w:spacing w:before="0" w:after="0"/>
              <w:rPr>
                <w:rFonts w:ascii="CG Times;Times New Roman" w:hAnsi="CG Times;Times New Roman" w:cs="CG Times;Times New Roman"/>
                <w:b w:val="false"/>
                <w:i w:val="false"/>
                <w:i w:val="false"/>
                <w:sz w:val="20"/>
              </w:rPr>
            </w:pPr>
            <w:r>
              <w:rPr>
                <w:rFonts w:cs="CG Times;Times New Roman" w:ascii="CG Times;Times New Roman" w:hAnsi="CG Times;Times New Roman"/>
                <w:b w:val="false"/>
                <w:i w:val="false"/>
                <w:sz w:val="20"/>
              </w:rPr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Walkers – Physical Therapy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User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patients and as needed if soiled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Wall-Mounted Electronic Thermometers/Holders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A456-II Disinfectant Cleaner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Discharge/if soiled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 xml:space="preserve">Warmer, Incubator (Isolette) 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Sani-Cloth A3 (alcohol-free grey top wipes); note 3 minute dwell time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Daily wipe down of outside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As needed and prior to redeployment to unit</w:t>
            </w:r>
          </w:p>
        </w:tc>
      </w:tr>
      <w:tr>
        <w:trPr>
          <w:trHeight w:val="557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Water fountains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A-456II Disinfectant Cleaner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Daily and as needed</w:t>
            </w:r>
          </w:p>
        </w:tc>
      </w:tr>
      <w:tr>
        <w:trPr>
          <w:trHeight w:val="557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Wheelchairs, cushions &amp; covers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eastAsia="CG Times;Times New Roman" w:cs="CG Times;Times New Roman" w:ascii="CG Times;Times New Roman" w:hAnsi="CG Times;Times New Roman"/>
                <w:color w:val="000000"/>
                <w:sz w:val="20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CS/User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Between patient use and as needed if soiled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</w:tr>
      <w:tr>
        <w:trPr>
          <w:trHeight w:val="557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Workroom/nurse’s station Keyboard/mouse/Workstations on Wheels (WOWs)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  <w:r>
              <w:rPr>
                <w:rFonts w:cs="CG Times;Times New Roman" w:ascii="CG Times;Times New Roman" w:hAnsi="CG Times;Times New Roman"/>
                <w:sz w:val="20"/>
              </w:rPr>
              <w:t xml:space="preserve"> </w:t>
            </w:r>
          </w:p>
          <w:p>
            <w:pPr>
              <w:pStyle w:val="Normal"/>
              <w:jc w:val="both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A 456 II Disinfectant Cleaner</w:t>
            </w:r>
          </w:p>
          <w:p>
            <w:pPr>
              <w:pStyle w:val="Normal"/>
              <w:jc w:val="both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CS/User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EVS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Once per shift and when visibly soiled</w:t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sz w:val="20"/>
              </w:rPr>
              <w:t>Quarterly deep clean</w:t>
            </w:r>
          </w:p>
        </w:tc>
      </w:tr>
      <w:tr>
        <w:trPr>
          <w:trHeight w:val="144" w:hRule="atLeast"/>
        </w:trPr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X-Ray Aprons and Thyroid Shields</w:t>
            </w:r>
          </w:p>
        </w:tc>
        <w:tc>
          <w:tcPr>
            <w:tcW w:w="2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G Times;Times New Roman" w:ascii="CG Times;Times New Roman" w:hAnsi="CG Times;Times New Roman"/>
                <w:color w:val="000000"/>
                <w:sz w:val="20"/>
              </w:rPr>
              <w:t>PDI Super-Sani Wipe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CS/User</w:t>
            </w:r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G Times;Times New Roman" w:hAnsi="CG Times;Times New Roman" w:cs="CG Times;Times New Roman"/>
                <w:sz w:val="20"/>
              </w:rPr>
            </w:pPr>
            <w:r>
              <w:rPr>
                <w:rFonts w:cs="CG Times;Times New Roman" w:ascii="CG Times;Times New Roman" w:hAnsi="CG Times;Times New Roman"/>
                <w:sz w:val="20"/>
              </w:rPr>
              <w:t>As needed when visibly soiled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240" w:after="0"/>
        <w:rPr/>
      </w:pPr>
      <w:r>
        <w:rPr/>
        <w:t xml:space="preserve">If equipment is used for a patient isolated for infection with </w:t>
      </w:r>
      <w:r>
        <w:rPr>
          <w:b/>
          <w:i/>
          <w:sz w:val="28"/>
          <w:szCs w:val="28"/>
        </w:rPr>
        <w:t>Clostridium difficile or Norovirus (</w:t>
      </w:r>
      <w:r>
        <w:rPr>
          <w:b/>
          <w:sz w:val="28"/>
          <w:szCs w:val="28"/>
        </w:rPr>
        <w:t>Contact + or Combined-Droplet + Precautions)</w:t>
      </w:r>
      <w:r>
        <w:rPr>
          <w:sz w:val="28"/>
          <w:szCs w:val="28"/>
        </w:rPr>
        <w:t xml:space="preserve"> use Dispatch wipe or Dispatch solution instead of listed cleaner/disinfectant. </w:t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432" w:top="720" w:footer="222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G Times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Book Antiqua">
    <w:charset w:val="00" w:characterSet="windows-1252"/>
    <w:family w:val="roman"/>
    <w:pitch w:val="variable"/>
  </w:font>
  <w:font w:name="Times">
    <w:altName w:val="Times New Roman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720" w:end="0"/>
      <w:jc w:val="center"/>
      <w:rPr>
        <w:rFonts w:ascii="Book Antiqua" w:hAnsi="Book Antiqua" w:cs="Book Antiqua"/>
        <w:b/>
        <w:bCs/>
        <w:i/>
        <w:i/>
        <w:iCs/>
        <w:color w:val="FF0000"/>
        <w:sz w:val="20"/>
        <w:szCs w:val="16"/>
      </w:rPr>
    </w:pPr>
    <w:bookmarkStart w:id="0" w:name="_Hlk77594431"/>
    <w:bookmarkStart w:id="1" w:name="_Hlk77594430"/>
    <w:bookmarkStart w:id="2" w:name="_Hlk77594308"/>
    <w:bookmarkStart w:id="3" w:name="_Hlk77594307"/>
    <w:bookmarkStart w:id="4" w:name="_Hlk77593782"/>
    <w:bookmarkStart w:id="5" w:name="_Hlk77593781"/>
    <w:bookmarkStart w:id="6" w:name="_Hlk77593443"/>
    <w:bookmarkStart w:id="7" w:name="_Hlk77593442"/>
    <w:bookmarkStart w:id="8" w:name="_Hlk77590648"/>
    <w:bookmarkStart w:id="9" w:name="_Hlk77590647"/>
    <w:bookmarkStart w:id="10" w:name="_Hlk77590545"/>
    <w:bookmarkStart w:id="11" w:name="_Hlk77590544"/>
    <w:bookmarkStart w:id="12" w:name="_Hlk77590430"/>
    <w:bookmarkStart w:id="13" w:name="_Hlk77590429"/>
    <w:bookmarkStart w:id="14" w:name="_Hlk77590090"/>
    <w:bookmarkStart w:id="15" w:name="_Hlk77590089"/>
    <w:bookmarkStart w:id="16" w:name="_Hlk77589983"/>
    <w:bookmarkStart w:id="17" w:name="_Hlk77589982"/>
    <w:bookmarkStart w:id="18" w:name="_Hlk77589902"/>
    <w:bookmarkStart w:id="19" w:name="_Hlk77589901"/>
    <w:bookmarkStart w:id="20" w:name="_Hlk77589577"/>
    <w:bookmarkStart w:id="21" w:name="_Hlk77589576"/>
    <w:bookmarkStart w:id="22" w:name="_Hlk77589463"/>
    <w:bookmarkStart w:id="23" w:name="_Hlk77589462"/>
    <w:bookmarkStart w:id="24" w:name="_Hlk77589364"/>
    <w:bookmarkStart w:id="25" w:name="_Hlk77589363"/>
    <w:bookmarkStart w:id="26" w:name="_Hlk77589162"/>
    <w:bookmarkStart w:id="27" w:name="_Hlk77589161"/>
    <w:bookmarkStart w:id="28" w:name="_Hlk77588959"/>
    <w:bookmarkStart w:id="29" w:name="_Hlk77588958"/>
    <w:bookmarkStart w:id="30" w:name="_Hlk77586117"/>
    <w:bookmarkStart w:id="31" w:name="_Hlk77586116"/>
    <w:bookmarkStart w:id="32" w:name="_Hlk77586018"/>
    <w:bookmarkStart w:id="33" w:name="_Hlk77586017"/>
    <w:bookmarkStart w:id="34" w:name="_Hlk77585747"/>
    <w:bookmarkStart w:id="35" w:name="_Hlk77585746"/>
    <w:bookmarkStart w:id="36" w:name="_Hlk77585501"/>
    <w:bookmarkStart w:id="37" w:name="_Hlk77585500"/>
    <w:bookmarkStart w:id="38" w:name="_Hlk77585140"/>
    <w:bookmarkStart w:id="39" w:name="_Hlk77585139"/>
    <w:bookmarkStart w:id="40" w:name="_Hlk77585035"/>
    <w:bookmarkStart w:id="41" w:name="_Hlk77585034"/>
    <w:bookmarkStart w:id="42" w:name="_Hlk77584677"/>
    <w:bookmarkStart w:id="43" w:name="_Hlk77584676"/>
    <w:bookmarkStart w:id="44" w:name="_Hlk77584223"/>
    <w:bookmarkStart w:id="45" w:name="_Hlk77584222"/>
    <w:bookmarkStart w:id="46" w:name="_Hlk77583898"/>
    <w:bookmarkStart w:id="47" w:name="_Hlk77583897"/>
    <w:bookmarkStart w:id="48" w:name="_Hlk77583762"/>
    <w:bookmarkStart w:id="49" w:name="_Hlk77583761"/>
    <w:bookmarkStart w:id="50" w:name="_Hlk77583497"/>
    <w:bookmarkStart w:id="51" w:name="_Hlk77583496"/>
    <w:bookmarkStart w:id="52" w:name="_Hlk77583383"/>
    <w:bookmarkStart w:id="53" w:name="_Hlk77583382"/>
    <w:bookmarkStart w:id="54" w:name="_Hlk77583290"/>
    <w:bookmarkStart w:id="55" w:name="_Hlk77583289"/>
    <w:bookmarkStart w:id="56" w:name="_Hlk77582729"/>
    <w:bookmarkStart w:id="57" w:name="_Hlk77582728"/>
    <w:bookmarkStart w:id="58" w:name="_Hlk77582327"/>
    <w:bookmarkStart w:id="59" w:name="_Hlk77582326"/>
    <w:bookmarkStart w:id="60" w:name="_Hlk77581946"/>
    <w:bookmarkStart w:id="61" w:name="_Hlk77581945"/>
    <w:bookmarkStart w:id="62" w:name="_Hlk77581766"/>
    <w:bookmarkStart w:id="63" w:name="_Hlk77581765"/>
    <w:bookmarkStart w:id="64" w:name="_Hlk77581703"/>
    <w:bookmarkStart w:id="65" w:name="_Hlk77581702"/>
    <w:bookmarkStart w:id="66" w:name="_Hlk77581465"/>
    <w:bookmarkStart w:id="67" w:name="_Hlk77581464"/>
    <w:bookmarkStart w:id="68" w:name="_Hlk77581335"/>
    <w:bookmarkStart w:id="69" w:name="_Hlk77581334"/>
    <w:bookmarkStart w:id="70" w:name="_Hlk77580313"/>
    <w:bookmarkStart w:id="71" w:name="_Hlk77580312"/>
    <w:bookmarkStart w:id="72" w:name="_Hlk77579696"/>
    <w:bookmarkStart w:id="73" w:name="_Hlk77579695"/>
    <w:bookmarkStart w:id="74" w:name="_Hlk77579540"/>
    <w:bookmarkStart w:id="75" w:name="_Hlk77579539"/>
    <w:bookmarkStart w:id="76" w:name="_Hlk77579405"/>
    <w:bookmarkStart w:id="77" w:name="_Hlk77579404"/>
    <w:bookmarkStart w:id="78" w:name="_Hlk77579289"/>
    <w:bookmarkStart w:id="79" w:name="_Hlk77579288"/>
    <w:bookmarkStart w:id="80" w:name="_Hlk77579142"/>
    <w:bookmarkStart w:id="81" w:name="_Hlk77579141"/>
    <w:bookmarkStart w:id="82" w:name="_Hlk77578977"/>
    <w:bookmarkStart w:id="83" w:name="_Hlk77578976"/>
    <w:bookmarkStart w:id="84" w:name="_Hlk77578720"/>
    <w:bookmarkStart w:id="85" w:name="_Hlk77578719"/>
    <w:bookmarkStart w:id="86" w:name="_Hlk77578557"/>
    <w:bookmarkStart w:id="87" w:name="_Hlk77578556"/>
    <w:bookmarkStart w:id="88" w:name="_Hlk77578224"/>
    <w:bookmarkStart w:id="89" w:name="_Hlk77578223"/>
    <w:bookmarkStart w:id="90" w:name="_Hlk77577688"/>
    <w:bookmarkStart w:id="91" w:name="_Hlk77577687"/>
    <w:bookmarkStart w:id="92" w:name="_Hlk77577586"/>
    <w:bookmarkStart w:id="93" w:name="_Hlk77577585"/>
    <w:bookmarkStart w:id="94" w:name="_Hlk77577264"/>
    <w:bookmarkStart w:id="95" w:name="_Hlk77577263"/>
    <w:bookmarkStart w:id="96" w:name="_Hlk77577093"/>
    <w:bookmarkStart w:id="97" w:name="_Hlk77577092"/>
    <w:bookmarkStart w:id="98" w:name="_Hlk77576697"/>
    <w:bookmarkStart w:id="99" w:name="_Hlk77576696"/>
    <w:bookmarkStart w:id="100" w:name="_Hlk77576524"/>
    <w:bookmarkStart w:id="101" w:name="_Hlk77576523"/>
    <w:bookmarkStart w:id="102" w:name="_Hlk77576214"/>
    <w:bookmarkStart w:id="103" w:name="_Hlk77576213"/>
    <w:bookmarkStart w:id="104" w:name="_Hlk77576104"/>
    <w:bookmarkStart w:id="105" w:name="_Hlk77576103"/>
    <w:bookmarkStart w:id="106" w:name="_Hlk77575748"/>
    <w:bookmarkStart w:id="107" w:name="_Hlk77575747"/>
    <w:bookmarkStart w:id="108" w:name="_Hlk77575612"/>
    <w:bookmarkStart w:id="109" w:name="_Hlk77575611"/>
    <w:bookmarkStart w:id="110" w:name="_Hlk77575566"/>
    <w:bookmarkStart w:id="111" w:name="_Hlk77575565"/>
    <w:bookmarkStart w:id="112" w:name="_Hlk77575357"/>
    <w:bookmarkStart w:id="113" w:name="_Hlk77575356"/>
    <w:bookmarkStart w:id="114" w:name="_Hlk77575251"/>
    <w:bookmarkStart w:id="115" w:name="_Hlk77575250"/>
    <w:bookmarkStart w:id="116" w:name="_Hlk77575118"/>
    <w:bookmarkStart w:id="117" w:name="_Hlk77575117"/>
    <w:bookmarkStart w:id="118" w:name="_Hlk77574946"/>
    <w:bookmarkStart w:id="119" w:name="_Hlk77574945"/>
    <w:r>
      <w:rPr>
        <w:rFonts w:cs="Book Antiqua" w:ascii="Book Antiqua" w:hAnsi="Book Antiqua"/>
        <w:b/>
        <w:bCs/>
        <w:i/>
        <w:iCs/>
        <w:color w:val="FF0000"/>
        <w:sz w:val="20"/>
        <w:szCs w:val="16"/>
      </w:rPr>
      <w:t>*Once this document is printed or otherwise distributed from the CHLA Policies and Procedures Library, it is not considered a controlled document. Please review the electronic version of this document in the CHLA Policies and Procedures Library as this may not be the current version.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</w:p>
  <w:p>
    <w:pPr>
      <w:pStyle w:val="Normal"/>
      <w:ind w:start="720" w:end="0"/>
      <w:jc w:val="end"/>
      <w:rPr/>
    </w:pPr>
    <w:r>
      <w:rPr>
        <w:rFonts w:cs="Book Antiqua" w:ascii="Book Antiqua" w:hAnsi="Book Antiqua"/>
        <w:sz w:val="18"/>
        <w:szCs w:val="16"/>
      </w:rPr>
      <w:t xml:space="preserve">Page </w:t>
    </w:r>
    <w:r>
      <w:rPr>
        <w:rFonts w:cs="Book Antiqua" w:ascii="Book Antiqua" w:hAnsi="Book Antiqua"/>
        <w:b/>
        <w:bCs/>
        <w:sz w:val="18"/>
        <w:szCs w:val="16"/>
      </w:rPr>
      <w:fldChar w:fldCharType="begin"/>
    </w:r>
    <w:r>
      <w:rPr>
        <w:sz w:val="18"/>
        <w:b/>
        <w:szCs w:val="16"/>
        <w:bCs/>
        <w:rFonts w:cs="Book Antiqua" w:ascii="Book Antiqua" w:hAnsi="Book Antiqua"/>
      </w:rPr>
      <w:instrText xml:space="preserve"> PAGE \* ARABIC </w:instrText>
    </w:r>
    <w:r>
      <w:rPr>
        <w:sz w:val="18"/>
        <w:b/>
        <w:szCs w:val="16"/>
        <w:bCs/>
        <w:rFonts w:cs="Book Antiqua" w:ascii="Book Antiqua" w:hAnsi="Book Antiqua"/>
      </w:rPr>
      <w:fldChar w:fldCharType="separate"/>
    </w:r>
    <w:r>
      <w:rPr>
        <w:sz w:val="18"/>
        <w:b/>
        <w:szCs w:val="16"/>
        <w:bCs/>
        <w:rFonts w:cs="Book Antiqua" w:ascii="Book Antiqua" w:hAnsi="Book Antiqua"/>
      </w:rPr>
      <w:t>6</w:t>
    </w:r>
    <w:r>
      <w:rPr>
        <w:sz w:val="18"/>
        <w:b/>
        <w:szCs w:val="16"/>
        <w:bCs/>
        <w:rFonts w:cs="Book Antiqua" w:ascii="Book Antiqua" w:hAnsi="Book Antiqua"/>
      </w:rPr>
      <w:fldChar w:fldCharType="end"/>
    </w:r>
    <w:r>
      <w:rPr>
        <w:rFonts w:cs="Book Antiqua" w:ascii="Book Antiqua" w:hAnsi="Book Antiqua"/>
        <w:sz w:val="18"/>
        <w:szCs w:val="16"/>
      </w:rPr>
      <w:t xml:space="preserve"> of </w:t>
    </w:r>
    <w:r>
      <w:rPr>
        <w:rFonts w:cs="Book Antiqua" w:ascii="Book Antiqua" w:hAnsi="Book Antiqua"/>
        <w:b/>
        <w:bCs/>
        <w:sz w:val="18"/>
        <w:szCs w:val="16"/>
      </w:rPr>
      <w:fldChar w:fldCharType="begin"/>
    </w:r>
    <w:r>
      <w:rPr>
        <w:sz w:val="18"/>
        <w:b/>
        <w:szCs w:val="16"/>
        <w:bCs/>
        <w:rFonts w:cs="Book Antiqua" w:ascii="Book Antiqua" w:hAnsi="Book Antiqua"/>
      </w:rPr>
      <w:instrText xml:space="preserve"> NUMPAGES \* ARABIC </w:instrText>
    </w:r>
    <w:r>
      <w:rPr>
        <w:sz w:val="18"/>
        <w:b/>
        <w:szCs w:val="16"/>
        <w:bCs/>
        <w:rFonts w:cs="Book Antiqua" w:ascii="Book Antiqua" w:hAnsi="Book Antiqua"/>
      </w:rPr>
      <w:fldChar w:fldCharType="separate"/>
    </w:r>
    <w:r>
      <w:rPr>
        <w:sz w:val="18"/>
        <w:b/>
        <w:szCs w:val="16"/>
        <w:bCs/>
        <w:rFonts w:cs="Book Antiqua" w:ascii="Book Antiqua" w:hAnsi="Book Antiqua"/>
      </w:rPr>
      <w:t>6</w:t>
    </w:r>
    <w:r>
      <w:rPr>
        <w:sz w:val="18"/>
        <w:b/>
        <w:szCs w:val="16"/>
        <w:bCs/>
        <w:rFonts w:cs="Book Antiqua" w:ascii="Book Antiqua" w:hAnsi="Book Antiqu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sz w:val="16"/>
        <w:szCs w:val="12"/>
      </w:rPr>
      <w:t>Revised 5/5/2022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upperRoman"/>
      <w:lvlText w:val="%1."/>
      <w:lvlJc w:val="start"/>
      <w:pPr>
        <w:tabs>
          <w:tab w:val="num" w:pos="720"/>
        </w:tabs>
        <w:ind w:start="504" w:hanging="504"/>
      </w:pPr>
      <w:rPr>
        <w:b/>
      </w:rPr>
    </w:lvl>
    <w:lvl w:ilvl="1">
      <w:start w:val="1"/>
      <w:numFmt w:val="upperLetter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2">
    <w:lvl w:ilvl="0"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CG Times" w:hAnsi="CG Times" w:cs="CG Time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Calibri" w:hAnsi="Calibri" w:cs="Calibri"/>
      <w:b/>
      <w:bCs/>
      <w:i/>
      <w:iCs/>
      <w:sz w:val="28"/>
      <w:szCs w:val="28"/>
    </w:rPr>
  </w:style>
  <w:style w:type="character" w:styleId="WW8Num1z0">
    <w:name w:val="WW8Num1z0"/>
    <w:qFormat/>
    <w:rPr>
      <w:b/>
    </w:rPr>
  </w:style>
  <w:style w:type="character" w:styleId="WW8Num1z1">
    <w:name w:val="WW8Num1z1"/>
    <w:qFormat/>
    <w:rPr/>
  </w:style>
  <w:style w:type="character" w:styleId="WW8Num2z0">
    <w:name w:val="WW8Num2z0"/>
    <w:qFormat/>
    <w:rPr>
      <w:rFonts w:ascii="CG Times;Times New Roman" w:hAnsi="CG Times;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CG Times;Times New Roman" w:hAnsi="CG Times;Times New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Times New Roman"/>
      <w:b/>
      <w:bCs/>
      <w:sz w:val="24"/>
      <w:szCs w:val="20"/>
    </w:rPr>
  </w:style>
  <w:style w:type="character" w:styleId="Heading2Char">
    <w:name w:val="Heading 2 Char"/>
    <w:qFormat/>
    <w:rPr>
      <w:rFonts w:ascii="Calibri" w:hAnsi="Calibri" w:eastAsia="Times New Roman" w:cs="Times New Roman"/>
      <w:b/>
      <w:bCs/>
      <w:i/>
      <w:iCs/>
      <w:sz w:val="28"/>
      <w:szCs w:val="28"/>
    </w:rPr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0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0"/>
      <w:szCs w:val="20"/>
    </w:rPr>
  </w:style>
  <w:style w:type="character" w:styleId="TitleChar">
    <w:name w:val="Title Char"/>
    <w:qFormat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4"/>
    </w:rPr>
  </w:style>
  <w:style w:type="paragraph" w:styleId="Heading">
    <w:name w:val="Heading"/>
    <w:basedOn w:val="Normal"/>
    <w:next w:val="BodyText"/>
    <w:qFormat/>
    <w:pPr>
      <w:widowControl/>
      <w:jc w:val="center"/>
    </w:pPr>
    <w:rPr>
      <w:b/>
      <w:bCs/>
      <w:sz w:val="28"/>
      <w:szCs w:val="24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CommentText">
    <w:name w:val="Comment Text"/>
    <w:basedOn w:val="Normal"/>
    <w:qFormat/>
    <w:pPr>
      <w:widowControl/>
    </w:pPr>
    <w:rPr>
      <w:sz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evision">
    <w:name w:val="Revision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LibreOffice/24.2.4.2$MacOSX_AARCH64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2022-04-15T10:59:00Z</dcterms:created>
  <dc:creator>Fuong Huynh</dc:creator>
  <dc:description/>
  <cp:keywords/>
  <dc:language>en-US</dc:language>
  <cp:lastModifiedBy>Huynh, Fuong</cp:lastModifiedBy>
  <dcterms:modified xsi:type="dcterms:W3CDTF">2023-04-27T07:07:00Z</dcterms:modified>
  <cp:revision>6</cp:revision>
  <dc:subject/>
  <dc:title>IC - 716.1 Reusable Equipment Cleaning Schedule</dc:title>
</cp:coreProperties>
</file>