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2"/>
        <w:tblpPr w:leftFromText="180" w:rightFromText="180" w:vertAnchor="page" w:horzAnchor="margin" w:tblpY="3811"/>
        <w:tblW w:w="9063" w:type="dxa"/>
        <w:tblLayout w:type="fixed"/>
        <w:tblLook w:val="0000" w:firstRow="0" w:lastRow="0" w:firstColumn="0" w:lastColumn="0" w:noHBand="0" w:noVBand="0"/>
      </w:tblPr>
      <w:tblGrid>
        <w:gridCol w:w="1134"/>
        <w:gridCol w:w="1674"/>
        <w:gridCol w:w="24"/>
        <w:gridCol w:w="1381"/>
        <w:gridCol w:w="1174"/>
        <w:gridCol w:w="1235"/>
        <w:gridCol w:w="1276"/>
        <w:gridCol w:w="1165"/>
      </w:tblGrid>
      <w:tr w:rsidR="0087449E" w:rsidRPr="007A4285" w14:paraId="66CF4721" w14:textId="77777777" w:rsidTr="008C6DC9">
        <w:trPr>
          <w:trHeight w:val="699"/>
        </w:trPr>
        <w:tc>
          <w:tcPr>
            <w:tcW w:w="1134" w:type="dxa"/>
            <w:tcBorders>
              <w:top w:val="nil"/>
              <w:left w:val="nil"/>
            </w:tcBorders>
          </w:tcPr>
          <w:p w14:paraId="1AD1723A" w14:textId="77777777" w:rsidR="0087449E" w:rsidRPr="007A4285" w:rsidRDefault="0087449E" w:rsidP="00CF507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gridSpan w:val="4"/>
            <w:tcBorders>
              <w:right w:val="single" w:sz="18" w:space="0" w:color="F7CAAC" w:themeColor="accent2" w:themeTint="66"/>
            </w:tcBorders>
          </w:tcPr>
          <w:p w14:paraId="6118ABF4" w14:textId="5AC8B107" w:rsidR="0087449E" w:rsidRPr="007A4285" w:rsidRDefault="004F138F" w:rsidP="00B11B61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F138F">
              <w:rPr>
                <w:rFonts w:ascii="Times New Roman" w:hAnsi="Times New Roman" w:cs="Times New Roman"/>
              </w:rPr>
              <w:t>Crime rate (crimes per 1,000 population)</w:t>
            </w:r>
          </w:p>
        </w:tc>
        <w:tc>
          <w:tcPr>
            <w:tcW w:w="3676" w:type="dxa"/>
            <w:gridSpan w:val="3"/>
            <w:tcBorders>
              <w:left w:val="single" w:sz="18" w:space="0" w:color="F7CAAC" w:themeColor="accent2" w:themeTint="66"/>
            </w:tcBorders>
          </w:tcPr>
          <w:p w14:paraId="0017B4B4" w14:textId="226CC57C" w:rsidR="004F138F" w:rsidRPr="004F138F" w:rsidRDefault="004F138F" w:rsidP="004F138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138F">
              <w:rPr>
                <w:rFonts w:ascii="Times New Roman" w:hAnsi="Times New Roman" w:cs="Times New Roman"/>
              </w:rPr>
              <w:t>Police deployment (hours worked per</w:t>
            </w:r>
          </w:p>
          <w:p w14:paraId="5C8148B6" w14:textId="287BFEE3" w:rsidR="0087449E" w:rsidRPr="007A4285" w:rsidRDefault="004F138F" w:rsidP="004F138F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F138F">
              <w:rPr>
                <w:rFonts w:ascii="Times New Roman" w:hAnsi="Times New Roman" w:cs="Times New Roman"/>
              </w:rPr>
              <w:t>1,000 population)</w:t>
            </w:r>
          </w:p>
        </w:tc>
      </w:tr>
      <w:tr w:rsidR="00B940D4" w:rsidRPr="007A4285" w14:paraId="647EF425" w14:textId="77777777" w:rsidTr="008C6DC9">
        <w:trPr>
          <w:trHeight w:val="706"/>
        </w:trPr>
        <w:tc>
          <w:tcPr>
            <w:tcW w:w="1134" w:type="dxa"/>
          </w:tcPr>
          <w:p w14:paraId="38E8B519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gridSpan w:val="2"/>
          </w:tcPr>
          <w:p w14:paraId="52786070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4285">
              <w:rPr>
                <w:rFonts w:ascii="Times New Roman" w:hAnsi="Times New Roman" w:cs="Times New Roman"/>
              </w:rPr>
              <w:t>Pre-period</w:t>
            </w:r>
          </w:p>
        </w:tc>
        <w:tc>
          <w:tcPr>
            <w:tcW w:w="1381" w:type="dxa"/>
          </w:tcPr>
          <w:p w14:paraId="6F189927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4285">
              <w:rPr>
                <w:rFonts w:ascii="Times New Roman" w:hAnsi="Times New Roman" w:cs="Times New Roman"/>
              </w:rPr>
              <w:t>Post-period</w:t>
            </w:r>
          </w:p>
        </w:tc>
        <w:tc>
          <w:tcPr>
            <w:tcW w:w="1174" w:type="dxa"/>
            <w:tcBorders>
              <w:right w:val="single" w:sz="18" w:space="0" w:color="F7CAAC" w:themeColor="accent2" w:themeTint="66"/>
            </w:tcBorders>
          </w:tcPr>
          <w:p w14:paraId="1DB85FA9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4285">
              <w:rPr>
                <w:rFonts w:ascii="Times New Roman" w:hAnsi="Times New Roman" w:cs="Times New Roman"/>
              </w:rPr>
              <w:t>Difference</w:t>
            </w:r>
          </w:p>
          <w:p w14:paraId="453A9EDA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4285">
              <w:rPr>
                <w:rFonts w:ascii="Times New Roman" w:hAnsi="Times New Roman" w:cs="Times New Roman"/>
              </w:rPr>
              <w:t>(post-pre)</w:t>
            </w:r>
          </w:p>
        </w:tc>
        <w:tc>
          <w:tcPr>
            <w:tcW w:w="1235" w:type="dxa"/>
            <w:tcBorders>
              <w:left w:val="single" w:sz="18" w:space="0" w:color="F7CAAC" w:themeColor="accent2" w:themeTint="66"/>
            </w:tcBorders>
          </w:tcPr>
          <w:p w14:paraId="74ECDD78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4285">
              <w:rPr>
                <w:rFonts w:ascii="Times New Roman" w:hAnsi="Times New Roman" w:cs="Times New Roman"/>
              </w:rPr>
              <w:t>Pre-period</w:t>
            </w:r>
          </w:p>
        </w:tc>
        <w:tc>
          <w:tcPr>
            <w:tcW w:w="1276" w:type="dxa"/>
          </w:tcPr>
          <w:p w14:paraId="3DF9415A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4285">
              <w:rPr>
                <w:rFonts w:ascii="Times New Roman" w:hAnsi="Times New Roman" w:cs="Times New Roman"/>
              </w:rPr>
              <w:t>Post-period</w:t>
            </w:r>
          </w:p>
        </w:tc>
        <w:tc>
          <w:tcPr>
            <w:tcW w:w="1165" w:type="dxa"/>
          </w:tcPr>
          <w:p w14:paraId="1E4CDDCF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4285">
              <w:rPr>
                <w:rFonts w:ascii="Times New Roman" w:hAnsi="Times New Roman" w:cs="Times New Roman"/>
              </w:rPr>
              <w:t>Difference</w:t>
            </w:r>
          </w:p>
          <w:p w14:paraId="05E605F3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4285">
              <w:rPr>
                <w:rFonts w:ascii="Times New Roman" w:hAnsi="Times New Roman" w:cs="Times New Roman"/>
              </w:rPr>
              <w:t>(post-pre)</w:t>
            </w:r>
          </w:p>
        </w:tc>
      </w:tr>
      <w:tr w:rsidR="00B940D4" w:rsidRPr="007A4285" w14:paraId="2C38120C" w14:textId="77777777" w:rsidTr="008C6DC9">
        <w:trPr>
          <w:trHeight w:val="360"/>
        </w:trPr>
        <w:tc>
          <w:tcPr>
            <w:tcW w:w="1134" w:type="dxa"/>
          </w:tcPr>
          <w:p w14:paraId="75692A79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4285"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1698" w:type="dxa"/>
            <w:gridSpan w:val="2"/>
          </w:tcPr>
          <w:p w14:paraId="5E8F4789" w14:textId="0A7267A2" w:rsidR="00E63684" w:rsidRPr="007A4285" w:rsidRDefault="00F15093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15093">
              <w:rPr>
                <w:rFonts w:ascii="Times New Roman" w:hAnsi="Times New Roman" w:cs="Times New Roman"/>
              </w:rPr>
              <w:t>4.33</w:t>
            </w:r>
            <w:r w:rsidR="008C7D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1" w:type="dxa"/>
          </w:tcPr>
          <w:p w14:paraId="39B83C0B" w14:textId="790627BA" w:rsidR="00E63684" w:rsidRPr="007A4285" w:rsidRDefault="00127EBC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27EBC">
              <w:rPr>
                <w:rFonts w:ascii="Times New Roman" w:hAnsi="Times New Roman" w:cs="Times New Roman"/>
              </w:rPr>
              <w:t>3.838</w:t>
            </w:r>
          </w:p>
        </w:tc>
        <w:tc>
          <w:tcPr>
            <w:tcW w:w="1174" w:type="dxa"/>
            <w:tcBorders>
              <w:right w:val="single" w:sz="18" w:space="0" w:color="F7CAAC" w:themeColor="accent2" w:themeTint="66"/>
            </w:tcBorders>
          </w:tcPr>
          <w:p w14:paraId="6BE453B3" w14:textId="257AD6F1" w:rsidR="00E63684" w:rsidRPr="007A4285" w:rsidRDefault="00135789" w:rsidP="00C452FE">
            <w:pPr>
              <w:rPr>
                <w:rFonts w:ascii="Times New Roman" w:hAnsi="Times New Roman" w:cs="Times New Roman"/>
              </w:rPr>
            </w:pPr>
            <w:r w:rsidRPr="00135789">
              <w:rPr>
                <w:rFonts w:ascii="Times New Roman" w:hAnsi="Times New Roman" w:cs="Times New Roman"/>
              </w:rPr>
              <w:t>-0.495</w:t>
            </w:r>
          </w:p>
        </w:tc>
        <w:tc>
          <w:tcPr>
            <w:tcW w:w="1235" w:type="dxa"/>
            <w:tcBorders>
              <w:left w:val="single" w:sz="18" w:space="0" w:color="F7CAAC" w:themeColor="accent2" w:themeTint="66"/>
            </w:tcBorders>
          </w:tcPr>
          <w:p w14:paraId="316BF4D6" w14:textId="23E7D669" w:rsidR="00E63684" w:rsidRPr="007A4285" w:rsidRDefault="003623A6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623A6">
              <w:rPr>
                <w:rFonts w:ascii="Times New Roman" w:hAnsi="Times New Roman" w:cs="Times New Roman"/>
              </w:rPr>
              <w:t>180.5</w:t>
            </w:r>
          </w:p>
        </w:tc>
        <w:tc>
          <w:tcPr>
            <w:tcW w:w="1276" w:type="dxa"/>
          </w:tcPr>
          <w:p w14:paraId="159C847F" w14:textId="3267EDE2" w:rsidR="00E63684" w:rsidRPr="007A4285" w:rsidRDefault="003B7368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B7368">
              <w:rPr>
                <w:rFonts w:ascii="Times New Roman" w:hAnsi="Times New Roman" w:cs="Times New Roman"/>
              </w:rPr>
              <w:t>254.96</w:t>
            </w:r>
          </w:p>
        </w:tc>
        <w:tc>
          <w:tcPr>
            <w:tcW w:w="1165" w:type="dxa"/>
          </w:tcPr>
          <w:p w14:paraId="3093ABF1" w14:textId="35B50A46" w:rsidR="00E63684" w:rsidRPr="007A4285" w:rsidRDefault="00C452FE" w:rsidP="00C452FE">
            <w:pPr>
              <w:rPr>
                <w:rFonts w:ascii="Times New Roman" w:hAnsi="Times New Roman" w:cs="Times New Roman"/>
              </w:rPr>
            </w:pPr>
            <w:r w:rsidRPr="00C452FE">
              <w:rPr>
                <w:rFonts w:ascii="Times New Roman" w:hAnsi="Times New Roman" w:cs="Times New Roman"/>
              </w:rPr>
              <w:t>74.46</w:t>
            </w:r>
          </w:p>
        </w:tc>
      </w:tr>
      <w:tr w:rsidR="00B940D4" w:rsidRPr="007A4285" w14:paraId="38536BF3" w14:textId="77777777" w:rsidTr="008C6DC9">
        <w:trPr>
          <w:trHeight w:val="440"/>
        </w:trPr>
        <w:tc>
          <w:tcPr>
            <w:tcW w:w="1134" w:type="dxa"/>
            <w:tcBorders>
              <w:bottom w:val="single" w:sz="18" w:space="0" w:color="F7CAAC" w:themeColor="accent2" w:themeTint="66"/>
            </w:tcBorders>
          </w:tcPr>
          <w:p w14:paraId="7E19137F" w14:textId="77777777" w:rsidR="00E63684" w:rsidRPr="007A4285" w:rsidRDefault="00E6368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bookmarkStart w:id="0" w:name="_Hlk27051408"/>
            <w:r w:rsidRPr="007A4285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698" w:type="dxa"/>
            <w:gridSpan w:val="2"/>
            <w:tcBorders>
              <w:bottom w:val="single" w:sz="4" w:space="0" w:color="F7CAAC" w:themeColor="accent2" w:themeTint="66"/>
            </w:tcBorders>
          </w:tcPr>
          <w:p w14:paraId="230DF7BC" w14:textId="1BA3EA1F" w:rsidR="00E63684" w:rsidRPr="007A4285" w:rsidRDefault="00127EBC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27EBC">
              <w:rPr>
                <w:rFonts w:ascii="Times New Roman" w:hAnsi="Times New Roman" w:cs="Times New Roman"/>
              </w:rPr>
              <w:t>2.00</w:t>
            </w:r>
            <w:r w:rsidR="001B49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1" w:type="dxa"/>
            <w:tcBorders>
              <w:bottom w:val="single" w:sz="4" w:space="0" w:color="F7CAAC" w:themeColor="accent2" w:themeTint="66"/>
            </w:tcBorders>
          </w:tcPr>
          <w:p w14:paraId="69E59FDE" w14:textId="6532466C" w:rsidR="00E63684" w:rsidRPr="007A4285" w:rsidRDefault="00B940D4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940D4">
              <w:rPr>
                <w:rFonts w:ascii="Times New Roman" w:hAnsi="Times New Roman" w:cs="Times New Roman"/>
              </w:rPr>
              <w:t>1.9</w:t>
            </w:r>
            <w:r w:rsidR="001B495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4" w:type="dxa"/>
            <w:tcBorders>
              <w:bottom w:val="single" w:sz="4" w:space="0" w:color="F7CAAC" w:themeColor="accent2" w:themeTint="66"/>
              <w:right w:val="single" w:sz="18" w:space="0" w:color="F7CAAC" w:themeColor="accent2" w:themeTint="66"/>
            </w:tcBorders>
          </w:tcPr>
          <w:p w14:paraId="2932E6CF" w14:textId="5C929924" w:rsidR="00E63684" w:rsidRPr="007A4285" w:rsidRDefault="00135789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35789">
              <w:rPr>
                <w:rFonts w:ascii="Times New Roman" w:hAnsi="Times New Roman" w:cs="Times New Roman"/>
              </w:rPr>
              <w:t>-0.026</w:t>
            </w:r>
          </w:p>
        </w:tc>
        <w:tc>
          <w:tcPr>
            <w:tcW w:w="1235" w:type="dxa"/>
            <w:tcBorders>
              <w:left w:val="single" w:sz="18" w:space="0" w:color="F7CAAC" w:themeColor="accent2" w:themeTint="66"/>
              <w:bottom w:val="single" w:sz="4" w:space="0" w:color="F7CAAC" w:themeColor="accent2" w:themeTint="66"/>
            </w:tcBorders>
          </w:tcPr>
          <w:p w14:paraId="20CD60E7" w14:textId="7F7B4029" w:rsidR="00E63684" w:rsidRPr="007A4285" w:rsidRDefault="002B095C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B095C">
              <w:rPr>
                <w:rFonts w:ascii="Times New Roman" w:hAnsi="Times New Roman" w:cs="Times New Roman"/>
              </w:rPr>
              <w:t>83.2</w:t>
            </w:r>
            <w:r w:rsidR="001B49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F7CAAC" w:themeColor="accent2" w:themeTint="66"/>
            </w:tcBorders>
          </w:tcPr>
          <w:p w14:paraId="020B3F42" w14:textId="220935BD" w:rsidR="00E63684" w:rsidRPr="007A4285" w:rsidRDefault="003B7368" w:rsidP="00E6368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B7368">
              <w:rPr>
                <w:rFonts w:ascii="Times New Roman" w:hAnsi="Times New Roman" w:cs="Times New Roman"/>
              </w:rPr>
              <w:t>86.42</w:t>
            </w:r>
          </w:p>
        </w:tc>
        <w:tc>
          <w:tcPr>
            <w:tcW w:w="1165" w:type="dxa"/>
          </w:tcPr>
          <w:p w14:paraId="04868971" w14:textId="4C43B55D" w:rsidR="00E63684" w:rsidRPr="007A4285" w:rsidRDefault="00C452FE" w:rsidP="00C452FE">
            <w:pPr>
              <w:rPr>
                <w:rFonts w:ascii="Times New Roman" w:hAnsi="Times New Roman" w:cs="Times New Roman"/>
              </w:rPr>
            </w:pPr>
            <w:r w:rsidRPr="00C452FE">
              <w:rPr>
                <w:rFonts w:ascii="Times New Roman" w:hAnsi="Times New Roman" w:cs="Times New Roman"/>
              </w:rPr>
              <w:t>3.13</w:t>
            </w:r>
          </w:p>
        </w:tc>
      </w:tr>
      <w:tr w:rsidR="008C6DC9" w:rsidRPr="007A4285" w14:paraId="3F3C9539" w14:textId="77777777" w:rsidTr="008C6DC9">
        <w:trPr>
          <w:trHeight w:val="440"/>
        </w:trPr>
        <w:tc>
          <w:tcPr>
            <w:tcW w:w="1134" w:type="dxa"/>
            <w:tcBorders>
              <w:top w:val="single" w:sz="18" w:space="0" w:color="F7CAAC" w:themeColor="accent2" w:themeTint="66"/>
              <w:left w:val="single" w:sz="18" w:space="0" w:color="F7CAAC" w:themeColor="accent2" w:themeTint="66"/>
              <w:bottom w:val="single" w:sz="18" w:space="0" w:color="F7CAAC" w:themeColor="accent2" w:themeTint="66"/>
              <w:right w:val="single" w:sz="18" w:space="0" w:color="F7CAAC" w:themeColor="accent2" w:themeTint="66"/>
            </w:tcBorders>
          </w:tcPr>
          <w:p w14:paraId="3F62AA4C" w14:textId="0519BD81" w:rsidR="008C6DC9" w:rsidRPr="00B940D4" w:rsidRDefault="008C6DC9" w:rsidP="00E63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 estimate</w:t>
            </w:r>
          </w:p>
        </w:tc>
        <w:tc>
          <w:tcPr>
            <w:tcW w:w="1674" w:type="dxa"/>
            <w:tcBorders>
              <w:left w:val="single" w:sz="18" w:space="0" w:color="F7CAAC" w:themeColor="accent2" w:themeTint="66"/>
              <w:bottom w:val="single" w:sz="4" w:space="0" w:color="F7CAAC" w:themeColor="accent2" w:themeTint="66"/>
              <w:right w:val="nil"/>
            </w:tcBorders>
          </w:tcPr>
          <w:p w14:paraId="472BEDEA" w14:textId="77777777" w:rsidR="008C6DC9" w:rsidRPr="00B940D4" w:rsidRDefault="008C6DC9" w:rsidP="00E63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  <w:gridSpan w:val="2"/>
            <w:tcBorders>
              <w:left w:val="nil"/>
              <w:bottom w:val="single" w:sz="4" w:space="0" w:color="F7CAAC" w:themeColor="accent2" w:themeTint="66"/>
            </w:tcBorders>
          </w:tcPr>
          <w:p w14:paraId="66C08072" w14:textId="556FDC48" w:rsidR="008C6DC9" w:rsidRPr="00B940D4" w:rsidRDefault="008C6DC9" w:rsidP="00E63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  <w:tcBorders>
              <w:bottom w:val="single" w:sz="4" w:space="0" w:color="F7CAAC" w:themeColor="accent2" w:themeTint="66"/>
              <w:right w:val="single" w:sz="18" w:space="0" w:color="F7CAAC" w:themeColor="accent2" w:themeTint="66"/>
            </w:tcBorders>
          </w:tcPr>
          <w:p w14:paraId="020C8D28" w14:textId="1C99912B" w:rsidR="008C6DC9" w:rsidRPr="00135789" w:rsidRDefault="008C6DC9" w:rsidP="00E63684">
            <w:pPr>
              <w:rPr>
                <w:rFonts w:ascii="Times New Roman" w:hAnsi="Times New Roman" w:cs="Times New Roman"/>
              </w:rPr>
            </w:pPr>
            <w:r w:rsidRPr="00C452FE">
              <w:rPr>
                <w:rFonts w:ascii="Times New Roman" w:hAnsi="Times New Roman" w:cs="Times New Roman"/>
              </w:rPr>
              <w:t>-0.469</w:t>
            </w:r>
          </w:p>
        </w:tc>
        <w:tc>
          <w:tcPr>
            <w:tcW w:w="2511" w:type="dxa"/>
            <w:gridSpan w:val="2"/>
            <w:tcBorders>
              <w:left w:val="single" w:sz="18" w:space="0" w:color="F7CAAC" w:themeColor="accent2" w:themeTint="66"/>
              <w:bottom w:val="single" w:sz="4" w:space="0" w:color="F7CAAC" w:themeColor="accent2" w:themeTint="66"/>
            </w:tcBorders>
          </w:tcPr>
          <w:p w14:paraId="4820D575" w14:textId="77777777" w:rsidR="008C6DC9" w:rsidRPr="003B7368" w:rsidRDefault="008C6DC9" w:rsidP="00E63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2EA9B2C9" w14:textId="274E2990" w:rsidR="008C6DC9" w:rsidRPr="007A4285" w:rsidRDefault="008C6DC9" w:rsidP="00E63684">
            <w:pPr>
              <w:rPr>
                <w:rFonts w:ascii="Times New Roman" w:hAnsi="Times New Roman" w:cs="Times New Roman"/>
              </w:rPr>
            </w:pPr>
            <w:r w:rsidRPr="00C452FE">
              <w:rPr>
                <w:rFonts w:ascii="Times New Roman" w:hAnsi="Times New Roman" w:cs="Times New Roman"/>
              </w:rPr>
              <w:t>71.33</w:t>
            </w:r>
          </w:p>
        </w:tc>
      </w:tr>
    </w:tbl>
    <w:bookmarkEnd w:id="0"/>
    <w:p w14:paraId="7421FDE6" w14:textId="007B6918" w:rsidR="00556B4B" w:rsidRPr="00AE39F8" w:rsidRDefault="00556B4B" w:rsidP="00556B4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39F8">
        <w:rPr>
          <w:rFonts w:ascii="Times New Roman" w:hAnsi="Times New Roman" w:cs="Times New Roman"/>
          <w:b/>
          <w:bCs/>
          <w:sz w:val="24"/>
          <w:szCs w:val="24"/>
        </w:rPr>
        <w:t>Applied Econometrics</w:t>
      </w:r>
      <w:r w:rsidR="00AE39F8" w:rsidRPr="00AE39F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E39F8" w:rsidRPr="00AE39F8">
        <w:rPr>
          <w:rFonts w:ascii="Times New Roman" w:hAnsi="Times New Roman" w:cs="Times New Roman"/>
          <w:b/>
          <w:bCs/>
          <w:sz w:val="24"/>
          <w:szCs w:val="24"/>
        </w:rPr>
        <w:t>6SSMN961</w:t>
      </w:r>
      <w:r w:rsidR="00AE39F8" w:rsidRPr="00AE39F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AC3649" w14:textId="1D1CB485" w:rsidR="00F80A74" w:rsidRDefault="00310947" w:rsidP="00556B4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39F8">
        <w:rPr>
          <w:rFonts w:ascii="Times New Roman" w:hAnsi="Times New Roman" w:cs="Times New Roman"/>
          <w:b/>
          <w:bCs/>
          <w:sz w:val="24"/>
          <w:szCs w:val="24"/>
        </w:rPr>
        <w:t>Coursework</w:t>
      </w:r>
    </w:p>
    <w:p w14:paraId="71460C4F" w14:textId="2753232B" w:rsidR="00AE39F8" w:rsidRDefault="00AE39F8" w:rsidP="00556B4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9DE55" w14:textId="5A1FE7FA" w:rsidR="00AE39F8" w:rsidRDefault="00764183" w:rsidP="00070C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</w:t>
      </w:r>
    </w:p>
    <w:p w14:paraId="15BF9936" w14:textId="14F4C480" w:rsidR="00AE39F8" w:rsidRDefault="00AE39F8" w:rsidP="00556B4B">
      <w:pPr>
        <w:pStyle w:val="ListParagraph"/>
        <w:jc w:val="center"/>
        <w:rPr>
          <w:rFonts w:ascii="Times New Roman" w:hAnsi="Times New Roman" w:cs="Times New Roman"/>
        </w:rPr>
      </w:pPr>
    </w:p>
    <w:p w14:paraId="0D233141" w14:textId="1A253A6C" w:rsidR="00135789" w:rsidRPr="00135789" w:rsidRDefault="00135789" w:rsidP="00135789"/>
    <w:p w14:paraId="213EF05E" w14:textId="0698034B" w:rsidR="00135789" w:rsidRPr="00135789" w:rsidRDefault="00135789" w:rsidP="00135789">
      <w:pPr>
        <w:jc w:val="center"/>
      </w:pPr>
    </w:p>
    <w:p w14:paraId="10C3101E" w14:textId="264E0765" w:rsidR="00135789" w:rsidRPr="00135789" w:rsidRDefault="00135789" w:rsidP="00135789"/>
    <w:p w14:paraId="375C59C3" w14:textId="26286E87" w:rsidR="00A940BA" w:rsidRPr="00B70D3C" w:rsidRDefault="00070CEA" w:rsidP="00D94DE4">
      <w:pPr>
        <w:rPr>
          <w:rFonts w:ascii="Times New Roman" w:hAnsi="Times New Roman" w:cs="Times New Roman"/>
        </w:rPr>
      </w:pPr>
      <w:r w:rsidRPr="008A3BE2">
        <w:rPr>
          <w:rFonts w:ascii="Times New Roman" w:hAnsi="Times New Roman" w:cs="Times New Roman"/>
        </w:rPr>
        <w:t xml:space="preserve">The DD </w:t>
      </w:r>
      <w:r w:rsidR="00434575">
        <w:rPr>
          <w:rFonts w:ascii="Times New Roman" w:hAnsi="Times New Roman" w:cs="Times New Roman"/>
        </w:rPr>
        <w:t>estimate</w:t>
      </w:r>
      <w:r w:rsidRPr="008A3BE2">
        <w:rPr>
          <w:rFonts w:ascii="Times New Roman" w:hAnsi="Times New Roman" w:cs="Times New Roman"/>
        </w:rPr>
        <w:t xml:space="preserve"> </w:t>
      </w:r>
      <w:r w:rsidR="008A3BE2">
        <w:rPr>
          <w:rFonts w:ascii="Times New Roman" w:hAnsi="Times New Roman" w:cs="Times New Roman"/>
        </w:rPr>
        <w:t>(</w:t>
      </w:r>
      <w:bookmarkStart w:id="1" w:name="_Hlk27052651"/>
      <w:proofErr w:type="spellStart"/>
      <w:r w:rsidRPr="008A3BE2">
        <w:rPr>
          <w:rFonts w:ascii="Times New Roman" w:hAnsi="Times New Roman" w:cs="Times New Roman"/>
        </w:rPr>
        <w:t>δ</w:t>
      </w:r>
      <w:r w:rsidR="004F156E">
        <w:rPr>
          <w:rFonts w:ascii="Times New Roman" w:hAnsi="Times New Roman" w:cs="Times New Roman"/>
          <w:vertAlign w:val="superscript"/>
        </w:rPr>
        <w:t>P</w:t>
      </w:r>
      <w:r w:rsidR="008A3BE2">
        <w:rPr>
          <w:rFonts w:ascii="Times New Roman" w:hAnsi="Times New Roman" w:cs="Times New Roman"/>
          <w:vertAlign w:val="subscript"/>
        </w:rPr>
        <w:t>DD</w:t>
      </w:r>
      <w:bookmarkEnd w:id="1"/>
      <w:proofErr w:type="spellEnd"/>
      <w:r w:rsidR="00FF28A4">
        <w:rPr>
          <w:rFonts w:ascii="Times New Roman" w:hAnsi="Times New Roman" w:cs="Times New Roman"/>
        </w:rPr>
        <w:t>)</w:t>
      </w:r>
      <w:r w:rsidRPr="008A3BE2">
        <w:rPr>
          <w:rFonts w:ascii="Times New Roman" w:hAnsi="Times New Roman" w:cs="Times New Roman"/>
        </w:rPr>
        <w:t xml:space="preserve"> </w:t>
      </w:r>
      <w:r w:rsidR="00434575">
        <w:rPr>
          <w:rFonts w:ascii="Times New Roman" w:hAnsi="Times New Roman" w:cs="Times New Roman"/>
        </w:rPr>
        <w:t>of</w:t>
      </w:r>
      <w:r w:rsidR="006F3D78">
        <w:rPr>
          <w:rFonts w:ascii="Times New Roman" w:hAnsi="Times New Roman" w:cs="Times New Roman"/>
        </w:rPr>
        <w:t xml:space="preserve"> the effect of the terrorist attacks on police </w:t>
      </w:r>
      <w:r w:rsidR="004F138F">
        <w:rPr>
          <w:rFonts w:ascii="Times New Roman" w:hAnsi="Times New Roman" w:cs="Times New Roman"/>
        </w:rPr>
        <w:t>deployment</w:t>
      </w:r>
      <w:r w:rsidR="006F3D78">
        <w:rPr>
          <w:rFonts w:ascii="Times New Roman" w:hAnsi="Times New Roman" w:cs="Times New Roman"/>
        </w:rPr>
        <w:t xml:space="preserve"> is equal to </w:t>
      </w:r>
      <w:r w:rsidR="00707911" w:rsidRPr="00707911">
        <w:rPr>
          <w:rFonts w:ascii="Times New Roman" w:hAnsi="Times New Roman" w:cs="Times New Roman"/>
        </w:rPr>
        <w:t>71.33</w:t>
      </w:r>
      <w:r w:rsidR="004859DB">
        <w:rPr>
          <w:rFonts w:ascii="Times New Roman" w:hAnsi="Times New Roman" w:cs="Times New Roman"/>
        </w:rPr>
        <w:t xml:space="preserve"> </w:t>
      </w:r>
      <w:r w:rsidR="00707911">
        <w:rPr>
          <w:rFonts w:ascii="Times New Roman" w:hAnsi="Times New Roman" w:cs="Times New Roman"/>
        </w:rPr>
        <w:t>(</w:t>
      </w:r>
      <w:proofErr w:type="spellStart"/>
      <w:r w:rsidR="004F156E" w:rsidRPr="008A3BE2">
        <w:rPr>
          <w:rFonts w:ascii="Times New Roman" w:hAnsi="Times New Roman" w:cs="Times New Roman"/>
        </w:rPr>
        <w:t>δ</w:t>
      </w:r>
      <w:r w:rsidR="004F156E">
        <w:rPr>
          <w:rFonts w:ascii="Times New Roman" w:hAnsi="Times New Roman" w:cs="Times New Roman"/>
          <w:vertAlign w:val="superscript"/>
        </w:rPr>
        <w:t>P</w:t>
      </w:r>
      <w:r w:rsidR="004F156E">
        <w:rPr>
          <w:rFonts w:ascii="Times New Roman" w:hAnsi="Times New Roman" w:cs="Times New Roman"/>
          <w:vertAlign w:val="subscript"/>
        </w:rPr>
        <w:t>DD</w:t>
      </w:r>
      <w:proofErr w:type="spellEnd"/>
      <w:r w:rsidR="004F156E">
        <w:rPr>
          <w:rFonts w:ascii="Times New Roman" w:hAnsi="Times New Roman" w:cs="Times New Roman"/>
        </w:rPr>
        <w:t xml:space="preserve"> </w:t>
      </w:r>
      <w:r w:rsidR="00707911">
        <w:rPr>
          <w:rFonts w:ascii="Times New Roman" w:hAnsi="Times New Roman" w:cs="Times New Roman"/>
        </w:rPr>
        <w:t xml:space="preserve">= </w:t>
      </w:r>
      <w:r w:rsidR="00707911" w:rsidRPr="00707911">
        <w:rPr>
          <w:rFonts w:ascii="Times New Roman" w:hAnsi="Times New Roman" w:cs="Times New Roman"/>
        </w:rPr>
        <w:t>71.33</w:t>
      </w:r>
      <w:r w:rsidR="00FF28A4">
        <w:rPr>
          <w:rFonts w:ascii="Times New Roman" w:hAnsi="Times New Roman" w:cs="Times New Roman"/>
        </w:rPr>
        <w:t>), the</w:t>
      </w:r>
      <w:r w:rsidR="004F156E">
        <w:rPr>
          <w:rFonts w:ascii="Times New Roman" w:hAnsi="Times New Roman" w:cs="Times New Roman"/>
        </w:rPr>
        <w:t xml:space="preserve"> DD estimate </w:t>
      </w:r>
      <w:bookmarkStart w:id="2" w:name="_Hlk27053097"/>
      <w:r w:rsidR="00FF28A4">
        <w:rPr>
          <w:rFonts w:ascii="Times New Roman" w:hAnsi="Times New Roman" w:cs="Times New Roman"/>
        </w:rPr>
        <w:t>(</w:t>
      </w:r>
      <w:proofErr w:type="spellStart"/>
      <w:r w:rsidR="004F156E" w:rsidRPr="008A3BE2">
        <w:rPr>
          <w:rFonts w:ascii="Times New Roman" w:hAnsi="Times New Roman" w:cs="Times New Roman"/>
        </w:rPr>
        <w:t>δ</w:t>
      </w:r>
      <w:r w:rsidR="00FF28A4">
        <w:rPr>
          <w:rFonts w:ascii="Times New Roman" w:hAnsi="Times New Roman" w:cs="Times New Roman"/>
          <w:vertAlign w:val="superscript"/>
        </w:rPr>
        <w:t>C</w:t>
      </w:r>
      <w:r w:rsidR="004F156E">
        <w:rPr>
          <w:rFonts w:ascii="Times New Roman" w:hAnsi="Times New Roman" w:cs="Times New Roman"/>
          <w:vertAlign w:val="subscript"/>
        </w:rPr>
        <w:t>DD</w:t>
      </w:r>
      <w:proofErr w:type="spellEnd"/>
      <w:r w:rsidR="00AE560B">
        <w:rPr>
          <w:rFonts w:ascii="Times New Roman" w:hAnsi="Times New Roman" w:cs="Times New Roman"/>
        </w:rPr>
        <w:t xml:space="preserve">) </w:t>
      </w:r>
      <w:bookmarkEnd w:id="2"/>
      <w:r w:rsidR="00CE3067" w:rsidRPr="00CE3067">
        <w:rPr>
          <w:rFonts w:ascii="Times New Roman" w:hAnsi="Times New Roman" w:cs="Times New Roman"/>
        </w:rPr>
        <w:t xml:space="preserve">of the effect of the terrorist attacks on </w:t>
      </w:r>
      <w:r w:rsidR="00CE3067">
        <w:rPr>
          <w:rFonts w:ascii="Times New Roman" w:hAnsi="Times New Roman" w:cs="Times New Roman"/>
        </w:rPr>
        <w:t xml:space="preserve">crime </w:t>
      </w:r>
      <w:r w:rsidR="00CE3067" w:rsidRPr="00CE3067">
        <w:rPr>
          <w:rFonts w:ascii="Times New Roman" w:hAnsi="Times New Roman" w:cs="Times New Roman"/>
        </w:rPr>
        <w:t xml:space="preserve">is equal to </w:t>
      </w:r>
      <w:r w:rsidR="0032777E" w:rsidRPr="0032777E">
        <w:rPr>
          <w:rFonts w:ascii="Times New Roman" w:hAnsi="Times New Roman" w:cs="Times New Roman"/>
        </w:rPr>
        <w:t>-0.469</w:t>
      </w:r>
      <w:r w:rsidR="0032777E">
        <w:rPr>
          <w:rFonts w:ascii="Times New Roman" w:hAnsi="Times New Roman" w:cs="Times New Roman"/>
        </w:rPr>
        <w:t xml:space="preserve"> </w:t>
      </w:r>
      <w:r w:rsidR="0032777E" w:rsidRPr="0032777E">
        <w:rPr>
          <w:rFonts w:ascii="Times New Roman" w:hAnsi="Times New Roman" w:cs="Times New Roman"/>
        </w:rPr>
        <w:t>(</w:t>
      </w:r>
      <w:proofErr w:type="spellStart"/>
      <w:r w:rsidR="0032777E" w:rsidRPr="0032777E">
        <w:rPr>
          <w:rFonts w:ascii="Times New Roman" w:hAnsi="Times New Roman" w:cs="Times New Roman"/>
        </w:rPr>
        <w:t>δ</w:t>
      </w:r>
      <w:r w:rsidR="0032777E" w:rsidRPr="0032777E">
        <w:rPr>
          <w:rFonts w:ascii="Times New Roman" w:hAnsi="Times New Roman" w:cs="Times New Roman"/>
          <w:vertAlign w:val="superscript"/>
        </w:rPr>
        <w:t>C</w:t>
      </w:r>
      <w:r w:rsidR="0032777E" w:rsidRPr="0032777E">
        <w:rPr>
          <w:rFonts w:ascii="Times New Roman" w:hAnsi="Times New Roman" w:cs="Times New Roman"/>
          <w:vertAlign w:val="subscript"/>
        </w:rPr>
        <w:t>DD</w:t>
      </w:r>
      <w:proofErr w:type="spellEnd"/>
      <w:r w:rsidR="007A6ECB">
        <w:rPr>
          <w:rFonts w:ascii="Times New Roman" w:hAnsi="Times New Roman" w:cs="Times New Roman"/>
        </w:rPr>
        <w:t>= -0.469</w:t>
      </w:r>
      <w:r w:rsidR="0032777E" w:rsidRPr="0032777E">
        <w:rPr>
          <w:rFonts w:ascii="Times New Roman" w:hAnsi="Times New Roman" w:cs="Times New Roman"/>
        </w:rPr>
        <w:t>)</w:t>
      </w:r>
      <w:r w:rsidR="00D94DE4">
        <w:rPr>
          <w:rFonts w:ascii="Times New Roman" w:hAnsi="Times New Roman" w:cs="Times New Roman"/>
        </w:rPr>
        <w:t xml:space="preserve">. </w:t>
      </w:r>
      <w:r w:rsidR="00853AF9">
        <w:rPr>
          <w:rFonts w:ascii="Times New Roman" w:hAnsi="Times New Roman" w:cs="Times New Roman"/>
        </w:rPr>
        <w:t xml:space="preserve">Their respective </w:t>
      </w:r>
      <w:r w:rsidR="00843531" w:rsidRPr="00843531">
        <w:rPr>
          <w:rFonts w:ascii="Times New Roman" w:hAnsi="Times New Roman" w:cs="Times New Roman"/>
        </w:rPr>
        <w:t>standard error</w:t>
      </w:r>
      <w:r w:rsidR="00843531">
        <w:rPr>
          <w:rFonts w:ascii="Times New Roman" w:hAnsi="Times New Roman" w:cs="Times New Roman"/>
        </w:rPr>
        <w:t>s are equal to</w:t>
      </w:r>
      <w:r w:rsidR="004859DB">
        <w:rPr>
          <w:rFonts w:ascii="Times New Roman" w:hAnsi="Times New Roman" w:cs="Times New Roman"/>
        </w:rPr>
        <w:t xml:space="preserve"> </w:t>
      </w:r>
      <w:r w:rsidR="00061DA1" w:rsidRPr="00061DA1">
        <w:rPr>
          <w:rFonts w:ascii="Times New Roman" w:hAnsi="Times New Roman" w:cs="Times New Roman"/>
        </w:rPr>
        <w:t xml:space="preserve">6.209 </w:t>
      </w:r>
      <w:r w:rsidR="00494DFD">
        <w:rPr>
          <w:rFonts w:ascii="Times New Roman" w:hAnsi="Times New Roman" w:cs="Times New Roman"/>
        </w:rPr>
        <w:t>and</w:t>
      </w:r>
      <w:r w:rsidR="00061DA1">
        <w:rPr>
          <w:rFonts w:ascii="Times New Roman" w:hAnsi="Times New Roman" w:cs="Times New Roman"/>
        </w:rPr>
        <w:t xml:space="preserve"> </w:t>
      </w:r>
      <w:r w:rsidR="00061DA1" w:rsidRPr="00061DA1">
        <w:rPr>
          <w:rFonts w:ascii="Times New Roman" w:hAnsi="Times New Roman" w:cs="Times New Roman"/>
        </w:rPr>
        <w:t>0.122</w:t>
      </w:r>
      <w:r w:rsidR="00494DFD">
        <w:rPr>
          <w:rFonts w:ascii="Times New Roman" w:hAnsi="Times New Roman" w:cs="Times New Roman"/>
        </w:rPr>
        <w:t xml:space="preserve"> </w:t>
      </w:r>
      <w:r w:rsidR="00CD356D">
        <w:rPr>
          <w:rFonts w:ascii="Times New Roman" w:hAnsi="Times New Roman" w:cs="Times New Roman"/>
        </w:rPr>
        <w:t>(</w:t>
      </w:r>
      <w:proofErr w:type="spellStart"/>
      <w:r w:rsidR="00B70D3C" w:rsidRPr="00B70D3C">
        <w:rPr>
          <w:rFonts w:ascii="Times New Roman" w:hAnsi="Times New Roman" w:cs="Times New Roman"/>
        </w:rPr>
        <w:t>σ</w:t>
      </w:r>
      <w:r w:rsidR="00B70D3C">
        <w:rPr>
          <w:rFonts w:ascii="Times New Roman" w:hAnsi="Times New Roman" w:cs="Times New Roman"/>
          <w:vertAlign w:val="superscript"/>
        </w:rPr>
        <w:t>P</w:t>
      </w:r>
      <w:proofErr w:type="spellEnd"/>
      <w:r w:rsidR="00B70D3C">
        <w:rPr>
          <w:rFonts w:ascii="Times New Roman" w:hAnsi="Times New Roman" w:cs="Times New Roman"/>
          <w:vertAlign w:val="superscript"/>
        </w:rPr>
        <w:t xml:space="preserve"> </w:t>
      </w:r>
      <w:r w:rsidR="00B70D3C">
        <w:rPr>
          <w:rFonts w:ascii="Times New Roman" w:hAnsi="Times New Roman" w:cs="Times New Roman"/>
        </w:rPr>
        <w:t>=</w:t>
      </w:r>
      <w:r w:rsidR="00061DA1" w:rsidRPr="00061DA1">
        <w:rPr>
          <w:rFonts w:ascii="Times New Roman" w:hAnsi="Times New Roman" w:cs="Times New Roman"/>
        </w:rPr>
        <w:t xml:space="preserve">6.209 </w:t>
      </w:r>
      <w:r w:rsidR="00B70D3C">
        <w:rPr>
          <w:rFonts w:ascii="Times New Roman" w:hAnsi="Times New Roman" w:cs="Times New Roman"/>
          <w:vertAlign w:val="superscript"/>
        </w:rPr>
        <w:t xml:space="preserve">  </w:t>
      </w:r>
      <w:r w:rsidR="00F44401">
        <w:rPr>
          <w:rFonts w:ascii="Times New Roman" w:hAnsi="Times New Roman" w:cs="Times New Roman"/>
        </w:rPr>
        <w:t xml:space="preserve">and </w:t>
      </w:r>
      <w:proofErr w:type="spellStart"/>
      <w:r w:rsidR="00B70D3C" w:rsidRPr="00B70D3C">
        <w:rPr>
          <w:rFonts w:ascii="Times New Roman" w:hAnsi="Times New Roman" w:cs="Times New Roman"/>
        </w:rPr>
        <w:t>σ</w:t>
      </w:r>
      <w:r w:rsidR="00B70D3C">
        <w:rPr>
          <w:rFonts w:ascii="Times New Roman" w:hAnsi="Times New Roman" w:cs="Times New Roman"/>
          <w:vertAlign w:val="superscript"/>
        </w:rPr>
        <w:t>C</w:t>
      </w:r>
      <w:proofErr w:type="spellEnd"/>
      <w:r w:rsidR="00B70D3C">
        <w:rPr>
          <w:rFonts w:ascii="Times New Roman" w:hAnsi="Times New Roman" w:cs="Times New Roman"/>
        </w:rPr>
        <w:t>=</w:t>
      </w:r>
      <w:r w:rsidR="00061DA1" w:rsidRPr="00061DA1">
        <w:rPr>
          <w:rFonts w:ascii="Times New Roman" w:hAnsi="Times New Roman" w:cs="Times New Roman"/>
        </w:rPr>
        <w:t>0.122</w:t>
      </w:r>
      <w:r w:rsidR="00061DA1">
        <w:rPr>
          <w:rFonts w:ascii="Times New Roman" w:hAnsi="Times New Roman" w:cs="Times New Roman"/>
        </w:rPr>
        <w:t>)</w:t>
      </w:r>
      <w:r w:rsidR="00F44401">
        <w:rPr>
          <w:rFonts w:ascii="Times New Roman" w:hAnsi="Times New Roman" w:cs="Times New Roman"/>
        </w:rPr>
        <w:t xml:space="preserve"> </w:t>
      </w:r>
      <w:bookmarkStart w:id="3" w:name="_GoBack"/>
      <w:bookmarkEnd w:id="3"/>
    </w:p>
    <w:p w14:paraId="1A7E85E2" w14:textId="02E300ED" w:rsidR="00135789" w:rsidRPr="00135789" w:rsidRDefault="00135789" w:rsidP="00135789"/>
    <w:p w14:paraId="59A7450F" w14:textId="01113CCD" w:rsidR="00135789" w:rsidRPr="00135789" w:rsidRDefault="00135789" w:rsidP="00135789"/>
    <w:p w14:paraId="0D56419E" w14:textId="41200644" w:rsidR="00135789" w:rsidRPr="00135789" w:rsidRDefault="00135789" w:rsidP="00135789"/>
    <w:p w14:paraId="049D4911" w14:textId="2108D19E" w:rsidR="00135789" w:rsidRPr="00135789" w:rsidRDefault="00135789" w:rsidP="00135789"/>
    <w:p w14:paraId="6A5E55F7" w14:textId="77777777" w:rsidR="00135789" w:rsidRPr="00135789" w:rsidRDefault="00135789" w:rsidP="00135789"/>
    <w:sectPr w:rsidR="00135789" w:rsidRPr="0013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21A24"/>
    <w:multiLevelType w:val="hybridMultilevel"/>
    <w:tmpl w:val="37ECCB88"/>
    <w:lvl w:ilvl="0" w:tplc="864ED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41A92"/>
    <w:multiLevelType w:val="hybridMultilevel"/>
    <w:tmpl w:val="E95E5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74"/>
    <w:rsid w:val="00061DA1"/>
    <w:rsid w:val="00070CEA"/>
    <w:rsid w:val="00127EBC"/>
    <w:rsid w:val="00135789"/>
    <w:rsid w:val="001B4951"/>
    <w:rsid w:val="00271B2C"/>
    <w:rsid w:val="002B095C"/>
    <w:rsid w:val="00310947"/>
    <w:rsid w:val="0032777E"/>
    <w:rsid w:val="003623A6"/>
    <w:rsid w:val="00390742"/>
    <w:rsid w:val="003B7368"/>
    <w:rsid w:val="00434575"/>
    <w:rsid w:val="004859DB"/>
    <w:rsid w:val="00494DFD"/>
    <w:rsid w:val="004F138F"/>
    <w:rsid w:val="004F156E"/>
    <w:rsid w:val="00556B4B"/>
    <w:rsid w:val="006F3D78"/>
    <w:rsid w:val="00707911"/>
    <w:rsid w:val="0073257A"/>
    <w:rsid w:val="007604CB"/>
    <w:rsid w:val="00764183"/>
    <w:rsid w:val="007A4285"/>
    <w:rsid w:val="007A6ECB"/>
    <w:rsid w:val="00843531"/>
    <w:rsid w:val="00853AF9"/>
    <w:rsid w:val="0087449E"/>
    <w:rsid w:val="008A3BE2"/>
    <w:rsid w:val="008C6DC9"/>
    <w:rsid w:val="008C7D51"/>
    <w:rsid w:val="00A85D1A"/>
    <w:rsid w:val="00A940BA"/>
    <w:rsid w:val="00AE39F8"/>
    <w:rsid w:val="00AE560B"/>
    <w:rsid w:val="00B11B61"/>
    <w:rsid w:val="00B70D3C"/>
    <w:rsid w:val="00B940D4"/>
    <w:rsid w:val="00C12D21"/>
    <w:rsid w:val="00C452FE"/>
    <w:rsid w:val="00CD356D"/>
    <w:rsid w:val="00CE3067"/>
    <w:rsid w:val="00CF507D"/>
    <w:rsid w:val="00D94DE4"/>
    <w:rsid w:val="00E148FB"/>
    <w:rsid w:val="00E27EB1"/>
    <w:rsid w:val="00E63684"/>
    <w:rsid w:val="00ED41EB"/>
    <w:rsid w:val="00F15093"/>
    <w:rsid w:val="00F44401"/>
    <w:rsid w:val="00F80A74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55B8"/>
  <w15:chartTrackingRefBased/>
  <w15:docId w15:val="{3F829CD8-4819-48A0-976C-FF0AD632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E6368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1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C5ECE73A4764999BF9197D5161C6A" ma:contentTypeVersion="2" ma:contentTypeDescription="Create a new document." ma:contentTypeScope="" ma:versionID="cd5592e8f18db4777197e3f8a9c7b341">
  <xsd:schema xmlns:xsd="http://www.w3.org/2001/XMLSchema" xmlns:xs="http://www.w3.org/2001/XMLSchema" xmlns:p="http://schemas.microsoft.com/office/2006/metadata/properties" xmlns:ns3="2d83e4c5-6fa4-449b-acc6-c50840ed3bd4" targetNamespace="http://schemas.microsoft.com/office/2006/metadata/properties" ma:root="true" ma:fieldsID="ddd41e39a8e18bbee687955b93f62516" ns3:_="">
    <xsd:import namespace="2d83e4c5-6fa4-449b-acc6-c50840ed3b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3e4c5-6fa4-449b-acc6-c50840ed3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782DBB-8E85-4B41-9249-47E05FBFE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83e4c5-6fa4-449b-acc6-c50840ed3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CFDB2-988A-4A93-8023-E9111F8BD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BF98B-6973-40C1-90B9-F2184B7801F6}">
  <ds:schemaRefs>
    <ds:schemaRef ds:uri="2d83e4c5-6fa4-449b-acc6-c50840ed3bd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Tello Gomez</dc:creator>
  <cp:keywords/>
  <dc:description/>
  <cp:lastModifiedBy>Tello Gomez, Antonio</cp:lastModifiedBy>
  <cp:revision>52</cp:revision>
  <dcterms:created xsi:type="dcterms:W3CDTF">2019-12-12T13:27:00Z</dcterms:created>
  <dcterms:modified xsi:type="dcterms:W3CDTF">2019-12-12T14:34:00Z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0x010100E8EC5ECE73A4764999BF9197D5161C6A</vt:lpwstr>
  </property>
</Properties>
</file>