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9e3fcb7448b7a949448afc8da30b2101fc63f32"/>
    <w:p>
      <w:pPr>
        <w:pStyle w:val="Heading1"/>
      </w:pPr>
      <w:r>
        <w:t xml:space="preserve">Compute TKE dissipation rate from lidar quasi vertical stares</w:t>
      </w:r>
    </w:p>
    <w:p>
      <w:pPr>
        <w:pStyle w:val="FirstParagraph"/>
      </w:pPr>
      <w:r>
        <w:t xml:space="preserve">The stabilization table was rolling with the ship, so it sampled some component of the mean horizontal wind.</w:t>
      </w:r>
    </w:p>
    <w:bookmarkStart w:id="20" w:name="the-ship-coordinate-system"/>
    <w:p>
      <w:pPr>
        <w:pStyle w:val="Heading2"/>
      </w:pPr>
      <w:r>
        <w:t xml:space="preserve">The ship coordinate system</w:t>
      </w:r>
    </w:p>
    <w:p>
      <w:pPr>
        <w:pStyle w:val="FirstParagraph"/>
      </w:pPr>
      <w:r>
        <w:t xml:space="preserve">Define the ship coordinate to be</w:t>
      </w:r>
      <w:r>
        <w:t xml:space="preserve"> </w:t>
      </w:r>
      <w:r>
        <w:t xml:space="preserve">“</w:t>
      </w:r>
      <w:r>
        <w:t xml:space="preserve">northward</w:t>
      </w:r>
      <w:r>
        <w:t xml:space="preserve">”</w:t>
      </w:r>
      <w:r>
        <w:t xml:space="preserve"> </w:t>
      </w:r>
      <w:r>
        <w:t xml:space="preserve">toward the bow and</w:t>
      </w:r>
      <w:r>
        <w:t xml:space="preserve"> </w:t>
      </w:r>
      <w:r>
        <w:t xml:space="preserve">“</w:t>
      </w:r>
      <w:r>
        <w:t xml:space="preserve">eastward</w:t>
      </w:r>
      <w:r>
        <w:t xml:space="preserve">”</w:t>
      </w:r>
      <w:r>
        <w:t xml:space="preserve"> </w:t>
      </w:r>
      <w:r>
        <w:t xml:space="preserve">to starboard. The direction a wind is from is 0 from north, and increases to 90° easterly. The</w:t>
      </w:r>
      <w:r>
        <w:t xml:space="preserve"> </w:t>
      </w:r>
      <m:oMath>
        <m:r>
          <m:t>x</m:t>
        </m:r>
      </m:oMath>
      <w:r>
        <w:t xml:space="preserve"> </w:t>
      </w:r>
      <w:r>
        <w:t xml:space="preserve">coordinate points forward (north) in this coordinate system, and the</w:t>
      </w:r>
      <w:r>
        <w:t xml:space="preserve"> </w:t>
      </w:r>
      <m:oMath>
        <m:r>
          <m:t>y</m:t>
        </m:r>
      </m:oMath>
      <w:r>
        <w:t xml:space="preserve"> </w:t>
      </w:r>
      <w:r>
        <w:t xml:space="preserve">coordinate points to starboard (east).</w:t>
      </w:r>
      <w:r>
        <w:t xml:space="preserve"> </w:t>
      </w:r>
      <m:oMath>
        <m:r>
          <m:t>z</m:t>
        </m:r>
      </m:oMath>
      <w:r>
        <w:t xml:space="preserve"> </w:t>
      </w:r>
      <w:r>
        <w:t xml:space="preserve">is upward for a right-handed coordinate system.</w:t>
      </w:r>
    </w:p>
    <w:p>
      <w:pPr>
        <w:pStyle w:val="BodyText"/>
      </w:pPr>
      <w:r>
        <w:t xml:space="preserve">Pitch</w:t>
      </w:r>
      <w:r>
        <w:t xml:space="preserve"> </w:t>
      </w:r>
      <m:oMath>
        <m:r>
          <m:t>θ</m:t>
        </m:r>
      </m:oMath>
      <w:r>
        <w:t xml:space="preserve"> </w:t>
      </w:r>
      <w:r>
        <w:t xml:space="preserve">(y-axis) and roll</w:t>
      </w:r>
      <w:r>
        <w:t xml:space="preserve"> </w:t>
      </w:r>
      <m:oMath>
        <m:r>
          <m:t>ϕ</m:t>
        </m:r>
      </m:oMath>
      <w:r>
        <w:t xml:space="preserve"> </w:t>
      </w:r>
      <w:r>
        <w:t xml:space="preserve">(x axis) rotations are defined in this coordinate system. Positive roll angle is a rotation of the port upward; positive pitch angle is a rotation of the bow upward.</w:t>
      </w:r>
    </w:p>
    <w:bookmarkEnd w:id="20"/>
    <w:bookmarkStart w:id="21" w:name="winds"/>
    <w:p>
      <w:pPr>
        <w:pStyle w:val="Heading2"/>
      </w:pPr>
      <w:r>
        <w:t xml:space="preserve">Winds</w:t>
      </w:r>
    </w:p>
    <w:p>
      <w:pPr>
        <w:pStyle w:val="FirstParagraph"/>
      </w:pPr>
      <w:r>
        <w:t xml:space="preserve">The vertical wind is</w:t>
      </w:r>
      <w:r>
        <w:t xml:space="preserve"> </w:t>
      </w:r>
      <m:oMath>
        <m:r>
          <m:t>w</m:t>
        </m:r>
      </m:oMath>
      <w:r>
        <w:t xml:space="preserve">. The ship-relative wind</w:t>
      </w:r>
      <w:r>
        <w:t xml:space="preserve"> </w:t>
      </w:r>
      <w:r>
        <w:t xml:space="preserve">is</w:t>
      </w:r>
      <w:r>
        <w:t xml:space="preserve"> </w:t>
      </w:r>
      <m:oMath>
        <m:r>
          <m:t>W</m:t>
        </m:r>
      </m:oMath>
      <w:r>
        <w:t xml:space="preserve">.</w:t>
      </w:r>
    </w:p>
    <w:p>
      <w:pPr>
        <w:pStyle w:val="BodyText"/>
      </w:pPr>
      <w:r>
        <w:t xml:space="preserve">Ship-relative horizontal wind is</w:t>
      </w:r>
      <w:r>
        <w:t xml:space="preserve"> </w:t>
      </w:r>
      <w:r>
        <w:t xml:space="preserve">$ (U, V) = $ (-speed cos(dir), -speed sin(dir)).</w:t>
      </w:r>
    </w:p>
    <w:p>
      <w:pPr>
        <w:pStyle w:val="BodyText"/>
      </w:pPr>
      <w:r>
        <w:t xml:space="preserve">Radial velocity away from the lidar is</w:t>
      </w:r>
      <w:r>
        <w:t xml:space="preserve"> </w:t>
      </w:r>
      <m:oMath>
        <m:acc>
          <m:accPr>
            <m:chr m:val="̂"/>
          </m:accPr>
          <m:e>
            <m:r>
              <m:t>w</m:t>
            </m:r>
          </m:e>
        </m:acc>
      </m:oMath>
      <w:r>
        <w:t xml:space="preserve"> </w:t>
      </w:r>
      <w:r>
        <w:t xml:space="preserve">with</w:t>
      </w:r>
    </w:p>
    <w:p>
      <w:pPr>
        <w:pStyle w:val="BodyText"/>
      </w:pPr>
      <m:oMathPara>
        <m:oMathParaPr>
          <m:jc m:val="center"/>
        </m:oMathParaPr>
        <m:oMath>
          <m:sSup>
            <m:e>
              <m:acc>
                <m:accPr>
                  <m:chr m:val="̂"/>
                </m:accPr>
                <m:e>
                  <m:r>
                    <m:t>w</m:t>
                  </m:r>
                </m:e>
              </m:acc>
            </m:e>
            <m:sup>
              <m:r>
                <m:t>2</m:t>
              </m:r>
            </m:sup>
          </m:sSup>
          <m:r>
            <m:rPr>
              <m:sty m:val="p"/>
            </m:rPr>
            <m:t>=</m:t>
          </m:r>
          <m:sSup>
            <m:e>
              <m:d>
                <m:dPr>
                  <m:begChr m:val="("/>
                  <m:endChr m:val=")"/>
                  <m:sepChr m:val=""/>
                  <m:grow/>
                </m:dPr>
                <m:e>
                  <m:r>
                    <m:rPr>
                      <m:sty m:val="p"/>
                    </m:rPr>
                    <m:t>−</m:t>
                  </m:r>
                  <m:r>
                    <m:t>U</m:t>
                  </m:r>
                  <m:r>
                    <m:t>s</m:t>
                  </m:r>
                  <m:r>
                    <m:t>i</m:t>
                  </m:r>
                  <m:r>
                    <m:t>n</m:t>
                  </m:r>
                  <m:r>
                    <m:t>θ</m:t>
                  </m:r>
                </m:e>
              </m:d>
            </m:e>
            <m:sup>
              <m:r>
                <m:t>2</m:t>
              </m:r>
            </m:sup>
          </m:sSup>
          <m:r>
            <m:rPr>
              <m:sty m:val="p"/>
            </m:rPr>
            <m:t>+</m:t>
          </m:r>
          <m:sSup>
            <m:e>
              <m:d>
                <m:dPr>
                  <m:begChr m:val="("/>
                  <m:endChr m:val=")"/>
                  <m:sepChr m:val=""/>
                  <m:grow/>
                </m:dPr>
                <m:e>
                  <m:r>
                    <m:t>V</m:t>
                  </m:r>
                  <m:r>
                    <m:t>c</m:t>
                  </m:r>
                  <m:r>
                    <m:t>o</m:t>
                  </m:r>
                  <m:r>
                    <m:t>s</m:t>
                  </m:r>
                  <m:r>
                    <m:t>θ</m:t>
                  </m:r>
                  <m:r>
                    <m:t>s</m:t>
                  </m:r>
                  <m:r>
                    <m:t>i</m:t>
                  </m:r>
                  <m:r>
                    <m:t>n</m:t>
                  </m:r>
                  <m:r>
                    <m:t>ϕ</m:t>
                  </m:r>
                </m:e>
              </m:d>
            </m:e>
            <m:sup>
              <m:r>
                <m:t>2</m:t>
              </m:r>
            </m:sup>
          </m:sSup>
          <m:r>
            <m:rPr>
              <m:sty m:val="p"/>
            </m:rPr>
            <m:t>+</m:t>
          </m:r>
          <m:sSup>
            <m:e>
              <m:d>
                <m:dPr>
                  <m:begChr m:val="("/>
                  <m:endChr m:val=")"/>
                  <m:sepChr m:val=""/>
                  <m:grow/>
                </m:dPr>
                <m:e>
                  <m:r>
                    <m:t>W</m:t>
                  </m:r>
                  <m:r>
                    <m:t>c</m:t>
                  </m:r>
                  <m:r>
                    <m:t>o</m:t>
                  </m:r>
                  <m:r>
                    <m:t>s</m:t>
                  </m:r>
                  <m:r>
                    <m:t>θ</m:t>
                  </m:r>
                  <m:r>
                    <m:t>c</m:t>
                  </m:r>
                  <m:r>
                    <m:t>o</m:t>
                  </m:r>
                  <m:r>
                    <m:t>s</m:t>
                  </m:r>
                  <m:r>
                    <m:t>ϕ</m:t>
                  </m:r>
                </m:e>
              </m:d>
            </m:e>
            <m:sup>
              <m:r>
                <m:t>2</m:t>
              </m:r>
            </m:sup>
          </m:sSup>
        </m:oMath>
      </m:oMathPara>
    </w:p>
    <w:p>
      <w:pPr>
        <w:pStyle w:val="FirstParagraph"/>
      </w:pPr>
      <w:r>
        <w:t xml:space="preserve">.</w:t>
      </w:r>
    </w:p>
    <w:bookmarkEnd w:id="21"/>
    <w:bookmarkStart w:id="22" w:name="relative-velocity"/>
    <w:p>
      <w:pPr>
        <w:pStyle w:val="Heading2"/>
      </w:pPr>
      <w:r>
        <w:t xml:space="preserve">Relative velocity</w:t>
      </w:r>
    </w:p>
    <w:p>
      <w:pPr>
        <w:pStyle w:val="FirstParagraph"/>
      </w:pPr>
      <w:r>
        <w:t xml:space="preserve">We solve the measured Doppler radial velocity</w:t>
      </w:r>
      <w:r>
        <w:t xml:space="preserve"> </w:t>
      </w:r>
      <m:oMath>
        <m:acc>
          <m:accPr>
            <m:chr m:val="̂"/>
          </m:accPr>
          <m:e>
            <m:r>
              <m:t>w</m:t>
            </m:r>
          </m:e>
        </m:acc>
      </m:oMath>
      <w:r>
        <w:t xml:space="preserve"> </w:t>
      </w:r>
      <w:r>
        <w:t xml:space="preserve">for the air velocity,</w:t>
      </w:r>
    </w:p>
    <w:p>
      <w:pPr>
        <w:pStyle w:val="BodyText"/>
      </w:pPr>
      <m:oMathPara>
        <m:oMathParaPr>
          <m:jc m:val="center"/>
        </m:oMathParaPr>
        <m:oMath>
          <m:sSup>
            <m:e>
              <m:r>
                <m:t>W</m:t>
              </m:r>
            </m:e>
            <m:sup>
              <m:r>
                <m:t>2</m:t>
              </m:r>
            </m:sup>
          </m:sSup>
          <m:r>
            <m:rPr>
              <m:sty m:val="p"/>
            </m:rPr>
            <m:t>=</m:t>
          </m:r>
          <m:f>
            <m:fPr>
              <m:type m:val="bar"/>
            </m:fPr>
            <m:num>
              <m:sSup>
                <m:e>
                  <m:acc>
                    <m:accPr>
                      <m:chr m:val="̂"/>
                    </m:accPr>
                    <m:e>
                      <m:r>
                        <m:t>w</m:t>
                      </m:r>
                    </m:e>
                  </m:acc>
                </m:e>
                <m:sup>
                  <m:r>
                    <m:t>2</m:t>
                  </m:r>
                </m:sup>
              </m:sSup>
              <m:r>
                <m:rPr>
                  <m:sty m:val="p"/>
                </m:rPr>
                <m:t>−</m:t>
              </m:r>
              <m:sSup>
                <m:e>
                  <m:d>
                    <m:dPr>
                      <m:begChr m:val="("/>
                      <m:endChr m:val=")"/>
                      <m:sepChr m:val=""/>
                      <m:grow/>
                    </m:dPr>
                    <m:e>
                      <m:r>
                        <m:t>U</m:t>
                      </m:r>
                      <m:r>
                        <m:t>s</m:t>
                      </m:r>
                      <m:r>
                        <m:t>i</m:t>
                      </m:r>
                      <m:r>
                        <m:t>n</m:t>
                      </m:r>
                      <m:r>
                        <m:t>θ</m:t>
                      </m:r>
                    </m:e>
                  </m:d>
                </m:e>
                <m:sup>
                  <m:r>
                    <m:t>2</m:t>
                  </m:r>
                </m:sup>
              </m:sSup>
              <m:r>
                <m:rPr>
                  <m:sty m:val="p"/>
                </m:rPr>
                <m:t>−</m:t>
              </m:r>
              <m:sSup>
                <m:e>
                  <m:d>
                    <m:dPr>
                      <m:begChr m:val="("/>
                      <m:endChr m:val=")"/>
                      <m:sepChr m:val=""/>
                      <m:grow/>
                    </m:dPr>
                    <m:e>
                      <m:r>
                        <m:t>V</m:t>
                      </m:r>
                      <m:r>
                        <m:t>c</m:t>
                      </m:r>
                      <m:r>
                        <m:t>o</m:t>
                      </m:r>
                      <m:r>
                        <m:t>s</m:t>
                      </m:r>
                      <m:r>
                        <m:t>θ</m:t>
                      </m:r>
                      <m:r>
                        <m:t>s</m:t>
                      </m:r>
                      <m:r>
                        <m:t>i</m:t>
                      </m:r>
                      <m:r>
                        <m:t>n</m:t>
                      </m:r>
                      <m:r>
                        <m:t>ϕ</m:t>
                      </m:r>
                    </m:e>
                  </m:d>
                </m:e>
                <m:sup>
                  <m:r>
                    <m:t>2</m:t>
                  </m:r>
                </m:sup>
              </m:sSup>
            </m:num>
            <m:den>
              <m:sSup>
                <m:e>
                  <m:d>
                    <m:dPr>
                      <m:begChr m:val="("/>
                      <m:endChr m:val=")"/>
                      <m:sepChr m:val=""/>
                      <m:grow/>
                    </m:dPr>
                    <m:e>
                      <m:r>
                        <m:t>c</m:t>
                      </m:r>
                      <m:r>
                        <m:t>o</m:t>
                      </m:r>
                      <m:r>
                        <m:t>s</m:t>
                      </m:r>
                      <m:r>
                        <m:t>θ</m:t>
                      </m:r>
                      <m:r>
                        <m:t>c</m:t>
                      </m:r>
                      <m:r>
                        <m:t>o</m:t>
                      </m:r>
                      <m:r>
                        <m:t>s</m:t>
                      </m:r>
                      <m:r>
                        <m:t>ϕ</m:t>
                      </m:r>
                    </m:e>
                  </m:d>
                </m:e>
                <m:sup>
                  <m:r>
                    <m:t>2</m:t>
                  </m:r>
                </m:sup>
              </m:sSup>
            </m:den>
          </m:f>
        </m:oMath>
      </m:oMathPara>
    </w:p>
    <w:p>
      <w:pPr>
        <w:pStyle w:val="FirstParagraph"/>
      </w:pPr>
      <w:r>
        <w:t xml:space="preserve">.</w:t>
      </w:r>
    </w:p>
    <w:bookmarkEnd w:id="22"/>
    <w:bookmarkStart w:id="23" w:name="X1aa5bde086db24bcb35bf5ba765c2ca69ebbc88"/>
    <w:p>
      <w:pPr>
        <w:pStyle w:val="Heading2"/>
      </w:pPr>
      <w:r>
        <w:t xml:space="preserve">Vectors among the lidar, and two target volumes</w:t>
      </w:r>
    </w:p>
    <w:p>
      <w:pPr>
        <w:pStyle w:val="FirstParagraph"/>
      </w:pPr>
      <w:r>
        <w:t xml:space="preserve">The radial vector to the target volume is</w:t>
      </w:r>
    </w:p>
    <w:p>
      <w:pPr>
        <w:pStyle w:val="BodyText"/>
      </w:pPr>
      <w:r>
        <w:t xml:space="preserve">$$
{\bf \hat{r}} =
\begin{pmatrix}
\hat x \\ \hat y \\ \hat z
\end{pmatrix}
=
({\rm range})
\begin{pmatrix}
-sin\theta \\
 cos\theta sin\phi \\
 cos\phi cos\theta
\end{pmatrix}
$$</w:t>
      </w:r>
    </w:p>
    <w:p>
      <w:pPr>
        <w:pStyle w:val="FirstParagraph"/>
      </w:pPr>
      <w:r>
        <w:t xml:space="preserve">The displacement between two</w:t>
      </w:r>
      <w:r>
        <w:t xml:space="preserve"> </w:t>
      </w:r>
      <w:r>
        <w:rPr>
          <w:iCs/>
          <w:i/>
        </w:rPr>
        <w:t xml:space="preserve">simultaneous</w:t>
      </w:r>
      <w:r>
        <w:t xml:space="preserve"> </w:t>
      </w:r>
      <w:r>
        <w:t xml:space="preserve">target</w:t>
      </w:r>
      <w:r>
        <w:t xml:space="preserve"> </w:t>
      </w:r>
      <w:r>
        <w:t xml:space="preserve">volumes is</w:t>
      </w:r>
    </w:p>
    <w:p>
      <w:pPr>
        <w:pStyle w:val="BodyText"/>
      </w:pPr>
      <w:r>
        <w:t xml:space="preserve">$$
\bf{\hat r_1 - \hat r_2} = 
\begin{pmatrix}
\hat x \\
\hat y \\
\hat z
\end{pmatrix}
=
{\rm range}
\begin{pmatrix}
-sin \theta_1-(-sin \theta_2) \\
cos\theta_2 sin \phi_1 - cos\theta_2 sin \phi_2 \\
cos\theta_1 cos \phi_1 - cos\theta_2 cos\phi_2
\end{pmatrix}
$$</w:t>
      </w:r>
    </w:p>
    <w:p>
      <w:pPr>
        <w:pStyle w:val="FirstParagraph"/>
      </w:pPr>
      <w:r>
        <w:t xml:space="preserve">In the time</w:t>
      </w:r>
      <w:r>
        <w:t xml:space="preserve"> </w:t>
      </w:r>
      <m:oMath>
        <m:r>
          <m:t>τ</m:t>
        </m:r>
      </m:oMath>
      <w:r>
        <w:t xml:space="preserve"> </w:t>
      </w:r>
      <w:r>
        <w:t xml:space="preserve">the ship moves relative to the air a horizontal displacement of</w:t>
      </w:r>
      <w:r>
        <w:t xml:space="preserve"> </w:t>
      </w:r>
      <m:oMath>
        <m:d>
          <m:dPr>
            <m:begChr m:val="("/>
            <m:endChr m:val=")"/>
            <m:sepChr m:val=""/>
            <m:grow/>
          </m:dPr>
          <m:e>
            <m:r>
              <m:t>X</m:t>
            </m:r>
            <m:r>
              <m:rPr>
                <m:sty m:val="p"/>
              </m:rPr>
              <m:t>,</m:t>
            </m:r>
            <m:r>
              <m:t>Y</m:t>
            </m:r>
          </m:e>
        </m:d>
        <m:r>
          <m:rPr>
            <m:sty m:val="p"/>
          </m:rPr>
          <m:t>=</m:t>
        </m:r>
        <m:r>
          <m:t>τ</m:t>
        </m:r>
        <m:d>
          <m:dPr>
            <m:begChr m:val="("/>
            <m:endChr m:val=")"/>
            <m:sepChr m:val=""/>
            <m:grow/>
          </m:dPr>
          <m:e>
            <m:r>
              <m:t>U</m:t>
            </m:r>
            <m:r>
              <m:rPr>
                <m:sty m:val="p"/>
              </m:rPr>
              <m:t>,</m:t>
            </m:r>
            <m:r>
              <m:t>V</m:t>
            </m:r>
          </m:e>
        </m:d>
      </m:oMath>
      <w:r>
        <w:t xml:space="preserve">. The total displacement of the sample volumes is</w:t>
      </w:r>
    </w:p>
    <w:p>
      <w:pPr>
        <w:pStyle w:val="BodyText"/>
      </w:pPr>
      <w:r>
        <w:t xml:space="preserve">$$
{\bf r_2 - r_1} = 
\begin{pmatrix}
\hat x + X\\
\hat y + Y\\
\hat z
\end{pmatrix}
$$</w:t>
      </w:r>
    </w:p>
    <w:p>
      <w:pPr>
        <w:pStyle w:val="FirstParagraph"/>
      </w:pPr>
      <w:r>
        <w:t xml:space="preserve">Expanding, the distance between the sample volumes is</w:t>
      </w:r>
    </w:p>
    <w:p>
      <w:pPr>
        <w:pStyle w:val="BodyText"/>
      </w:pPr>
      <w:r>
        <w:t xml:space="preserve">$$
R = |{\bf r_2 - r_1}| =
\begin{pmatrix}{|}
\tau U - &amp;{\rm range}(sin\theta_1 + sin\theta_2) \\
\tau V + &amp;{\rm range}(cos\theta_1 sin\phi_1 - cos\theta_2 sin\phi_2) \\
 &amp; {\rm range}(cos\theta_1 cos\phi_1 - cos\theta_2 cos\phi_2)
\end{pmatrix}
$$</w:t>
      </w:r>
    </w:p>
    <w:p>
      <w:pPr>
        <w:pStyle w:val="FirstParagraph"/>
      </w:pPr>
      <w:r>
        <w:t xml:space="preserve">This is the displacement argument of the (second order) structure function</w:t>
      </w:r>
    </w:p>
    <w:p>
      <w:pPr>
        <w:pStyle w:val="BodyText"/>
      </w:pPr>
      <m:oMathPara>
        <m:oMathParaPr>
          <m:jc m:val="center"/>
        </m:oMathParaPr>
        <m:oMath>
          <m:r>
            <m:t>D</m:t>
          </m:r>
          <m:d>
            <m:dPr>
              <m:begChr m:val="("/>
              <m:endChr m:val=")"/>
              <m:sepChr m:val=""/>
              <m:grow/>
            </m:dPr>
            <m:e>
              <m:r>
                <m:t>R</m:t>
              </m:r>
            </m:e>
          </m:d>
          <m:r>
            <m:rPr>
              <m:sty m:val="p"/>
            </m:rPr>
            <m:t>=</m:t>
          </m:r>
          <m:bar>
            <m:barPr>
              <m:pos m:val="top"/>
            </m:barPr>
            <m:e>
              <m:sSup>
                <m:e>
                  <m:d>
                    <m:dPr>
                      <m:begChr m:val="("/>
                      <m:endChr m:val=")"/>
                      <m:sepChr m:val=""/>
                      <m:grow/>
                    </m:dPr>
                    <m:e>
                      <m:sSub>
                        <m:e>
                          <m:r>
                            <m:t>w</m:t>
                          </m:r>
                        </m:e>
                        <m:sub>
                          <m:r>
                            <m:t>2</m:t>
                          </m:r>
                        </m:sub>
                      </m:sSub>
                      <m:r>
                        <m:rPr>
                          <m:sty m:val="p"/>
                        </m:rPr>
                        <m:t>−</m:t>
                      </m:r>
                      <m:sSub>
                        <m:e>
                          <m:r>
                            <m:t>w</m:t>
                          </m:r>
                        </m:e>
                        <m:sub>
                          <m:r>
                            <m:t>1</m:t>
                          </m:r>
                        </m:sub>
                      </m:sSub>
                    </m:e>
                  </m:d>
                </m:e>
                <m:sup>
                  <m:r>
                    <m:t>2</m:t>
                  </m:r>
                </m:sup>
              </m:sSup>
            </m:e>
          </m:bar>
        </m:oMath>
      </m:oMathPara>
    </w:p>
    <w:p>
      <w:pPr>
        <w:pStyle w:val="FirstParagraph"/>
      </w:pPr>
      <w:r>
        <w:t xml:space="preserve">,</w:t>
      </w:r>
      <w:r>
        <w:t xml:space="preserve"> </w:t>
      </w:r>
      <w:r>
        <w:t xml:space="preserve">which behaves as</w:t>
      </w:r>
      <w:r>
        <w:t xml:space="preserve"> </w:t>
      </w:r>
      <m:oMath>
        <m:r>
          <m:t>D</m:t>
        </m:r>
        <m:r>
          <m:rPr>
            <m:sty m:val="p"/>
          </m:rPr>
          <m:t>=</m:t>
        </m:r>
        <m:r>
          <m:t>N</m:t>
        </m:r>
        <m:r>
          <m:rPr>
            <m:sty m:val="p"/>
          </m:rPr>
          <m:t>+</m:t>
        </m:r>
        <m:r>
          <m:t>A</m:t>
        </m:r>
        <m:sSup>
          <m:e>
            <m:r>
              <m:t>R</m:t>
            </m:r>
          </m:e>
          <m:sup>
            <m:r>
              <m:t>2</m:t>
            </m:r>
            <m:r>
              <m:rPr>
                <m:sty m:val="p"/>
              </m:rPr>
              <m:t>/</m:t>
            </m:r>
            <m:r>
              <m:t>3</m:t>
            </m:r>
          </m:sup>
        </m:sSup>
      </m:oMath>
      <w:r>
        <w:t xml:space="preserve">.</w:t>
      </w:r>
      <w:r>
        <w:t xml:space="preserve"> </w:t>
      </w:r>
      <w:r>
        <w:t xml:space="preserve">The structure function is averaged as a function of</w:t>
      </w:r>
      <w:r>
        <w:t xml:space="preserve"> </w:t>
      </w:r>
      <m:oMath>
        <m:r>
          <m:t>R</m:t>
        </m:r>
      </m:oMath>
      <w:r>
        <w:t xml:space="preserve">. We will retain sample pairs of</w:t>
      </w:r>
      <w:r>
        <w:t xml:space="preserve"> </w:t>
      </w:r>
      <m:oMath>
        <m:d>
          <m:dPr>
            <m:begChr m:val="("/>
            <m:endChr m:val=")"/>
            <m:sepChr m:val=""/>
            <m:grow/>
          </m:dPr>
          <m:e>
            <m:r>
              <m:t>D</m:t>
            </m:r>
            <m:r>
              <m:rPr>
                <m:sty m:val="p"/>
              </m:rPr>
              <m:t>,</m:t>
            </m:r>
            <m:r>
              <m:t>R</m:t>
            </m:r>
          </m:e>
        </m:d>
      </m:oMath>
      <w:r>
        <w:t xml:space="preserve"> </w:t>
      </w:r>
      <w:r>
        <w:t xml:space="preserve">and bin average in</w:t>
      </w:r>
      <w:r>
        <w:t xml:space="preserve"> </w:t>
      </w:r>
      <m:oMath>
        <m:r>
          <m:t>R</m:t>
        </m:r>
      </m:oMath>
      <w:r>
        <w:t xml:space="preserve">, perhaps with bins equally populated by sample pairs.</w:t>
      </w:r>
    </w:p>
    <w:bookmarkEnd w:id="23"/>
    <w:bookmarkStart w:id="24" w:name="ship-motion-fluctuations"/>
    <w:p>
      <w:pPr>
        <w:pStyle w:val="Heading2"/>
      </w:pPr>
      <w:r>
        <w:t xml:space="preserve">Ship motion fluctuations</w:t>
      </w:r>
    </w:p>
    <w:p>
      <w:pPr>
        <w:pStyle w:val="FirstParagraph"/>
      </w:pPr>
      <w:r>
        <w:t xml:space="preserve">The ship heave, pitch, and roll also induce fluctuating velocities in the transmitter that must be added. (The separation of scale between the mean ship-relative velocity and these fast fluctuations breaks down in maneuvers where the ship changes direction quickly.) Heave, pitch, and roll is either measured at the lidar on the stabilization table, where it can be added directly to the radial Doppler</w:t>
      </w:r>
      <w:r>
        <w:t xml:space="preserve"> </w:t>
      </w:r>
      <m:oMath>
        <m:acc>
          <m:accPr>
            <m:chr m:val="̂"/>
          </m:accPr>
          <m:e>
            <m:r>
              <m:t>w</m:t>
            </m:r>
          </m:e>
        </m:acc>
      </m:oMath>
      <w:r>
        <w:t xml:space="preserve">, measured in the ship orientation at the location of the lidar, or at a reference location on the ship (see survey).</w:t>
      </w:r>
    </w:p>
    <w:p>
      <w:pPr>
        <w:pStyle w:val="BodyText"/>
      </w:pPr>
      <w:r>
        <w:t xml:space="preserve">Presently, I read a Notre Dame VectorNav file for measuring and correcting the motion of the table, but I don’t know the quantities and units. The ship’s POSMV IMU is also available from a reference location. If we use the POSMV, we need to calculate the velocities and moments from the heave and angular rates.</w:t>
      </w:r>
    </w:p>
    <w:p>
      <w:pPr>
        <w:pStyle w:val="BodyText"/>
      </w:pPr>
      <w:r>
        <w:t xml:space="preserve">Assuming the ship is</w:t>
      </w:r>
      <w:r>
        <w:t xml:space="preserve"> </w:t>
      </w:r>
      <w:r>
        <w:t xml:space="preserve">rigid, the heave is the same everywhere. Angular rates induce motion in proportion to the moment</w:t>
      </w:r>
      <w:r>
        <w:t xml:space="preserve"> </w:t>
      </w:r>
      <w:r>
        <w:t xml:space="preserve">${\bf L} = (L_x, L_y, L_z)$</w:t>
      </w:r>
      <w:r>
        <w:t xml:space="preserve"> </w:t>
      </w:r>
      <w:r>
        <w:t xml:space="preserve">be the displacement vector from the reference location</w:t>
      </w:r>
      <w:r>
        <w:t xml:space="preserve"> </w:t>
      </w:r>
      <w:r>
        <w:t xml:space="preserve">(of the POSMV) to the lidar. At the lidar the ship</w:t>
      </w:r>
      <w:r>
        <w:t xml:space="preserve"> </w:t>
      </w:r>
      <w:r>
        <w:t xml:space="preserve">moves by</w:t>
      </w:r>
    </w:p>
    <w:p>
      <w:pPr>
        <w:pStyle w:val="BodyText"/>
      </w:pPr>
      <w:r>
        <w:t xml:space="preserve">$$
\dot{x} = -\dot\theta L_z\\
\dot{y} = \dot\phi L_z\\
\dot{z} = \dot\theta L_x - \dot\phi L_y
$$</w:t>
      </w:r>
    </w:p>
    <w:p>
      <w:pPr>
        <w:pStyle w:val="FirstParagraph"/>
      </w:pPr>
      <w:r>
        <w:t xml:space="preserve">.</w:t>
      </w:r>
      <w:r>
        <w:t xml:space="preserve"> </w:t>
      </w:r>
      <w:r>
        <w:t xml:space="preserve">Varying yaw is ignored.</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2024-05-30T14:54:11Z</dcterms:created>
  <dcterms:modified xsi:type="dcterms:W3CDTF">2024-05-30T14:54:11Z</dcterms:modified>
</cp:coreProperties>
</file>

<file path=docProps/custom.xml><?xml version="1.0" encoding="utf-8"?>
<Properties xmlns="http://schemas.openxmlformats.org/officeDocument/2006/custom-properties" xmlns:vt="http://schemas.openxmlformats.org/officeDocument/2006/docPropsVTypes"/>
</file>