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38BB2" w14:textId="3216475D" w:rsidR="00C35AC8" w:rsidRDefault="006A04E5" w:rsidP="00987BA2">
      <w:pPr>
        <w:pStyle w:val="Heading2"/>
      </w:pPr>
      <w:r>
        <w:t>Data and Methods</w:t>
      </w:r>
    </w:p>
    <w:p w14:paraId="2A76A8A1" w14:textId="4CF6A97E" w:rsidR="006A04E5" w:rsidRDefault="006A04E5" w:rsidP="00987BA2">
      <w:pPr>
        <w:pStyle w:val="Heading3"/>
      </w:pPr>
      <w:r>
        <w:t>Large scale eddy flux</w:t>
      </w:r>
    </w:p>
    <w:p w14:paraId="4E1E9334" w14:textId="7B98FB05" w:rsidR="006A04E5" w:rsidRPr="00987BA2" w:rsidRDefault="006A04E5" w:rsidP="006A04E5">
      <w:pPr>
        <w:rPr>
          <w:rFonts w:eastAsiaTheme="minorEastAsia"/>
        </w:rPr>
      </w:pPr>
      <w:r>
        <w:t xml:space="preserve">The </w:t>
      </w:r>
      <w:r w:rsidR="00987BA2">
        <w:t xml:space="preserve">all-sky mean </w:t>
      </w:r>
      <w:r>
        <w:t xml:space="preserve">large scale eddy flux </w:t>
      </w:r>
      <m:oMath>
        <m:r>
          <w:rPr>
            <w:rFonts w:ascii="Cambria Math" w:hAnsi="Cambria Math"/>
          </w:rPr>
          <m:t>G</m:t>
        </m:r>
      </m:oMath>
      <w:r w:rsidR="00AF689C">
        <w:rPr>
          <w:rFonts w:eastAsiaTheme="minorEastAsia"/>
        </w:rPr>
        <w:t xml:space="preserve"> </w:t>
      </w:r>
      <w:r>
        <w:t>is the integral of the large</w:t>
      </w:r>
      <w:r w:rsidR="00AF689C">
        <w:t>-</w:t>
      </w:r>
      <w:r>
        <w:t>scale subsidence</w:t>
      </w:r>
      <w:r w:rsidR="00987BA2">
        <w:t xml:space="preserve"> and horizontal advection source </w:t>
      </w:r>
      <m:oMath>
        <m:sSub>
          <m:sSubPr>
            <m:ctrlPr>
              <w:rPr>
                <w:rFonts w:ascii="Cambria Math" w:hAnsi="Cambria Math"/>
                <w:i/>
              </w:rPr>
            </m:ctrlPr>
          </m:sSubPr>
          <m:e>
            <m:r>
              <w:rPr>
                <w:rFonts w:ascii="Cambria Math" w:hAnsi="Cambria Math"/>
              </w:rPr>
              <m:t>S</m:t>
            </m:r>
          </m:e>
          <m:sub>
            <m:r>
              <w:rPr>
                <w:rFonts w:ascii="Cambria Math" w:hAnsi="Cambria Math"/>
              </w:rPr>
              <m:t>LS</m:t>
            </m:r>
          </m:sub>
        </m:sSub>
      </m:oMath>
      <w:r w:rsidR="00987BA2">
        <w:t>, with the cloud base moisture flux as the boundary condition:</w:t>
      </w:r>
      <w:r w:rsidR="00987BA2">
        <w:br/>
      </w:r>
      <m:oMathPara>
        <m:oMath>
          <m:r>
            <w:rPr>
              <w:rFonts w:ascii="Cambria Math" w:hAnsi="Cambria Math"/>
            </w:rPr>
            <m:t>G</m:t>
          </m:r>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CB</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LS</m:t>
              </m:r>
            </m:sub>
          </m:sSub>
          <m:d>
            <m:dPr>
              <m:ctrlPr>
                <w:rPr>
                  <w:rFonts w:ascii="Cambria Math" w:hAnsi="Cambria Math"/>
                  <w:i/>
                </w:rPr>
              </m:ctrlPr>
            </m:dPr>
            <m:e>
              <m:r>
                <w:rPr>
                  <w:rFonts w:ascii="Cambria Math" w:hAnsi="Cambria Math"/>
                </w:rPr>
                <m:t>z</m:t>
              </m:r>
            </m:e>
          </m:d>
          <m:r>
            <w:rPr>
              <w:rFonts w:ascii="Cambria Math" w:hAnsi="Cambria Math"/>
            </w:rPr>
            <m:t>,</m:t>
          </m:r>
        </m:oMath>
      </m:oMathPara>
    </w:p>
    <w:p w14:paraId="64FB37D8" w14:textId="42A35ED1" w:rsidR="00987BA2" w:rsidRDefault="00987BA2" w:rsidP="006A04E5">
      <w:pPr>
        <w:rPr>
          <w:rFonts w:eastAsiaTheme="minorEastAsia"/>
        </w:rPr>
      </w:pPr>
      <w:r>
        <w:rPr>
          <w:rFonts w:eastAsiaTheme="minorEastAsia"/>
        </w:rPr>
        <w:t xml:space="preserve">with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LS</m:t>
            </m:r>
          </m:sub>
        </m:sSub>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CB</m:t>
                </m:r>
              </m:sub>
            </m:sSub>
          </m:sub>
          <m:sup>
            <m:r>
              <w:rPr>
                <w:rFonts w:ascii="Cambria Math" w:eastAsiaTheme="minorEastAsia" w:hAnsi="Cambria Math"/>
              </w:rPr>
              <m:t>z</m:t>
            </m:r>
          </m:sup>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LS</m:t>
                </m:r>
              </m:sub>
            </m:sSub>
            <m:r>
              <w:rPr>
                <w:rFonts w:ascii="Cambria Math" w:eastAsiaTheme="minorEastAsia" w:hAnsi="Cambria Math"/>
              </w:rPr>
              <m:t xml:space="preserve"> dz'</m:t>
            </m:r>
          </m:e>
        </m:nary>
      </m:oMath>
      <w:r>
        <w:rPr>
          <w:rFonts w:eastAsiaTheme="minorEastAsia"/>
        </w:rPr>
        <w:t>.</w:t>
      </w:r>
    </w:p>
    <w:p w14:paraId="38FD80BE" w14:textId="4988D42A" w:rsidR="00987BA2" w:rsidRDefault="00987BA2" w:rsidP="00987BA2">
      <w:pPr>
        <w:pStyle w:val="Heading3"/>
        <w:rPr>
          <w:rFonts w:eastAsiaTheme="minorEastAsia"/>
        </w:rPr>
      </w:pPr>
      <w:r>
        <w:rPr>
          <w:rFonts w:eastAsiaTheme="minorEastAsia"/>
        </w:rPr>
        <w:t xml:space="preserve">Cloud ensemble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r>
          <w:rPr>
            <w:rFonts w:ascii="Cambria Math" w:eastAsiaTheme="minorEastAsia" w:hAnsi="Cambria Math"/>
          </w:rPr>
          <m:t>)</m:t>
        </m:r>
      </m:oMath>
    </w:p>
    <w:p w14:paraId="071F3D12" w14:textId="11583C89" w:rsidR="009E426D" w:rsidRPr="009E426D" w:rsidRDefault="00987BA2" w:rsidP="009E426D">
      <w:pPr>
        <w:rPr>
          <w:rFonts w:eastAsiaTheme="minorEastAsia"/>
          <w:i/>
          <w:iCs/>
        </w:rPr>
      </w:pPr>
      <w:r>
        <w:rPr>
          <w:rFonts w:eastAsiaTheme="minorEastAsia"/>
        </w:rPr>
        <w:t xml:space="preserve">We partition the all-sky mean eddy flux </w:t>
      </w:r>
      <m:oMath>
        <m:r>
          <w:rPr>
            <w:rFonts w:ascii="Cambria Math" w:eastAsiaTheme="minorEastAsia" w:hAnsi="Cambria Math"/>
          </w:rPr>
          <m:t>G</m:t>
        </m:r>
      </m:oMath>
      <w:r w:rsidR="005B6A45">
        <w:rPr>
          <w:rFonts w:eastAsiaTheme="minorEastAsia"/>
        </w:rPr>
        <w:t xml:space="preserve"> </w:t>
      </w:r>
      <w:r w:rsidR="009E426D">
        <w:rPr>
          <w:rFonts w:eastAsiaTheme="minorEastAsia"/>
        </w:rPr>
        <w:t xml:space="preserve">to the cloud categories </w:t>
      </w:r>
      <m:oMath>
        <m:r>
          <w:rPr>
            <w:rFonts w:ascii="Cambria Math" w:eastAsiaTheme="minorEastAsia" w:hAnsi="Cambria Math"/>
          </w:rPr>
          <m:t>i</m:t>
        </m:r>
      </m:oMath>
      <w:r w:rsidR="009E426D">
        <w:rPr>
          <w:rFonts w:eastAsiaTheme="minorEastAsia"/>
        </w:rPr>
        <w:t>.</w:t>
      </w:r>
      <w:r w:rsidR="009E426D">
        <w:rPr>
          <w:rFonts w:eastAsiaTheme="minorEastAsia"/>
          <w:b/>
          <w:bCs/>
        </w:rPr>
        <w:t xml:space="preserve"> </w:t>
      </w:r>
      <w:r w:rsidR="009E426D" w:rsidRPr="009E426D">
        <w:rPr>
          <w:rFonts w:eastAsiaTheme="minorEastAsia"/>
        </w:rPr>
        <w:t xml:space="preserve">Clouds with area fraction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oMath>
      <w:r w:rsidR="009E426D" w:rsidRPr="009E426D">
        <w:rPr>
          <w:rFonts w:eastAsiaTheme="minorEastAsia"/>
        </w:rPr>
        <w:t xml:space="preserve"> have cloud tops that reach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oMath>
      <w:r w:rsidR="009E426D">
        <w:rPr>
          <w:rFonts w:eastAsiaTheme="minorEastAsia"/>
        </w:rPr>
        <w:t xml:space="preserve"> in the satellite images.</w:t>
      </w:r>
    </w:p>
    <w:p w14:paraId="28651A26" w14:textId="0F7659E9" w:rsidR="00987BA2" w:rsidRPr="009E426D" w:rsidRDefault="009E426D" w:rsidP="009E426D">
      <w:pPr>
        <w:rPr>
          <w:rFonts w:eastAsiaTheme="minorEastAsia"/>
        </w:rPr>
      </w:pPr>
      <w:r w:rsidRPr="009E426D">
        <w:rPr>
          <w:rFonts w:eastAsiaTheme="minorEastAsia"/>
          <w:b/>
          <w:bCs/>
        </w:rPr>
        <w:t>Method 1</w:t>
      </w:r>
      <w:r>
        <w:rPr>
          <w:rFonts w:eastAsiaTheme="minorEastAsia"/>
          <w:b/>
          <w:bCs/>
        </w:rPr>
        <w:t>,</w:t>
      </w:r>
      <w:r w:rsidR="00A074CA">
        <w:rPr>
          <w:rFonts w:eastAsiaTheme="minorEastAsia"/>
          <w:b/>
          <w:bCs/>
        </w:rPr>
        <w:t xml:space="preserve"> Horizontally uniform eddy </w:t>
      </w:r>
      <w:proofErr w:type="spellStart"/>
      <w:r w:rsidR="00A074CA">
        <w:rPr>
          <w:rFonts w:eastAsiaTheme="minorEastAsia"/>
          <w:b/>
          <w:bCs/>
        </w:rPr>
        <w:t>flux</w:t>
      </w:r>
      <w:r>
        <w:rPr>
          <w:rFonts w:eastAsiaTheme="minorEastAsia"/>
          <w:b/>
          <w:bCs/>
        </w:rPr>
        <w:t xml:space="preserve">: </w:t>
      </w:r>
      <w:r>
        <w:rPr>
          <w:rFonts w:eastAsiaTheme="minorEastAsia"/>
        </w:rPr>
        <w:t>W</w:t>
      </w:r>
      <w:proofErr w:type="spellEnd"/>
      <w:r>
        <w:rPr>
          <w:rFonts w:eastAsiaTheme="minorEastAsia"/>
        </w:rPr>
        <w:t xml:space="preserve">e distribute the all-sky </w:t>
      </w:r>
      <w:r w:rsidR="00AF689C">
        <w:rPr>
          <w:rFonts w:eastAsiaTheme="minorEastAsia"/>
        </w:rPr>
        <w:t xml:space="preserve">mean flux </w:t>
      </w:r>
      <m:oMath>
        <m:r>
          <w:rPr>
            <w:rFonts w:ascii="Cambria Math" w:eastAsiaTheme="minorEastAsia" w:hAnsi="Cambria Math"/>
          </w:rPr>
          <m:t>G</m:t>
        </m:r>
      </m:oMath>
      <w:r>
        <w:rPr>
          <w:rFonts w:eastAsiaTheme="minorEastAsia"/>
        </w:rPr>
        <w:t xml:space="preserve"> </w:t>
      </w:r>
      <w:r w:rsidR="00987BA2" w:rsidRPr="009E426D">
        <w:rPr>
          <w:rFonts w:eastAsiaTheme="minorEastAsia"/>
        </w:rPr>
        <w:t>to the all-cloud mean</w:t>
      </w:r>
      <w:r w:rsidR="005B6A45" w:rsidRPr="009E426D">
        <w:rPr>
          <w:rFonts w:eastAsiaTheme="minorEastAsia"/>
        </w:rPr>
        <w:t xml:space="preserve"> </w:t>
      </w:r>
      <m:oMath>
        <m:r>
          <w:rPr>
            <w:rFonts w:ascii="Cambria Math" w:eastAsiaTheme="minorEastAsia" w:hAnsi="Cambria Math"/>
          </w:rPr>
          <m:t>F</m:t>
        </m:r>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cld</m:t>
            </m:r>
          </m:sub>
          <m:sup>
            <m:r>
              <w:rPr>
                <w:rFonts w:ascii="Cambria Math" w:eastAsiaTheme="minorEastAsia" w:hAnsi="Cambria Math"/>
              </w:rPr>
              <m:t>-1</m:t>
            </m:r>
          </m:sup>
        </m:sSubSup>
        <m:r>
          <w:rPr>
            <w:rFonts w:ascii="Cambria Math" w:eastAsiaTheme="minorEastAsia" w:hAnsi="Cambria Math"/>
          </w:rPr>
          <m:t>G</m:t>
        </m:r>
      </m:oMath>
      <w:r w:rsidR="00987BA2" w:rsidRPr="009E426D">
        <w:rPr>
          <w:rFonts w:eastAsiaTheme="minorEastAsia"/>
        </w:rPr>
        <w:t xml:space="preserve">, and </w:t>
      </w:r>
      <w:r w:rsidR="005B6A45" w:rsidRPr="009E426D">
        <w:rPr>
          <w:rFonts w:eastAsiaTheme="minorEastAsia"/>
        </w:rPr>
        <w:t xml:space="preserve">then evenly </w:t>
      </w:r>
      <w:r w:rsidR="00987BA2" w:rsidRPr="009E426D">
        <w:rPr>
          <w:rFonts w:eastAsiaTheme="minorEastAsia"/>
        </w:rPr>
        <w:t xml:space="preserve">to each cloud. </w:t>
      </w:r>
      <w:r w:rsidR="006A7240" w:rsidRPr="009E426D">
        <w:rPr>
          <w:rFonts w:eastAsiaTheme="minorEastAsia"/>
        </w:rPr>
        <w:t xml:space="preserve">If each cloud at level </w:t>
      </w:r>
      <m:oMath>
        <m:r>
          <w:rPr>
            <w:rFonts w:ascii="Cambria Math" w:eastAsiaTheme="minorEastAsia" w:hAnsi="Cambria Math"/>
          </w:rPr>
          <m:t>z</m:t>
        </m:r>
      </m:oMath>
      <w:r w:rsidR="006A7240" w:rsidRPr="009E426D">
        <w:rPr>
          <w:rFonts w:eastAsiaTheme="minorEastAsia"/>
        </w:rPr>
        <w:t xml:space="preserve"> has the same mean flux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oMath>
      <w:r w:rsidR="006A7240" w:rsidRPr="009E426D">
        <w:rPr>
          <w:rFonts w:eastAsiaTheme="minorEastAsia"/>
        </w:rPr>
        <w:t xml:space="preserve">, </w:t>
      </w:r>
      <w:r w:rsidR="00AF689C">
        <w:rPr>
          <w:rFonts w:eastAsiaTheme="minorEastAsia"/>
        </w:rPr>
        <w:t>then</w:t>
      </w:r>
      <w:r w:rsidR="00550467" w:rsidRPr="009E426D">
        <w:rPr>
          <w:rFonts w:eastAsiaTheme="minorEastAsia"/>
        </w:rPr>
        <w:t xml:space="preserve"> the all sky flux is</w:t>
      </w:r>
      <w:r w:rsidR="006A7240" w:rsidRPr="009E426D">
        <w:rPr>
          <w:rFonts w:eastAsiaTheme="minorEastAsia"/>
        </w:rPr>
        <w:br/>
      </w:r>
      <m:oMathPara>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z</m:t>
              </m:r>
            </m:e>
          </m:d>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rPr>
                <m:t>H</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r>
                    <w:rPr>
                      <w:rFonts w:ascii="Cambria Math" w:eastAsiaTheme="minorEastAsia" w:hAnsi="Cambria Math"/>
                    </w:rPr>
                    <m:t>-z</m:t>
                  </m:r>
                </m:e>
              </m:d>
            </m:e>
          </m:d>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rPr>
                <m:t>H</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r>
                    <w:rPr>
                      <w:rFonts w:ascii="Cambria Math" w:eastAsiaTheme="minorEastAsia" w:hAnsi="Cambria Math"/>
                    </w:rPr>
                    <m:t>-z</m:t>
                  </m:r>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cld</m:t>
              </m:r>
            </m:sub>
          </m:sSub>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oMath>
      </m:oMathPara>
    </w:p>
    <w:p w14:paraId="56992CD8" w14:textId="0CD82A7F" w:rsidR="006A7240" w:rsidRDefault="006A7240" w:rsidP="006A04E5">
      <w:pPr>
        <w:rPr>
          <w:rFonts w:eastAsiaTheme="minorEastAsia"/>
        </w:rPr>
      </w:pPr>
      <w:r>
        <w:rPr>
          <w:rFonts w:eastAsiaTheme="minorEastAsia"/>
        </w:rPr>
        <w:t xml:space="preserve">with </w:t>
      </w:r>
      <w:r w:rsidR="00550467">
        <w:rPr>
          <w:rFonts w:eastAsiaTheme="minorEastAsia"/>
        </w:rPr>
        <w:t xml:space="preserve">total cloud fraction at height </w:t>
      </w:r>
      <m:oMath>
        <m:r>
          <w:rPr>
            <w:rFonts w:ascii="Cambria Math" w:eastAsiaTheme="minorEastAsia" w:hAnsi="Cambria Math"/>
          </w:rPr>
          <m:t>z</m:t>
        </m:r>
      </m:oMath>
      <w:r w:rsidR="00550467">
        <w:rPr>
          <w:rFonts w:eastAsiaTheme="minorEastAsia"/>
        </w:rPr>
        <w:t xml:space="preserve"> of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cld</m:t>
            </m:r>
          </m:sub>
        </m:sSub>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nary>
          <m:naryPr>
            <m:chr m:val="∑"/>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rPr>
              <m:t>H(</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r>
              <w:rPr>
                <w:rFonts w:ascii="Cambria Math" w:eastAsiaTheme="minorEastAsia" w:hAnsi="Cambria Math"/>
              </w:rPr>
              <m:t>-z)]</m:t>
            </m:r>
          </m:e>
        </m:nary>
      </m:oMath>
      <w:r>
        <w:rPr>
          <w:rFonts w:eastAsiaTheme="minorEastAsia"/>
        </w:rPr>
        <w:t xml:space="preserve"> and Heaviside function </w:t>
      </w:r>
      <m:oMath>
        <m:r>
          <w:rPr>
            <w:rFonts w:ascii="Cambria Math" w:eastAsiaTheme="minorEastAsia" w:hAnsi="Cambria Math"/>
          </w:rPr>
          <m:t>H</m:t>
        </m:r>
      </m:oMath>
      <w:r>
        <w:rPr>
          <w:rFonts w:eastAsiaTheme="minorEastAsia"/>
        </w:rPr>
        <w:t>.</w:t>
      </w:r>
      <w:r w:rsidR="00AF689C">
        <w:rPr>
          <w:rFonts w:eastAsiaTheme="minorEastAsia"/>
        </w:rPr>
        <w:t xml:space="preserve"> As the flux decreases with height, there are fewer clouds to carry the mean flux.</w:t>
      </w:r>
    </w:p>
    <w:p w14:paraId="222B0BD6" w14:textId="7EDEAF30" w:rsidR="009E426D" w:rsidRPr="009E426D" w:rsidRDefault="009E426D" w:rsidP="006A04E5">
      <w:pPr>
        <w:rPr>
          <w:rFonts w:eastAsiaTheme="minorEastAsia"/>
        </w:rPr>
      </w:pPr>
      <w:r>
        <w:rPr>
          <w:rFonts w:eastAsiaTheme="minorEastAsia"/>
          <w:b/>
          <w:bCs/>
        </w:rPr>
        <w:t>Method 2,</w:t>
      </w:r>
      <w:r w:rsidR="00A074CA">
        <w:rPr>
          <w:rFonts w:eastAsiaTheme="minorEastAsia"/>
          <w:b/>
          <w:bCs/>
        </w:rPr>
        <w:t xml:space="preserve"> Vertically uniform eddy flux</w:t>
      </w:r>
      <w:r>
        <w:rPr>
          <w:rFonts w:eastAsiaTheme="minorEastAsia"/>
          <w:b/>
          <w:bCs/>
        </w:rPr>
        <w:t>:</w:t>
      </w:r>
      <w:r>
        <w:rPr>
          <w:rFonts w:eastAsiaTheme="minorEastAsia"/>
        </w:rPr>
        <w:t xml:space="preserve"> The all-sky mean flux profile </w:t>
      </w:r>
      <m:oMath>
        <m:r>
          <w:rPr>
            <w:rFonts w:ascii="Cambria Math" w:eastAsiaTheme="minorEastAsia" w:hAnsi="Cambria Math"/>
          </w:rPr>
          <m:t>G(z)</m:t>
        </m:r>
      </m:oMath>
      <w:r>
        <w:rPr>
          <w:rFonts w:eastAsiaTheme="minorEastAsia"/>
        </w:rPr>
        <w:t xml:space="preserve"> has a flux difference at each height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oMath>
      <w:r>
        <w:rPr>
          <w:rFonts w:eastAsiaTheme="minorEastAsia"/>
        </w:rPr>
        <w:t xml:space="preserve"> of </w:t>
      </w:r>
      <m:oMath>
        <m:sSub>
          <m:sSubPr>
            <m:ctrlPr>
              <w:rPr>
                <w:rFonts w:ascii="Cambria Math" w:eastAsiaTheme="minorEastAsia" w:hAnsi="Cambria Math"/>
                <w:i/>
              </w:rPr>
            </m:ctrlPr>
          </m:sSubPr>
          <m:e>
            <m:d>
              <m:dPr>
                <m:ctrlPr>
                  <w:rPr>
                    <w:rFonts w:ascii="Cambria Math" w:eastAsiaTheme="minorEastAsia" w:hAnsi="Cambria Math"/>
                    <w:i/>
                  </w:rPr>
                </m:ctrlPr>
              </m:dPr>
              <m:e>
                <m:r>
                  <m:rPr>
                    <m:sty m:val="p"/>
                  </m:rPr>
                  <w:rPr>
                    <w:rFonts w:ascii="Cambria Math" w:eastAsiaTheme="minorEastAsia" w:hAnsi="Cambria Math"/>
                  </w:rPr>
                  <m:t>Δ</m:t>
                </m:r>
                <m:r>
                  <w:rPr>
                    <w:rFonts w:ascii="Cambria Math" w:eastAsiaTheme="minorEastAsia" w:hAnsi="Cambria Math"/>
                  </w:rPr>
                  <m:t>G</m:t>
                </m:r>
              </m:e>
            </m:d>
          </m:e>
          <m:sub>
            <m:r>
              <w:rPr>
                <w:rFonts w:ascii="Cambria Math" w:eastAsiaTheme="minorEastAsia" w:hAnsi="Cambria Math"/>
              </w:rPr>
              <m:t>i</m:t>
            </m:r>
          </m:sub>
        </m:sSub>
        <m:r>
          <w:rPr>
            <w:rFonts w:ascii="Cambria Math" w:eastAsiaTheme="minorEastAsia" w:hAnsi="Cambria Math"/>
          </w:rPr>
          <m:t>=G(</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i+1</m:t>
            </m:r>
          </m:sub>
        </m:sSub>
        <m:r>
          <w:rPr>
            <w:rFonts w:ascii="Cambria Math" w:eastAsiaTheme="minorEastAsia" w:hAnsi="Cambria Math"/>
          </w:rPr>
          <m:t>)-G(</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r>
          <w:rPr>
            <w:rFonts w:ascii="Cambria Math" w:eastAsiaTheme="minorEastAsia" w:hAnsi="Cambria Math"/>
          </w:rPr>
          <m:t>)</m:t>
        </m:r>
      </m:oMath>
      <w:r w:rsidR="00A074CA">
        <w:rPr>
          <w:rFonts w:eastAsiaTheme="minorEastAsia"/>
        </w:rPr>
        <w:t xml:space="preserve">. This flux difference is assumed to be carried by the clouds with area fraction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oMath>
      <w:r w:rsidR="00A074CA">
        <w:rPr>
          <w:rFonts w:eastAsiaTheme="minorEastAsia"/>
        </w:rPr>
        <w:t xml:space="preserve"> and height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oMath>
      <w:r w:rsidR="00A074CA">
        <w:rPr>
          <w:rFonts w:eastAsiaTheme="minorEastAsia"/>
        </w:rPr>
        <w:t xml:space="preserve">, so the mean flux in </w:t>
      </w:r>
      <w:r w:rsidR="00AF689C">
        <w:rPr>
          <w:rFonts w:eastAsiaTheme="minorEastAsia"/>
        </w:rPr>
        <w:t xml:space="preserve">cloud </w:t>
      </w:r>
      <w:r w:rsidR="00A074CA">
        <w:rPr>
          <w:rFonts w:eastAsiaTheme="minorEastAsia"/>
        </w:rPr>
        <w:t xml:space="preserve">category </w:t>
      </w:r>
      <m:oMath>
        <m:r>
          <w:rPr>
            <w:rFonts w:ascii="Cambria Math" w:eastAsiaTheme="minorEastAsia" w:hAnsi="Cambria Math"/>
          </w:rPr>
          <m:t>i</m:t>
        </m:r>
      </m:oMath>
      <w:r w:rsidR="00A074CA">
        <w:rPr>
          <w:rFonts w:eastAsiaTheme="minorEastAsia"/>
        </w:rPr>
        <w:t xml:space="preserve"> is </w:t>
      </w:r>
      <w:r w:rsidR="00AF689C">
        <w:rPr>
          <w:rFonts w:eastAsiaTheme="minorEastAsia"/>
        </w:rPr>
        <w:t xml:space="preserve">vertically uniform,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i</m:t>
                </m:r>
              </m:sub>
              <m:sup>
                <m:r>
                  <w:rPr>
                    <w:rFonts w:ascii="Cambria Math" w:eastAsiaTheme="minorEastAsia" w:hAnsi="Cambria Math"/>
                  </w:rPr>
                  <m:t>-1</m:t>
                </m:r>
              </m:sup>
            </m:sSubSup>
            <m:d>
              <m:dPr>
                <m:ctrlPr>
                  <w:rPr>
                    <w:rFonts w:ascii="Cambria Math" w:eastAsiaTheme="minorEastAsia" w:hAnsi="Cambria Math"/>
                    <w:i/>
                  </w:rPr>
                </m:ctrlPr>
              </m:dPr>
              <m:e>
                <m:r>
                  <m:rPr>
                    <m:sty m:val="p"/>
                  </m:rPr>
                  <w:rPr>
                    <w:rFonts w:ascii="Cambria Math" w:eastAsiaTheme="minorEastAsia" w:hAnsi="Cambria Math"/>
                  </w:rPr>
                  <m:t>Δ</m:t>
                </m:r>
                <m:r>
                  <w:rPr>
                    <w:rFonts w:ascii="Cambria Math" w:eastAsiaTheme="minorEastAsia" w:hAnsi="Cambria Math"/>
                  </w:rPr>
                  <m:t>G</m:t>
                </m:r>
              </m:e>
            </m:d>
          </m:e>
          <m:sub>
            <m:r>
              <w:rPr>
                <w:rFonts w:ascii="Cambria Math" w:eastAsiaTheme="minorEastAsia" w:hAnsi="Cambria Math"/>
              </w:rPr>
              <m:t>i</m:t>
            </m:r>
          </m:sub>
        </m:sSub>
      </m:oMath>
      <w:r w:rsidR="00A074CA">
        <w:rPr>
          <w:rFonts w:eastAsiaTheme="minorEastAsia"/>
        </w:rPr>
        <w:t>.</w:t>
      </w:r>
    </w:p>
    <w:p w14:paraId="2C66AE02" w14:textId="5A873BD1" w:rsidR="00550467" w:rsidRDefault="00550467" w:rsidP="00550467">
      <w:pPr>
        <w:pStyle w:val="Heading2"/>
        <w:rPr>
          <w:rFonts w:eastAsiaTheme="minorEastAsia"/>
        </w:rPr>
      </w:pPr>
      <w:r>
        <w:rPr>
          <w:rFonts w:eastAsiaTheme="minorEastAsia"/>
        </w:rPr>
        <w:t>Model</w:t>
      </w:r>
    </w:p>
    <w:p w14:paraId="0D2694EE" w14:textId="11227A69" w:rsidR="00550467" w:rsidRDefault="00550467" w:rsidP="00550467"/>
    <w:p w14:paraId="447BBCC3" w14:textId="6ADD69E8" w:rsidR="00550467" w:rsidRDefault="00550467" w:rsidP="00550467">
      <w:pPr>
        <w:rPr>
          <w:rFonts w:eastAsiaTheme="minorEastAsia"/>
        </w:rPr>
      </w:pPr>
      <w:r>
        <w:t>For each cloud type the eddy flux</w:t>
      </w:r>
      <w:r>
        <w:rPr>
          <w:rFonts w:eastAsiaTheme="minorEastAsia"/>
        </w:rPr>
        <w:t xml:space="preserve"> </w:t>
      </w:r>
      <m:oMath>
        <m:r>
          <w:rPr>
            <w:rFonts w:ascii="Cambria Math" w:hAnsi="Cambria Math"/>
          </w:rPr>
          <m:t>F</m:t>
        </m:r>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cld,i</m:t>
            </m:r>
          </m:sub>
        </m:sSub>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P,i</m:t>
            </m:r>
          </m:sub>
        </m:sSub>
        <m:d>
          <m:dPr>
            <m:ctrlPr>
              <w:rPr>
                <w:rFonts w:ascii="Cambria Math" w:hAnsi="Cambria Math"/>
                <w:i/>
              </w:rPr>
            </m:ctrlPr>
          </m:dPr>
          <m:e>
            <m:r>
              <w:rPr>
                <w:rFonts w:ascii="Cambria Math" w:hAnsi="Cambria Math"/>
              </w:rPr>
              <m:t>z</m:t>
            </m:r>
          </m:e>
        </m:d>
      </m:oMath>
      <w:r>
        <w:rPr>
          <w:rFonts w:eastAsiaTheme="minorEastAsia"/>
        </w:rPr>
        <w:t>, due to the updraft and the precipitation.</w:t>
      </w:r>
      <w:r>
        <w:rPr>
          <w:rFonts w:eastAsiaTheme="minorEastAsia"/>
        </w:rPr>
        <w:br/>
        <w:t>For illustration</w:t>
      </w:r>
      <w:r w:rsidR="009E426D">
        <w:rPr>
          <w:rFonts w:eastAsiaTheme="minorEastAsia"/>
        </w:rPr>
        <w:t>,</w:t>
      </w:r>
      <w:r>
        <w:rPr>
          <w:rFonts w:eastAsiaTheme="minorEastAsia"/>
        </w:rPr>
        <w:t xml:space="preserve"> in section [cloud model]</w:t>
      </w:r>
      <w:r w:rsidR="009E426D">
        <w:rPr>
          <w:rFonts w:eastAsiaTheme="minorEastAsia"/>
        </w:rPr>
        <w:t>,</w:t>
      </w:r>
      <w:r>
        <w:rPr>
          <w:rFonts w:eastAsiaTheme="minorEastAsia"/>
        </w:rPr>
        <w:t xml:space="preserve"> cloud fluxes are computed for one monolithic cloud of area</w:t>
      </w:r>
      <w:r w:rsidR="00B05A3E">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oMath>
      <w:r>
        <w:rPr>
          <w:rFonts w:eastAsiaTheme="minorEastAsia"/>
        </w:rPr>
        <w:t>.</w:t>
      </w:r>
    </w:p>
    <w:p w14:paraId="02A1D217" w14:textId="77777777" w:rsidR="00480606" w:rsidRDefault="00480606" w:rsidP="00550467">
      <w:pPr>
        <w:rPr>
          <w:rFonts w:eastAsiaTheme="minorEastAsia"/>
        </w:rPr>
      </w:pPr>
    </w:p>
    <w:p w14:paraId="04A7AA22" w14:textId="390858A4" w:rsidR="00480606" w:rsidRDefault="00480606" w:rsidP="00550467">
      <w:pPr>
        <w:rPr>
          <w:rFonts w:eastAsiaTheme="minorEastAsia"/>
        </w:rPr>
      </w:pPr>
      <w:r>
        <w:rPr>
          <w:rFonts w:eastAsiaTheme="minorEastAsia"/>
        </w:rPr>
        <w:t xml:space="preserve">Note on the specification of the </w:t>
      </w:r>
      <w:proofErr w:type="gramStart"/>
      <w:r>
        <w:rPr>
          <w:rFonts w:eastAsiaTheme="minorEastAsia"/>
        </w:rPr>
        <w:t>large scale</w:t>
      </w:r>
      <w:proofErr w:type="gramEnd"/>
      <w:r>
        <w:rPr>
          <w:rFonts w:eastAsiaTheme="minorEastAsia"/>
        </w:rPr>
        <w:t xml:space="preserve"> flux to the clouds:</w:t>
      </w:r>
    </w:p>
    <w:p w14:paraId="0BE53876" w14:textId="1AD8374C" w:rsidR="00480606" w:rsidRPr="00480606" w:rsidRDefault="00480606" w:rsidP="00550467">
      <w:pPr>
        <w:rPr>
          <w:rFonts w:eastAsiaTheme="minorEastAsia"/>
        </w:rPr>
      </w:pPr>
      <w:r>
        <w:rPr>
          <w:rFonts w:eastAsiaTheme="minorEastAsia"/>
        </w:rPr>
        <w:t xml:space="preserve">The cloud model has no buoyancy closure. We cut clouds off when their liquid water goes to zero. There is an option to let the updraft flux continue above the cloud top. The highest cloud category is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N</m:t>
            </m:r>
          </m:sub>
        </m:sSub>
        <m:r>
          <w:rPr>
            <w:rFonts w:ascii="Cambria Math" w:eastAsiaTheme="minorEastAsia" w:hAnsi="Cambria Math"/>
          </w:rPr>
          <m:t>≈</m:t>
        </m:r>
      </m:oMath>
      <w:r>
        <w:rPr>
          <w:rFonts w:eastAsiaTheme="minorEastAsia"/>
        </w:rPr>
        <w:t xml:space="preserve"> 3.6 km. Above this,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cld</m:t>
            </m:r>
          </m:sub>
        </m:sSub>
        <m:r>
          <w:rPr>
            <w:rFonts w:ascii="Cambria Math" w:eastAsiaTheme="minorEastAsia" w:hAnsi="Cambria Math"/>
          </w:rPr>
          <m:t>=0</m:t>
        </m:r>
      </m:oMath>
      <w:r>
        <w:rPr>
          <w:rFonts w:eastAsiaTheme="minorEastAsia"/>
        </w:rPr>
        <w:t xml:space="preserve"> and a formal requirement is that the </w:t>
      </w:r>
    </w:p>
    <w:sectPr w:rsidR="00480606" w:rsidRPr="004806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7683"/>
    <w:multiLevelType w:val="hybridMultilevel"/>
    <w:tmpl w:val="889C5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287"/>
    <w:multiLevelType w:val="hybridMultilevel"/>
    <w:tmpl w:val="4C2A34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7726626">
    <w:abstractNumId w:val="0"/>
  </w:num>
  <w:num w:numId="2" w16cid:durableId="18561159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4E5"/>
    <w:rsid w:val="0011468E"/>
    <w:rsid w:val="001B6269"/>
    <w:rsid w:val="00200C25"/>
    <w:rsid w:val="003B1BDD"/>
    <w:rsid w:val="00480606"/>
    <w:rsid w:val="00550467"/>
    <w:rsid w:val="005B6A45"/>
    <w:rsid w:val="00673354"/>
    <w:rsid w:val="006A04E5"/>
    <w:rsid w:val="006A7240"/>
    <w:rsid w:val="009105FB"/>
    <w:rsid w:val="00987BA2"/>
    <w:rsid w:val="009E426D"/>
    <w:rsid w:val="009F7889"/>
    <w:rsid w:val="00A074CA"/>
    <w:rsid w:val="00AF689C"/>
    <w:rsid w:val="00B05A3E"/>
    <w:rsid w:val="00C35AC8"/>
    <w:rsid w:val="00F244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4C744C"/>
  <w15:chartTrackingRefBased/>
  <w15:docId w15:val="{32FF12B2-9314-364C-86FC-963953D50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04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04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A04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04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04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04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4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4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4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4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04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A04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04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04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04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4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4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4E5"/>
    <w:rPr>
      <w:rFonts w:eastAsiaTheme="majorEastAsia" w:cstheme="majorBidi"/>
      <w:color w:val="272727" w:themeColor="text1" w:themeTint="D8"/>
    </w:rPr>
  </w:style>
  <w:style w:type="paragraph" w:styleId="Title">
    <w:name w:val="Title"/>
    <w:basedOn w:val="Normal"/>
    <w:next w:val="Normal"/>
    <w:link w:val="TitleChar"/>
    <w:uiPriority w:val="10"/>
    <w:qFormat/>
    <w:rsid w:val="006A04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4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4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4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4E5"/>
    <w:pPr>
      <w:spacing w:before="160"/>
      <w:jc w:val="center"/>
    </w:pPr>
    <w:rPr>
      <w:i/>
      <w:iCs/>
      <w:color w:val="404040" w:themeColor="text1" w:themeTint="BF"/>
    </w:rPr>
  </w:style>
  <w:style w:type="character" w:customStyle="1" w:styleId="QuoteChar">
    <w:name w:val="Quote Char"/>
    <w:basedOn w:val="DefaultParagraphFont"/>
    <w:link w:val="Quote"/>
    <w:uiPriority w:val="29"/>
    <w:rsid w:val="006A04E5"/>
    <w:rPr>
      <w:i/>
      <w:iCs/>
      <w:color w:val="404040" w:themeColor="text1" w:themeTint="BF"/>
    </w:rPr>
  </w:style>
  <w:style w:type="paragraph" w:styleId="ListParagraph">
    <w:name w:val="List Paragraph"/>
    <w:basedOn w:val="Normal"/>
    <w:uiPriority w:val="34"/>
    <w:qFormat/>
    <w:rsid w:val="006A04E5"/>
    <w:pPr>
      <w:ind w:left="720"/>
      <w:contextualSpacing/>
    </w:pPr>
  </w:style>
  <w:style w:type="character" w:styleId="IntenseEmphasis">
    <w:name w:val="Intense Emphasis"/>
    <w:basedOn w:val="DefaultParagraphFont"/>
    <w:uiPriority w:val="21"/>
    <w:qFormat/>
    <w:rsid w:val="006A04E5"/>
    <w:rPr>
      <w:i/>
      <w:iCs/>
      <w:color w:val="0F4761" w:themeColor="accent1" w:themeShade="BF"/>
    </w:rPr>
  </w:style>
  <w:style w:type="paragraph" w:styleId="IntenseQuote">
    <w:name w:val="Intense Quote"/>
    <w:basedOn w:val="Normal"/>
    <w:next w:val="Normal"/>
    <w:link w:val="IntenseQuoteChar"/>
    <w:uiPriority w:val="30"/>
    <w:qFormat/>
    <w:rsid w:val="006A04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04E5"/>
    <w:rPr>
      <w:i/>
      <w:iCs/>
      <w:color w:val="0F4761" w:themeColor="accent1" w:themeShade="BF"/>
    </w:rPr>
  </w:style>
  <w:style w:type="character" w:styleId="IntenseReference">
    <w:name w:val="Intense Reference"/>
    <w:basedOn w:val="DefaultParagraphFont"/>
    <w:uiPriority w:val="32"/>
    <w:qFormat/>
    <w:rsid w:val="006A04E5"/>
    <w:rPr>
      <w:b/>
      <w:bCs/>
      <w:smallCaps/>
      <w:color w:val="0F4761" w:themeColor="accent1" w:themeShade="BF"/>
      <w:spacing w:val="5"/>
    </w:rPr>
  </w:style>
  <w:style w:type="character" w:styleId="PlaceholderText">
    <w:name w:val="Placeholder Text"/>
    <w:basedOn w:val="DefaultParagraphFont"/>
    <w:uiPriority w:val="99"/>
    <w:semiHidden/>
    <w:rsid w:val="00987BA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1</Pages>
  <Words>339</Words>
  <Characters>1647</Characters>
  <Application>Microsoft Office Word</Application>
  <DocSecurity>0</DocSecurity>
  <Lines>40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Szoeke, Simon</dc:creator>
  <cp:keywords/>
  <dc:description/>
  <cp:lastModifiedBy>de Szoeke, Simon</cp:lastModifiedBy>
  <cp:revision>5</cp:revision>
  <dcterms:created xsi:type="dcterms:W3CDTF">2026-01-19T03:20:00Z</dcterms:created>
  <dcterms:modified xsi:type="dcterms:W3CDTF">2026-01-20T21:53:00Z</dcterms:modified>
</cp:coreProperties>
</file>