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1DC07ED3" w14:textId="63AF39FD" w:rsidR="00CE09F6" w:rsidRPr="00891CDE" w:rsidRDefault="00CE09F6" w:rsidP="00CE09F6">
      <w:pPr>
        <w:pStyle w:val="Heading1"/>
      </w:pPr>
      <w:bookmarkStart w:id="1" w:name="abstract"/>
      <w:r w:rsidRPr="00891CDE">
        <w:t>Abstract</w:t>
      </w:r>
    </w:p>
    <w:p w14:paraId="5CC0A521" w14:textId="7FE740C0" w:rsidR="0055084D" w:rsidRPr="00D532B0"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w:t>
      </w:r>
      <w:r w:rsidR="006368EC">
        <w:rPr>
          <w:rFonts w:ascii="Aptos" w:hAnsi="Aptos"/>
        </w:rPr>
        <w:t>5</w:t>
      </w:r>
      <w:r w:rsidR="002838CD">
        <w:rPr>
          <w:rFonts w:ascii="Aptos" w:hAnsi="Aptos"/>
        </w:rPr>
        <w:t xml:space="preserve"> to –</w:t>
      </w:r>
      <w:r w:rsidR="006368EC">
        <w:rPr>
          <w:rFonts w:ascii="Aptos" w:hAnsi="Aptos"/>
        </w:rPr>
        <w:t>8% K</w:t>
      </w:r>
      <w:r w:rsidR="006368EC">
        <w:rPr>
          <w:rFonts w:ascii="Aptos" w:hAnsi="Aptos"/>
          <w:vertAlign w:val="superscript"/>
        </w:rPr>
        <w:t>–</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w:t>
      </w:r>
      <w:r w:rsidR="00CA6A27">
        <w:rPr>
          <w:rFonts w:ascii="Aptos" w:hAnsi="Aptos"/>
        </w:rPr>
        <w:t xml:space="preserve">mean and </w:t>
      </w:r>
      <w:r w:rsidR="00CA6A27">
        <w:rPr>
          <w:rFonts w:ascii="Aptos" w:hAnsi="Aptos"/>
        </w:rPr>
        <w:t xml:space="preserve">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300074">
        <w:rPr>
          <w:rFonts w:ascii="Aptos" w:hAnsi="Aptos"/>
        </w:rPr>
        <w:t xml:space="preserve">, for shortwave cloud radiative </w:t>
      </w:r>
      <w:r w:rsidR="00D532B0">
        <w:rPr>
          <w:rFonts w:ascii="Aptos" w:hAnsi="Aptos"/>
        </w:rPr>
        <w:t xml:space="preserve">dimming </w:t>
      </w:r>
      <w:r w:rsidR="00300074">
        <w:rPr>
          <w:rFonts w:ascii="Aptos" w:hAnsi="Aptos"/>
        </w:rPr>
        <w:t xml:space="preserve">of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and </w:t>
      </w:r>
      <w:r w:rsidR="00135362">
        <w:rPr>
          <w:rFonts w:ascii="Aptos" w:hAnsi="Aptos"/>
        </w:rPr>
        <w:t xml:space="preserve">a </w:t>
      </w:r>
      <w:r w:rsidR="00D532B0">
        <w:rPr>
          <w:rFonts w:ascii="Aptos" w:hAnsi="Aptos"/>
        </w:rPr>
        <w:t>full cloud radiative effect of +0.4 to +1.3 W m</w:t>
      </w:r>
      <w:r w:rsidR="00D532B0">
        <w:rPr>
          <w:rFonts w:ascii="Aptos" w:hAnsi="Aptos"/>
          <w:vertAlign w:val="superscript"/>
        </w:rPr>
        <w:t>–2</w:t>
      </w:r>
      <w:r w:rsidR="00D532B0">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24163600"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w:t>
      </w:r>
      <w:r w:rsidR="00135362">
        <w:t>usually</w:t>
      </w:r>
      <w:r w:rsidR="00CE47B5">
        <w:t xml:space="preserve">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a positive shortwave radiative cloud feedback.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of temperature 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38AEA81E" w:rsidR="008E49C2" w:rsidRDefault="00736727" w:rsidP="0040399F">
      <w:pPr>
        <w:pStyle w:val="FirstParagraph"/>
      </w:pPr>
      <w:r>
        <w:t>L</w:t>
      </w:r>
      <w:r w:rsidR="000A1B6B">
        <w:t xml:space="preserve">ow cloud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50072A09" w:rsidR="000A1B6B" w:rsidRDefault="009B2C7E" w:rsidP="00650407">
      <w:pPr>
        <w:pStyle w:val="FirstParagraph"/>
      </w:pPr>
      <w:r>
        <w:lastRenderedPageBreak/>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w:t>
      </w:r>
      <w:r w:rsidR="006704DD">
        <w:t xml:space="preserve">other </w:t>
      </w:r>
      <w:r w:rsidR="00FC1D12">
        <w:t>clouds below 4 km</w:t>
      </w:r>
      <w:r>
        <w:t xml:space="preserve">; Fig. </w:t>
      </w:r>
      <w:r w:rsidR="00FC1D12">
        <w:t>REFLALBEDO</w:t>
      </w:r>
      <w:r>
        <w:t xml:space="preserve">). </w:t>
      </w:r>
      <w:r w:rsidR="00B07A18">
        <w:t xml:space="preserve">CMIP6 control simulations </w:t>
      </w:r>
      <w:r w:rsidR="00B07A18">
        <w:t xml:space="preserve">tend to have fewer and optically thicker clouds </w:t>
      </w:r>
      <w:r w:rsidR="00B07A18">
        <w:t>than observed over the northern tropical Atlantic in January-February</w:t>
      </w:r>
      <w:r w:rsidR="00B07A18">
        <w:t xml:space="preserve"> (Fig. ALLCOSP).</w:t>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2013; </w:t>
      </w:r>
      <w:r w:rsidR="001F40E7" w:rsidRPr="009B2C7E">
        <w:rPr>
          <w:lang w:val="fr-FR"/>
        </w:rPr>
        <w:t>Bretherton et al. 2013</w:t>
      </w:r>
      <w:r w:rsidR="001F40E7">
        <w:rPr>
          <w:lang w:val="fr-FR"/>
        </w:rPr>
        <w:t xml:space="preserve">; </w:t>
      </w:r>
      <w:r w:rsidR="000A1B6B" w:rsidRPr="009B2C7E">
        <w:rPr>
          <w:lang w:val="fr-FR"/>
        </w:rPr>
        <w:t>Brient et al. 2016; Vial et al. 2017</w:t>
      </w:r>
      <w:r w:rsidR="0082720B" w:rsidRPr="009B2C7E">
        <w:rPr>
          <w:lang w:val="fr-FR"/>
        </w:rPr>
        <w:t>).</w:t>
      </w:r>
    </w:p>
    <w:p w14:paraId="20A17B07" w14:textId="60428DCC" w:rsidR="00B70367" w:rsidRDefault="00943AC2" w:rsidP="000A1B6B">
      <w:pPr>
        <w:pStyle w:val="BodyText"/>
      </w:pPr>
      <w:r>
        <w:rPr>
          <w:rFonts w:ascii="Aptos Narrow" w:hAnsi="Aptos Narrow"/>
          <w:noProof/>
          <w14:ligatures w14:val="standardContextual"/>
        </w:rPr>
        <w:drawing>
          <wp:inline distT="0" distB="0" distL="0" distR="0" wp14:anchorId="7446A94B" wp14:editId="2C55BF1B">
            <wp:extent cx="4526218" cy="2742979"/>
            <wp:effectExtent l="0" t="0" r="0" b="635"/>
            <wp:docPr id="360848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48182" name="Picture 360848182"/>
                    <pic:cNvPicPr/>
                  </pic:nvPicPr>
                  <pic:blipFill rotWithShape="1">
                    <a:blip r:embed="rId7"/>
                    <a:srcRect b="4746"/>
                    <a:stretch>
                      <a:fillRect/>
                    </a:stretch>
                  </pic:blipFill>
                  <pic:spPr bwMode="auto">
                    <a:xfrm>
                      <a:off x="0" y="0"/>
                      <a:ext cx="4533382" cy="2747321"/>
                    </a:xfrm>
                    <a:prstGeom prst="rect">
                      <a:avLst/>
                    </a:prstGeom>
                    <a:ln>
                      <a:noFill/>
                    </a:ln>
                    <a:extLst>
                      <a:ext uri="{53640926-AAD7-44D8-BBD7-CCE9431645EC}">
                        <a14:shadowObscured xmlns:a14="http://schemas.microsoft.com/office/drawing/2010/main"/>
                      </a:ext>
                    </a:extLst>
                  </pic:spPr>
                </pic:pic>
              </a:graphicData>
            </a:graphic>
          </wp:inline>
        </w:drawing>
      </w:r>
    </w:p>
    <w:p w14:paraId="6F9D4BB4" w14:textId="4F974B4A"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0924EA13" w:rsidR="00632E62" w:rsidRPr="00DB70C0" w:rsidRDefault="00632E62" w:rsidP="000A1B6B">
      <w:pPr>
        <w:pStyle w:val="BodyText"/>
        <w:rPr>
          <w:rFonts w:ascii="Aptos Narrow" w:hAnsi="Aptos Narrow"/>
        </w:rPr>
      </w:pPr>
    </w:p>
    <w:p w14:paraId="545EB186" w14:textId="0AA6957D" w:rsidR="003C7D2A" w:rsidRPr="00891CDE" w:rsidRDefault="006704DD" w:rsidP="00295C0E">
      <w:pPr>
        <w:pStyle w:val="BodyText"/>
        <w:rPr>
          <w:rFonts w:ascii="Aptos" w:hAnsi="Aptos"/>
        </w:rPr>
      </w:pPr>
      <w:r>
        <w:rPr>
          <w:rFonts w:ascii="Aptos" w:hAnsi="Aptos"/>
        </w:rPr>
        <w:t>I</w:t>
      </w:r>
      <w:r>
        <w:rPr>
          <w:rFonts w:ascii="Aptos" w:hAnsi="Aptos"/>
        </w:rPr>
        <w:t>n the mixing-induced low cloud mechanism</w:t>
      </w:r>
      <w:r>
        <w:rPr>
          <w:rFonts w:ascii="Aptos" w:hAnsi="Aptos"/>
        </w:rPr>
        <w:t>,</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 xml:space="preserve">ield observations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10D71B0" w14:textId="23036E3A"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p>
    <w:p w14:paraId="23348C2B" w14:textId="40795B0D" w:rsidR="00576BF6" w:rsidRDefault="00242DA2" w:rsidP="00576BF6">
      <w:pPr>
        <w:pStyle w:val="BodyText"/>
        <w:rPr>
          <w:rFonts w:eastAsiaTheme="minorEastAsia"/>
        </w:rPr>
      </w:pPr>
      <w:r>
        <w:lastRenderedPageBreak/>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p>
    <w:p w14:paraId="05CE1ABD" w14:textId="028CB59B" w:rsidR="00576BF6" w:rsidRPr="001304E5" w:rsidRDefault="00184A45" w:rsidP="00576BF6">
      <w:pPr>
        <w:pStyle w:val="BodyText"/>
        <w:rPr>
          <w:rFonts w:eastAsiaTheme="minorEastAsia"/>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xml:space="preserve">. </w:t>
      </w:r>
      <w:r w:rsidR="001304E5">
        <w:t>The mean horizontal and subsidence</w:t>
      </w:r>
      <w:r w:rsidR="001304E5">
        <w:rPr>
          <w:rFonts w:eastAsiaTheme="minorEastAsia"/>
        </w:rPr>
        <w:t xml:space="preserve"> advection dry the lower troposphere in subsiding shallow cumulus regions.</w:t>
      </w:r>
      <w:r w:rsidR="001304E5">
        <w:rPr>
          <w:rFonts w:eastAsiaTheme="minorEastAsia"/>
        </w:rPr>
        <w:t xml:space="preserve"> </w:t>
      </w:r>
      <w:r w:rsidR="001304E5">
        <w:rPr>
          <w:rFonts w:ascii="Aptos" w:hAnsi="Aptos"/>
        </w:rPr>
        <w:t>M</w:t>
      </w:r>
      <w:r>
        <w:rPr>
          <w:rFonts w:ascii="Aptos" w:hAnsi="Aptos"/>
        </w:rPr>
        <w:t xml:space="preserve">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t>
      </w:r>
      <w:r w:rsidR="001304E5">
        <w:rPr>
          <w:rFonts w:ascii="Aptos" w:eastAsiaTheme="minorEastAsia" w:hAnsi="Aptos"/>
        </w:rPr>
        <w:t>T</w:t>
      </w:r>
      <w:r w:rsidR="0043681C">
        <w:rPr>
          <w:rFonts w:ascii="Aptos" w:hAnsi="Aptos"/>
        </w:rPr>
        <w:t xml:space="preserve">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1304E5">
        <w:rPr>
          <w:rFonts w:ascii="Aptos" w:eastAsiaTheme="minorEastAsia" w:hAnsi="Aptos"/>
        </w:rPr>
        <w:t xml:space="preserve"> here stands for </w:t>
      </w:r>
      <w:r w:rsidR="00FD6645">
        <w:rPr>
          <w:rFonts w:ascii="Aptos" w:eastAsiaTheme="minorEastAsia" w:hAnsi="Aptos"/>
        </w:rPr>
        <w:t>the full moisture advection</w:t>
      </w:r>
      <w:r w:rsidR="001304E5">
        <w:rPr>
          <w:rFonts w:ascii="Aptos" w:eastAsiaTheme="minorEastAsia" w:hAnsi="Aptos"/>
        </w:rPr>
        <w:t xml:space="preserve">. It </w:t>
      </w:r>
      <w:r w:rsidR="00FD6645">
        <w:rPr>
          <w:rFonts w:ascii="Aptos" w:eastAsiaTheme="minorEastAsia" w:hAnsi="Aptos"/>
        </w:rPr>
        <w:t>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419DA89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w:t>
      </w:r>
      <w:r w:rsidR="001304E5">
        <w:rPr>
          <w:rFonts w:ascii="Aptos" w:hAnsi="Aptos"/>
        </w:rPr>
        <w:t xml:space="preserve">The local precipitation </w:t>
      </w:r>
      <w:proofErr w:type="gramStart"/>
      <w:r w:rsidR="001304E5">
        <w:rPr>
          <w:rFonts w:ascii="Aptos" w:hAnsi="Aptos"/>
        </w:rPr>
        <w:t>is also depends</w:t>
      </w:r>
      <w:proofErr w:type="gramEnd"/>
      <w:r w:rsidR="001304E5">
        <w:rPr>
          <w:rFonts w:ascii="Aptos" w:hAnsi="Aptos"/>
        </w:rPr>
        <w:t xml:space="preserve"> on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1304E5">
        <w:rPr>
          <w:rFonts w:ascii="Aptos" w:hAnsi="Aptos"/>
        </w:rPr>
        <w:t xml:space="preserve">. </w:t>
      </w:r>
      <w:r w:rsidR="006433E8">
        <w:rPr>
          <w:rFonts w:ascii="Aptos" w:hAnsi="Aptos"/>
        </w:rPr>
        <w:t xml:space="preserve">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p>
    <w:p w14:paraId="1A60130C" w14:textId="5E03A53F" w:rsidR="00576BF6" w:rsidRPr="00576BF6" w:rsidRDefault="00242DA2" w:rsidP="00576BF6">
      <w:pPr>
        <w:pStyle w:val="BodyText"/>
        <w:rPr>
          <w:rFonts w:ascii="Aptos" w:hAnsi="Aptos"/>
        </w:rPr>
      </w:pPr>
      <w:r>
        <w:t xml:space="preserve">(4) </w:t>
      </w:r>
      <w:r w:rsidR="00576BF6" w:rsidRPr="00C6491F">
        <w:t xml:space="preserve">The shallow cumulus cloud </w:t>
      </w:r>
      <w:r w:rsidR="00D4234B">
        <w:t xml:space="preserve">fraction </w:t>
      </w:r>
      <w:r w:rsidR="00576BF6" w:rsidRPr="00C6491F">
        <w:t xml:space="preserve">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xml:space="preserve">. </w:t>
      </w:r>
      <w:r w:rsidR="001304E5">
        <w:t>C</w:t>
      </w:r>
      <w:r w:rsidR="00576BF6" w:rsidRPr="00576BF6">
        <w:rPr>
          <w:rFonts w:eastAsiaTheme="minorEastAsia"/>
        </w:rPr>
        <w:t xml:space="preserve">loud mass flux </w:t>
      </w:r>
      <w:r w:rsidR="00576BF6">
        <w:rPr>
          <w:rFonts w:eastAsiaTheme="minorEastAsia"/>
        </w:rPr>
        <w:t>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is the in-cloud vertical velocity</w:t>
      </w:r>
      <w:r w:rsidR="00576BF6">
        <w:rPr>
          <w:rFonts w:eastAsiaTheme="minorEastAsia"/>
        </w:rPr>
        <w:t xml:space="preserve">. </w:t>
      </w:r>
      <w:r w:rsidR="00EC1EF1">
        <w:rPr>
          <w:rFonts w:eastAsiaTheme="minorEastAsia"/>
        </w:rPr>
        <w:t>EUREC4A c</w:t>
      </w:r>
      <w:r w:rsidR="00576BF6" w:rsidRPr="00576BF6">
        <w:rPr>
          <w:rFonts w:eastAsiaTheme="minorEastAsia"/>
        </w:rPr>
        <w:t xml:space="preserve">loud base mass flux </w:t>
      </w:r>
      <w:r w:rsidR="00EC1EF1">
        <w:rPr>
          <w:rFonts w:eastAsiaTheme="minorEastAsia"/>
        </w:rPr>
        <w:t>is correlated to cloud fraction (</w:t>
      </w:r>
      <w:r w:rsidR="00EC1EF1" w:rsidRPr="00EC1EF1">
        <w:rPr>
          <w:rFonts w:eastAsiaTheme="minorEastAsia"/>
        </w:rPr>
        <w:t>r</w:t>
      </w:r>
      <w:r w:rsidR="00EC1EF1">
        <w:rPr>
          <w:rFonts w:eastAsiaTheme="minorEastAsia"/>
        </w:rPr>
        <w:t xml:space="preserve">=0.72) </w:t>
      </w:r>
      <w:r w:rsidR="0043681C">
        <w:rPr>
          <w:rFonts w:eastAsiaTheme="minorEastAsia"/>
        </w:rPr>
        <w:t xml:space="preserve">with </w:t>
      </w:r>
      <w:r w:rsidR="001304E5">
        <w:rPr>
          <w:rFonts w:ascii="Aptos" w:hAnsi="Aptos"/>
        </w:rPr>
        <w:t>proportionality</w:t>
      </w:r>
      <w:r w:rsidR="00576BF6" w:rsidRPr="00576BF6">
        <w:rPr>
          <w:rFonts w:ascii="Aptos" w:hAnsi="Aptos"/>
        </w:rPr>
        <w:t xml:space="preserve">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mean </w:t>
      </w:r>
      <w:r w:rsidR="00D4234B">
        <w:rPr>
          <w:rFonts w:eastAsiaTheme="minorEastAsia"/>
        </w:rPr>
        <w:t xml:space="preserve">in-cloud optical depth, changes in mean </w:t>
      </w:r>
      <w:r w:rsidR="001304E5">
        <w:rPr>
          <w:rFonts w:eastAsiaTheme="minorEastAsia"/>
        </w:rPr>
        <w:t xml:space="preserve">cloud </w:t>
      </w:r>
      <w:r w:rsidR="00D4234B">
        <w:rPr>
          <w:rFonts w:eastAsiaTheme="minorEastAsia"/>
        </w:rPr>
        <w:t xml:space="preserve">albedo and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1A7494">
        <w:rPr>
          <w:rFonts w:eastAsiaTheme="minorEastAsia"/>
        </w:rPr>
        <w:t>A m</w:t>
      </w:r>
      <w:r w:rsidR="001A7494">
        <w:rPr>
          <w:rFonts w:eastAsiaTheme="minorEastAsia"/>
        </w:rPr>
        <w:t xml:space="preserve">ass flux cloud </w:t>
      </w:r>
      <w:r w:rsidR="001A7494" w:rsidRPr="00576BF6">
        <w:rPr>
          <w:rFonts w:eastAsiaTheme="minorEastAsia"/>
        </w:rPr>
        <w:t>model</w:t>
      </w:r>
      <w:r w:rsidR="001A7494">
        <w:rPr>
          <w:rFonts w:eastAsiaTheme="minorEastAsia"/>
        </w:rPr>
        <w:t xml:space="preserve"> that</w:t>
      </w:r>
      <w:r w:rsidR="001A7494" w:rsidRPr="00576BF6">
        <w:rPr>
          <w:rFonts w:eastAsiaTheme="minorEastAsia"/>
        </w:rPr>
        <w:t xml:space="preserve"> balance</w:t>
      </w:r>
      <w:r w:rsidR="001A7494">
        <w:rPr>
          <w:rFonts w:eastAsiaTheme="minorEastAsia"/>
        </w:rPr>
        <w:t>s</w:t>
      </w:r>
      <w:r w:rsidR="001A7494" w:rsidRPr="00576BF6">
        <w:rPr>
          <w:rFonts w:eastAsiaTheme="minorEastAsia"/>
        </w:rPr>
        <w:t xml:space="preserve"> </w:t>
      </w:r>
      <w:r w:rsidR="001A7494">
        <w:rPr>
          <w:rFonts w:eastAsiaTheme="minorEastAsia"/>
        </w:rPr>
        <w:t>mean advection drying and produces the observed</w:t>
      </w:r>
      <w:r w:rsidR="001A7494" w:rsidRPr="00576BF6">
        <w:rPr>
          <w:rFonts w:eastAsiaTheme="minorEastAsia"/>
        </w:rPr>
        <w:t xml:space="preserve"> distribution of cloud top heights</w:t>
      </w:r>
      <w:r w:rsidR="0060635A">
        <w:rPr>
          <w:rFonts w:eastAsiaTheme="minorEastAsia"/>
        </w:rPr>
        <w:t xml:space="preserve"> </w:t>
      </w:r>
      <w:r w:rsidR="001A7494">
        <w:rPr>
          <w:rFonts w:eastAsiaTheme="minorEastAsia"/>
        </w:rPr>
        <w:t>finds</w:t>
      </w:r>
      <w:r w:rsidR="0060635A">
        <w:rPr>
          <w:rFonts w:eastAsiaTheme="minorEastAsia"/>
        </w:rPr>
        <w:t xml:space="preserve"> t</w:t>
      </w:r>
      <w:r w:rsidR="0043681C">
        <w:rPr>
          <w:rFonts w:ascii="Aptos" w:hAnsi="Aptos"/>
        </w:rPr>
        <w:t xml:space="preserve">he </w:t>
      </w:r>
      <w:r w:rsidR="001A7494">
        <w:rPr>
          <w:rFonts w:eastAsiaTheme="minorEastAsia"/>
        </w:rPr>
        <w:t>proportionality</w:t>
      </w:r>
      <w:r w:rsidR="00576BF6">
        <w:rPr>
          <w:rFonts w:eastAsiaTheme="minorEastAsia"/>
        </w:rPr>
        <w:t xml:space="preserve"> </w:t>
      </w:r>
      <m:oMath>
        <m:r>
          <w:rPr>
            <w:rFonts w:ascii="Cambria Math" w:eastAsiaTheme="minorEastAsia" w:hAnsi="Cambria Math"/>
          </w:rPr>
          <m:t>M/R</m:t>
        </m:r>
      </m:oMath>
      <w:r w:rsidR="001A7494">
        <w:rPr>
          <w:rFonts w:eastAsiaTheme="minorEastAsia"/>
        </w:rPr>
        <w:t xml:space="preserve"> = 4.2 cm s</w:t>
      </w:r>
      <w:r w:rsidR="001A7494">
        <w:rPr>
          <w:rFonts w:eastAsiaTheme="minorEastAsia"/>
          <w:vertAlign w:val="superscript"/>
        </w:rPr>
        <w:t>–1</w:t>
      </w:r>
      <w:r w:rsidR="001A7494">
        <w:rPr>
          <w:rFonts w:eastAsiaTheme="minorEastAsia"/>
        </w:rPr>
        <w:t xml:space="preserve"> o</w:t>
      </w:r>
      <w:r w:rsidR="0043681C">
        <w:rPr>
          <w:rFonts w:eastAsiaTheme="minorEastAsia"/>
        </w:rPr>
        <w:t xml:space="preserve">f mass flux </w:t>
      </w:r>
      <w:r w:rsidR="00D4234B">
        <w:rPr>
          <w:rFonts w:eastAsiaTheme="minorEastAsia"/>
        </w:rPr>
        <w:t>to mean reflectance</w:t>
      </w:r>
      <w:r w:rsidR="0060635A">
        <w:rPr>
          <w:rFonts w:eastAsiaTheme="minorEastAsia"/>
        </w:rPr>
        <w:t xml:space="preserve"> </w:t>
      </w:r>
      <w:r w:rsidR="001A7494">
        <w:rPr>
          <w:rFonts w:eastAsiaTheme="minorEastAsia"/>
        </w:rPr>
        <w:t>among GOES scenes</w:t>
      </w:r>
      <w:r w:rsidR="0060635A">
        <w:rPr>
          <w:rFonts w:eastAsiaTheme="minorEastAsia"/>
        </w:rPr>
        <w:t>.</w:t>
      </w:r>
    </w:p>
    <w:p w14:paraId="275FC082" w14:textId="536C8934"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the shallow cumulus cloud albedo dims with warming</w:t>
      </w:r>
      <w:r w:rsidRPr="00295C0E">
        <w:rPr>
          <w:rFonts w:ascii="Aptos" w:hAnsi="Aptos"/>
        </w:rPr>
        <w:t xml:space="preserve"> </w:t>
      </w:r>
      <w:r w:rsidR="0060635A">
        <w:rPr>
          <w:rFonts w:ascii="Aptos" w:hAnsi="Aptos"/>
        </w:rPr>
        <w:t xml:space="preserve">at a rate </w:t>
      </w:r>
      <m:oMath>
        <m:f>
          <m:fPr>
            <m:type m:val="lin"/>
            <m:ctrlPr>
              <w:rPr>
                <w:rFonts w:ascii="Cambria Math" w:hAnsi="Cambria Math"/>
              </w:rPr>
            </m:ctrlPr>
          </m:fPr>
          <m:num>
            <m:r>
              <w:rPr>
                <w:rFonts w:ascii="Cambria Math" w:hAnsi="Cambria Math"/>
              </w:rPr>
              <m:t>d</m:t>
            </m:r>
            <m:func>
              <m:funcPr>
                <m:ctrlPr>
                  <w:rPr>
                    <w:rFonts w:ascii="Cambria Math" w:hAnsi="Cambria Math"/>
                    <w:i/>
                    <w:iCs/>
                  </w:rPr>
                </m:ctrlPr>
              </m:funcPr>
              <m:fName>
                <m:r>
                  <m:rPr>
                    <m:sty m:val="p"/>
                  </m:rPr>
                  <w:rPr>
                    <w:rFonts w:ascii="Cambria Math" w:hAnsi="Cambria Math"/>
                  </w:rPr>
                  <m:t>ln</m:t>
                </m:r>
              </m:fName>
              <m:e>
                <m:r>
                  <w:rPr>
                    <w:rFonts w:ascii="Cambria Math" w:hAnsi="Cambria Math"/>
                  </w:rPr>
                  <m:t>C</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w:t>
      </w:r>
      <w:r w:rsidR="00CD451C">
        <w:t xml:space="preserve">cloud </w:t>
      </w:r>
      <w:r w:rsidR="00242DA2">
        <w:t xml:space="preserve">radiative </w:t>
      </w:r>
      <w:r w:rsidR="0060635A">
        <w:t>feedback</w:t>
      </w:r>
      <w:r w:rsidR="00242DA2">
        <w:t xml:space="preserve"> that scales with the planetary </w:t>
      </w:r>
      <w:r w:rsidR="00BF637B">
        <w:t>albedo</w:t>
      </w:r>
      <w:r w:rsidR="00242DA2">
        <w:t xml:space="preserve"> of</w:t>
      </w:r>
      <w:r w:rsidR="0060635A">
        <w:t xml:space="preserve"> present </w:t>
      </w:r>
      <w:r w:rsidR="00242DA2">
        <w:t>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685B417B"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34560FFE" w14:textId="68B0C5DB"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r w:rsidR="0064383A">
        <w:rPr>
          <w:rFonts w:ascii="Aptos" w:hAnsi="Aptos"/>
        </w:rPr>
        <w:t>greater than</w:t>
      </w:r>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w:t>
      </w:r>
      <w:r w:rsidR="006E3283">
        <w:rPr>
          <w:rFonts w:eastAsiaTheme="minorEastAsia"/>
        </w:rPr>
        <w:lastRenderedPageBreak/>
        <w:t xml:space="preserve">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1A7494">
        <w:t xml:space="preserve">. The </w:t>
      </w:r>
      <w:r w:rsidR="00FC0B84">
        <w:t xml:space="preserve">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ED85A0F" w14:textId="5BC2BF4C"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CD451C">
        <w:rPr>
          <w:rFonts w:eastAsiaTheme="minorEastAsia"/>
        </w:rPr>
        <w:t>and</w:t>
      </w:r>
      <w:r>
        <w:rPr>
          <w:rFonts w:eastAsiaTheme="minorEastAsia"/>
        </w:rPr>
        <w:t xml:space="preserve"> mass flux</w:t>
      </w:r>
    </w:p>
    <w:p w14:paraId="11E36FB0" w14:textId="3275ADD0"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A∝M</m:t>
        </m:r>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0F4F68FB" w14:textId="23474545" w:rsidR="00943AC2" w:rsidRDefault="00943AC2" w:rsidP="00913636">
      <w:pPr>
        <w:pStyle w:val="BodyText"/>
        <w:rPr>
          <w:rFonts w:ascii="Aptos Narrow" w:eastAsiaTheme="minorEastAsia" w:hAnsi="Aptos Narrow" w:cs="Times New Roman"/>
        </w:rPr>
      </w:pPr>
      <w:r>
        <w:rPr>
          <w:rFonts w:ascii="Aptos Narrow" w:eastAsiaTheme="minorEastAsia" w:hAnsi="Aptos Narrow" w:cs="Times New Roman"/>
        </w:rPr>
        <w:t>ATOMIC_GOES/</w:t>
      </w:r>
      <w:proofErr w:type="spellStart"/>
      <w:r>
        <w:rPr>
          <w:rFonts w:ascii="Aptos Narrow" w:eastAsiaTheme="minorEastAsia" w:hAnsi="Aptos Narrow" w:cs="Times New Roman"/>
        </w:rPr>
        <w:t>julia</w:t>
      </w:r>
      <w:proofErr w:type="spellEnd"/>
      <w:r>
        <w:rPr>
          <w:rFonts w:ascii="Aptos Narrow" w:eastAsiaTheme="minorEastAsia" w:hAnsi="Aptos Narrow" w:cs="Times New Roman"/>
        </w:rPr>
        <w:t>/</w:t>
      </w:r>
      <w:proofErr w:type="spellStart"/>
      <w:r>
        <w:rPr>
          <w:rFonts w:ascii="Aptos Narrow" w:eastAsiaTheme="minorEastAsia" w:hAnsi="Aptos Narrow" w:cs="Times New Roman"/>
        </w:rPr>
        <w:t>flux_plan.ipynb</w:t>
      </w:r>
      <w:proofErr w:type="spellEnd"/>
    </w:p>
    <w:p w14:paraId="02E0EBF7" w14:textId="187AC3C4" w:rsidR="00333275" w:rsidRDefault="00333275"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Recompute trade-cu-model/src/julia/</w:t>
      </w:r>
      <w:r w:rsidRPr="00333275">
        <w:rPr>
          <w:rFonts w:ascii="Aptos Narrow" w:eastAsiaTheme="minorEastAsia" w:hAnsi="Aptos Narrow" w:cs="Times New Roman"/>
        </w:rPr>
        <w:t>tradeCu_clouds_flux_xp53_cb700.nc</w:t>
      </w:r>
      <w:r>
        <w:rPr>
          <w:rFonts w:ascii="Aptos Narrow" w:eastAsiaTheme="minorEastAsia" w:hAnsi="Aptos Narrow" w:cs="Times New Roman"/>
        </w:rPr>
        <w:t xml:space="preserve"> with filtered </w:t>
      </w:r>
      <w:proofErr w:type="spellStart"/>
      <w:r>
        <w:rPr>
          <w:rFonts w:ascii="Aptos Narrow" w:eastAsiaTheme="minorEastAsia" w:hAnsi="Aptos Narrow" w:cs="Times New Roman"/>
        </w:rPr>
        <w:t>qm</w:t>
      </w:r>
      <w:proofErr w:type="spellEnd"/>
      <w:r>
        <w:rPr>
          <w:rFonts w:ascii="Aptos Narrow" w:eastAsiaTheme="minorEastAsia" w:hAnsi="Aptos Narrow" w:cs="Times New Roman"/>
        </w:rPr>
        <w:t xml:space="preserve">. Written in </w:t>
      </w:r>
      <w:r w:rsidRPr="00333275">
        <w:rPr>
          <w:rFonts w:ascii="Aptos Narrow" w:eastAsiaTheme="minorEastAsia" w:hAnsi="Aptos Narrow" w:cs="Times New Roman"/>
        </w:rPr>
        <w:t>flux-model-xp53.ipynb</w:t>
      </w:r>
      <w:r>
        <w:rPr>
          <w:rFonts w:ascii="Aptos Narrow" w:eastAsiaTheme="minorEastAsia" w:hAnsi="Aptos Narrow" w:cs="Times New Roman"/>
        </w:rPr>
        <w:t xml:space="preserve">. Write from </w:t>
      </w:r>
      <w:proofErr w:type="spellStart"/>
      <w:r>
        <w:rPr>
          <w:rFonts w:ascii="Aptos Narrow" w:eastAsiaTheme="minorEastAsia" w:hAnsi="Aptos Narrow" w:cs="Times New Roman"/>
        </w:rPr>
        <w:t>TradeCuExperimentsUse</w:t>
      </w:r>
      <w:proofErr w:type="spellEnd"/>
      <w:r>
        <w:rPr>
          <w:rFonts w:ascii="Aptos Narrow" w:eastAsiaTheme="minorEastAsia" w:hAnsi="Aptos Narrow" w:cs="Times New Roman"/>
        </w:rPr>
        <w:t xml:space="preserve"> albedo-weighted cloud fraction.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3665FDB5" w14:textId="77777777" w:rsidR="00583A32"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w:t>
      </w:r>
      <w:r w:rsidR="00583A32">
        <w:rPr>
          <w:rFonts w:ascii="Aptos" w:hAnsi="Aptos"/>
        </w:rPr>
        <w:t>+</w:t>
      </w:r>
      <w:r w:rsidR="00D46B8C">
        <w:rPr>
          <w:rFonts w:ascii="Aptos" w:hAnsi="Aptos"/>
        </w:rPr>
        <w:t>1 K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583A32">
        <w:rPr>
          <w:rFonts w:ascii="Aptos" w:hAnsi="Aptos"/>
        </w:rPr>
        <w:t>moisture</w:t>
      </w:r>
      <w:r w:rsidR="00357EBD">
        <w:rPr>
          <w:rFonts w:ascii="Aptos" w:hAnsi="Aptos"/>
        </w:rPr>
        <w:t xml:space="preserve"> sink rates </w:t>
      </w:r>
      <w:r w:rsidR="00583A32">
        <w:rPr>
          <w:rFonts w:ascii="Aptos" w:hAnsi="Aptos"/>
        </w:rPr>
        <w:t>as</w:t>
      </w:r>
      <w:r w:rsidR="00907250">
        <w:rPr>
          <w:rFonts w:ascii="Aptos" w:hAnsi="Aptos"/>
        </w:rPr>
        <w:t xml:space="preserve">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583A32">
        <w:rPr>
          <w:rFonts w:ascii="Aptos" w:hAnsi="Aptos"/>
        </w:rPr>
        <w:t xml:space="preserve">control and the </w:t>
      </w:r>
      <w:r w:rsidR="000934D8">
        <w:rPr>
          <w:rFonts w:ascii="Aptos" w:hAnsi="Aptos"/>
        </w:rPr>
        <w:t>experiments</w:t>
      </w:r>
      <w:r w:rsidR="00583A32">
        <w:rPr>
          <w:rFonts w:ascii="Aptos" w:hAnsi="Aptos"/>
        </w:rPr>
        <w:t>. A</w:t>
      </w:r>
      <w:r w:rsidR="000934D8">
        <w:rPr>
          <w:rFonts w:ascii="Aptos" w:hAnsi="Aptos"/>
        </w:rPr>
        <w:t xml:space="preserve"> </w:t>
      </w:r>
      <w:r w:rsidR="00583A32">
        <w:rPr>
          <w:rFonts w:ascii="Aptos" w:hAnsi="Aptos"/>
        </w:rPr>
        <w:t xml:space="preserve">new </w:t>
      </w:r>
      <w:r w:rsidR="000934D8">
        <w:rPr>
          <w:rFonts w:ascii="Aptos" w:hAnsi="Aptos"/>
        </w:rPr>
        <w:t xml:space="preserve">cloud top height </w:t>
      </w:r>
      <w:r w:rsidR="00907250">
        <w:rPr>
          <w:rFonts w:ascii="Aptos" w:hAnsi="Aptos"/>
        </w:rPr>
        <w:t xml:space="preserve">and cloud flux </w:t>
      </w:r>
      <w:r w:rsidR="000934D8">
        <w:rPr>
          <w:rFonts w:ascii="Aptos" w:hAnsi="Aptos"/>
        </w:rPr>
        <w:t xml:space="preserve">is solved for each </w:t>
      </w:r>
      <w:r w:rsidR="00583A32">
        <w:rPr>
          <w:rFonts w:ascii="Aptos" w:hAnsi="Aptos"/>
        </w:rPr>
        <w:t>updraft</w:t>
      </w:r>
      <w:r w:rsidR="000934D8">
        <w:rPr>
          <w:rFonts w:ascii="Aptos" w:hAnsi="Aptos"/>
        </w:rPr>
        <w:t xml:space="preserve"> in each experiment</w:t>
      </w:r>
      <w:r w:rsidR="00907250">
        <w:rPr>
          <w:rFonts w:ascii="Aptos" w:hAnsi="Aptos"/>
        </w:rPr>
        <w:t>.</w:t>
      </w:r>
      <w:r w:rsidR="00913FC6">
        <w:rPr>
          <w:rFonts w:ascii="Aptos" w:hAnsi="Aptos"/>
        </w:rPr>
        <w:t xml:space="preserve"> </w:t>
      </w:r>
    </w:p>
    <w:p w14:paraId="4385E765" w14:textId="43013D6C" w:rsidR="00913FC6" w:rsidRDefault="00583A32" w:rsidP="00BD7F28">
      <w:pPr>
        <w:pStyle w:val="BodyText"/>
        <w:rPr>
          <w:rFonts w:ascii="Aptos" w:hAnsi="Aptos"/>
        </w:rPr>
      </w:pPr>
      <w:r>
        <w:rPr>
          <w:rFonts w:ascii="Aptos" w:hAnsi="Aptos"/>
        </w:rPr>
        <w:t xml:space="preserve">Large-scale climate perturbations are applied to </w:t>
      </w:r>
      <w:r w:rsidR="00A169E3">
        <w:rPr>
          <w:rFonts w:ascii="Aptos" w:hAnsi="Aptos"/>
        </w:rPr>
        <w:t xml:space="preserve">model experiments. </w:t>
      </w:r>
      <w:r w:rsidR="00913FC6">
        <w:rPr>
          <w:rFonts w:ascii="Aptos" w:hAnsi="Aptos"/>
        </w:rPr>
        <w:t xml:space="preserve">Experiments are </w:t>
      </w:r>
      <w:r w:rsidR="00A169E3">
        <w:rPr>
          <w:rFonts w:ascii="Aptos" w:hAnsi="Aptos"/>
        </w:rPr>
        <w:t xml:space="preserve">presented </w:t>
      </w:r>
      <w:r w:rsidR="00913FC6">
        <w:rPr>
          <w:rFonts w:ascii="Aptos" w:hAnsi="Aptos"/>
        </w:rPr>
        <w:t xml:space="preserve">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A169E3">
        <w:rPr>
          <w:rFonts w:ascii="Aptos" w:hAnsi="Aptos"/>
        </w:rPr>
        <w:t>mass flux</w:t>
      </w:r>
      <w:r w:rsidR="00913FC6">
        <w:rPr>
          <w:rFonts w:ascii="Aptos" w:hAnsi="Aptos"/>
        </w:rPr>
        <w:t xml:space="preserve"> for the experiment-control </w:t>
      </w:r>
      <m:oMath>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oMath>
      <w:r w:rsidR="00913FC6">
        <w:rPr>
          <w:rFonts w:ascii="Aptos" w:eastAsiaTheme="minorEastAsia" w:hAnsi="Aptos"/>
        </w:rPr>
        <w:t xml:space="preserve"> are shown in Table 1.</w:t>
      </w:r>
    </w:p>
    <w:p w14:paraId="1E7F8912" w14:textId="3B08C3A3"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 xml:space="preserve">by </w:t>
      </w:r>
      <w:r w:rsidR="003F1ED0">
        <w:rPr>
          <w:rFonts w:ascii="Aptos" w:hAnsi="Aptos"/>
        </w:rPr>
        <w:t>–</w:t>
      </w:r>
      <w:r>
        <w:rPr>
          <w:rFonts w:ascii="Aptos" w:hAnsi="Aptos"/>
        </w:rPr>
        <w:t>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w:t>
      </w:r>
      <w:r w:rsidR="00A169E3">
        <w:rPr>
          <w:rFonts w:ascii="Aptos" w:hAnsi="Aptos"/>
        </w:rPr>
        <w:t xml:space="preserve">cloud-base </w:t>
      </w:r>
      <w:r w:rsidR="00907250">
        <w:rPr>
          <w:rFonts w:ascii="Aptos" w:hAnsi="Aptos"/>
        </w:rPr>
        <w:t xml:space="preserve">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A169E3">
        <w:rPr>
          <w:rFonts w:ascii="Aptos" w:hAnsi="Aptos"/>
        </w:rPr>
        <w:t xml:space="preserve">. </w:t>
      </w:r>
      <w:r w:rsidR="005459C1">
        <w:rPr>
          <w:rFonts w:ascii="Aptos" w:eastAsiaTheme="minorEastAsia" w:hAnsi="Aptos"/>
        </w:rPr>
        <w:t>Th</w:t>
      </w:r>
      <w:r w:rsidR="00A169E3">
        <w:rPr>
          <w:rFonts w:ascii="Aptos" w:eastAsiaTheme="minorEastAsia" w:hAnsi="Aptos"/>
        </w:rPr>
        <w:t>e</w:t>
      </w:r>
      <w:r w:rsidR="005459C1">
        <w:rPr>
          <w:rFonts w:ascii="Aptos" w:eastAsiaTheme="minorEastAsia" w:hAnsi="Aptos"/>
        </w:rPr>
        <w:t xml:space="preserve"> thermodynamic profile and the cloud field are identical to the control in these experiments. </w:t>
      </w:r>
      <w:r w:rsidR="00A169E3">
        <w:rPr>
          <w:rFonts w:ascii="Aptos" w:hAnsi="Aptos"/>
        </w:rPr>
        <w:t xml:space="preserve">These two experiments are presented together in Table 1.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m:oMath>
        <m:r>
          <m:rPr>
            <m:sty m:val="p"/>
          </m:rPr>
          <w:rPr>
            <w:rFonts w:ascii="Cambria Math" w:eastAsiaTheme="minorEastAsia" w:hAnsi="Cambria Math"/>
          </w:rPr>
          <m:t>Δ</m:t>
        </m:r>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ctl</m:t>
            </m:r>
          </m:sub>
        </m:sSub>
        <m:r>
          <w:rPr>
            <w:rFonts w:ascii="Cambria Math" w:eastAsiaTheme="minorEastAsia" w:hAnsi="Cambria Math"/>
          </w:rPr>
          <m:t xml:space="preserve">= </m:t>
        </m:r>
      </m:oMath>
      <w:r w:rsidR="00FD5577">
        <w:rPr>
          <w:rFonts w:ascii="Aptos" w:eastAsiaTheme="minorEastAsia" w:hAnsi="Aptos"/>
        </w:rPr>
        <w:t>–</w:t>
      </w:r>
      <w:r w:rsidR="00913FC6">
        <w:rPr>
          <w:rFonts w:ascii="Aptos" w:eastAsiaTheme="minorEastAsia" w:hAnsi="Aptos"/>
        </w:rPr>
        <w:t>5</w:t>
      </w:r>
      <w:r w:rsidR="00FD5577">
        <w:rPr>
          <w:rFonts w:ascii="Aptos" w:eastAsiaTheme="minorEastAsia" w:hAnsi="Aptos"/>
        </w:rPr>
        <w:t xml:space="preserve"> </w:t>
      </w:r>
      <w:r w:rsidR="00913FC6">
        <w:rPr>
          <w:rFonts w:ascii="Aptos" w:eastAsiaTheme="minorEastAsia" w:hAnsi="Aptos"/>
        </w:rPr>
        <w:t>%</w:t>
      </w:r>
      <w:r w:rsidR="00034DB9">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r w:rsidR="00FD5577">
        <w:rPr>
          <w:rFonts w:ascii="Aptos" w:hAnsi="Aptos"/>
        </w:rPr>
        <w:t xml:space="preserve"> The experiments so far have specific humidity and temperature identical to the control.</w:t>
      </w:r>
    </w:p>
    <w:p w14:paraId="2C8ECEDB" w14:textId="62A51DE0" w:rsidR="00FD5577" w:rsidRDefault="00A169E3" w:rsidP="00BD7F28">
      <w:pPr>
        <w:pStyle w:val="BodyText"/>
        <w:rPr>
          <w:rFonts w:ascii="Aptos" w:hAnsi="Aptos"/>
        </w:rPr>
      </w:pPr>
      <w:r>
        <w:rPr>
          <w:rFonts w:ascii="Aptos" w:hAnsi="Aptos"/>
        </w:rPr>
        <w:t xml:space="preserve">The </w:t>
      </w:r>
      <w:r w:rsidR="009E7640">
        <w:rPr>
          <w:rFonts w:ascii="Aptos" w:hAnsi="Aptos"/>
        </w:rPr>
        <w:t>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q</m:t>
        </m:r>
      </m:oMath>
      <w:r w:rsidR="00FD5577">
        <w:rPr>
          <w:rFonts w:ascii="Aptos" w:eastAsiaTheme="minorEastAsia" w:hAnsi="Aptos"/>
        </w:rPr>
        <w:t xml:space="preserve"> and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w:t>
      </w:r>
      <w:r w:rsidR="00FD5577">
        <w:rPr>
          <w:rFonts w:ascii="Aptos" w:hAnsi="Aptos"/>
        </w:rPr>
        <w:t>keeping relative humidity</w:t>
      </w:r>
      <w:r w:rsidR="00824579">
        <w:rPr>
          <w:rFonts w:ascii="Aptos" w:hAnsi="Aptos"/>
        </w:rPr>
        <w:t xml:space="preserve"> constant</w:t>
      </w:r>
      <w:r w:rsidR="00FD5577">
        <w:rPr>
          <w:rFonts w:ascii="Aptos" w:hAnsi="Aptos"/>
        </w:rPr>
        <w:t xml:space="preserve">, </w:t>
      </w:r>
      <w:r>
        <w:rPr>
          <w:rFonts w:ascii="Aptos" w:hAnsi="Aptos"/>
        </w:rPr>
        <w:t>in</w:t>
      </w:r>
      <w:r w:rsidR="00FD5577">
        <w:rPr>
          <w:rFonts w:ascii="Aptos" w:hAnsi="Aptos"/>
        </w:rPr>
        <w:t xml:space="preserve"> </w:t>
      </w:r>
      <w:r>
        <w:rPr>
          <w:rFonts w:ascii="Aptos" w:hAnsi="Aptos"/>
        </w:rPr>
        <w:t xml:space="preserve">experiment </w:t>
      </w:r>
      <w:r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FD5577">
        <w:rPr>
          <w:rFonts w:ascii="Aptos" w:hAnsi="Aptos"/>
        </w:rPr>
        <w:t xml:space="preserve">The reduced subsidence and increased specific humidity in this experiment are the two basic features expected to change in the tropical climate. We </w:t>
      </w:r>
      <w:r w:rsidR="00824579">
        <w:rPr>
          <w:rFonts w:ascii="Aptos" w:hAnsi="Aptos"/>
        </w:rPr>
        <w:t xml:space="preserve">therefore </w:t>
      </w:r>
      <w:r w:rsidR="00FD5577">
        <w:rPr>
          <w:rFonts w:ascii="Aptos" w:hAnsi="Aptos"/>
        </w:rPr>
        <w:t>call this experiment the DIM experiment.</w:t>
      </w:r>
    </w:p>
    <w:p w14:paraId="2743EBCA" w14:textId="1B8C9A22"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w:t>
      </w:r>
      <w:r w:rsidR="00A169E3">
        <w:rPr>
          <w:rFonts w:ascii="Aptos" w:eastAsiaTheme="minorEastAsia" w:hAnsi="Aptos"/>
        </w:rPr>
        <w:t>decreases</w:t>
      </w:r>
      <w:r w:rsidR="00CF2C6B">
        <w:rPr>
          <w:rFonts w:ascii="Aptos" w:eastAsiaTheme="minorEastAsia" w:hAnsi="Aptos"/>
        </w:rPr>
        <w:t xml:space="preserve">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FD5577">
        <w:rPr>
          <w:rFonts w:ascii="Aptos" w:eastAsiaTheme="minorEastAsia" w:hAnsi="Aptos"/>
        </w:rPr>
        <w:t>Increasing the specific humidity</w:t>
      </w:r>
      <w:r w:rsidR="005459C1">
        <w:rPr>
          <w:rFonts w:ascii="Aptos" w:eastAsiaTheme="minorEastAsia" w:hAnsi="Aptos"/>
        </w:rPr>
        <w:t xml:space="preserve"> reduces clouds about half as much again as </w:t>
      </w:r>
      <w:r w:rsidR="00FD5577">
        <w:rPr>
          <w:rFonts w:ascii="Aptos" w:eastAsiaTheme="minorEastAsia" w:hAnsi="Aptos"/>
        </w:rPr>
        <w:t>decreasing the</w:t>
      </w:r>
      <w:r w:rsidR="005459C1">
        <w:rPr>
          <w:rFonts w:ascii="Aptos" w:eastAsiaTheme="minorEastAsia" w:hAnsi="Aptos"/>
        </w:rPr>
        <w:t xml:space="preserve"> subsidence.</w:t>
      </w:r>
    </w:p>
    <w:p w14:paraId="0E79F8EE" w14:textId="74826E19"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m:t>
        </m:r>
      </m:oMath>
      <w:r w:rsidR="00CF2C6B">
        <w:rPr>
          <w:rFonts w:eastAsiaTheme="minorEastAsia"/>
        </w:rPr>
        <w:t xml:space="preserve"> </w:t>
      </w:r>
      <w:r w:rsidR="00CF2C6B">
        <w:rPr>
          <w:rFonts w:eastAsiaTheme="minorEastAsia"/>
        </w:rPr>
        <w:lastRenderedPageBreak/>
        <w:t xml:space="preserve">This increases </w:t>
      </w:r>
      <w:r w:rsidR="001B24ED">
        <w:rPr>
          <w:rFonts w:eastAsiaTheme="minorEastAsia"/>
        </w:rPr>
        <w:t xml:space="preserve">the mass flux required </w:t>
      </w:r>
      <w:r w:rsidR="00CF2C6B">
        <w:rPr>
          <w:rFonts w:eastAsiaTheme="minorEastAsia"/>
        </w:rPr>
        <w:t>to get the</w:t>
      </w:r>
      <w:r w:rsidR="001B24ED">
        <w:rPr>
          <w:rFonts w:eastAsiaTheme="minorEastAsia"/>
        </w:rPr>
        <w:t xml:space="preserv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E00EFD">
        <w:t xml:space="preserve"> compared to the DIM </w:t>
      </w:r>
      <w:r w:rsidR="00CF2C6B">
        <w:t>(</w:t>
      </w:r>
      <w:r w:rsidR="00CF2C6B" w:rsidRPr="005459C1">
        <w:rPr>
          <w:rFonts w:ascii="ComicShannsMono Nerd Font" w:hAnsi="ComicShannsMono Nerd Font"/>
        </w:rPr>
        <w:t>q&amp;qs+7%</w:t>
      </w:r>
      <w:r w:rsidR="00CF2C6B">
        <w:t xml:space="preserve">) </w:t>
      </w:r>
      <w:r w:rsidR="00E00EFD">
        <w:t>experiment.</w:t>
      </w:r>
    </w:p>
    <w:p w14:paraId="27A0318C" w14:textId="7FB90F06"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FB5126">
        <w:rPr>
          <w:rFonts w:ascii="Aptos" w:eastAsiaTheme="minorEastAsia" w:hAnsi="Aptos"/>
          <w:vertAlign w:val="superscript"/>
        </w:rPr>
        <w:t>–</w:t>
      </w:r>
      <w:r w:rsidR="001B24ED">
        <w:rPr>
          <w:rFonts w:ascii="Aptos" w:eastAsiaTheme="minorEastAsia" w:hAnsi="Aptos"/>
          <w:vertAlign w:val="superscript"/>
        </w:rPr>
        <w:t>1</w:t>
      </w:r>
      <w:r w:rsidR="001B24ED">
        <w:rPr>
          <w:rFonts w:ascii="Aptos" w:hAnsi="Aptos"/>
        </w:rPr>
        <w:t>,</w:t>
      </w:r>
      <w:r w:rsidR="007E7E57">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One extreme</w:t>
      </w:r>
      <w:r w:rsidR="00254664">
        <w:rPr>
          <w:rFonts w:ascii="Aptos" w:eastAsiaTheme="minorEastAsia" w:hAnsi="Aptos"/>
          <w:iCs/>
        </w:rPr>
        <w:t>,</w:t>
      </w:r>
      <w:r w:rsidR="00FB5126">
        <w:rPr>
          <w:rFonts w:ascii="Aptos" w:eastAsiaTheme="minorEastAsia" w:hAnsi="Aptos"/>
          <w:iCs/>
        </w:rPr>
        <w:t xml:space="preserve"> </w:t>
      </w:r>
      <w:r w:rsidR="00FB5126">
        <w:rPr>
          <w:rFonts w:ascii="Aptos" w:eastAsiaTheme="minorEastAsia" w:hAnsi="Aptos"/>
          <w:iCs/>
        </w:rPr>
        <w:t>consistent with the slowing of the circulation</w:t>
      </w:r>
      <w:r w:rsidR="00FB5126">
        <w:rPr>
          <w:rFonts w:ascii="Aptos" w:eastAsiaTheme="minorEastAsia" w:hAnsi="Aptos"/>
          <w:iCs/>
        </w:rPr>
        <w:t xml:space="preserv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 xml:space="preserve">, in which case the RH remains constant. </w:t>
      </w:r>
      <w:r w:rsidR="00CF2C6B">
        <w:rPr>
          <w:rFonts w:ascii="Aptos" w:eastAsiaTheme="minorEastAsia" w:hAnsi="Aptos"/>
          <w:iCs/>
        </w:rPr>
        <w:t>On the other hand,</w:t>
      </w:r>
      <w:r w:rsidR="00FB5126">
        <w:rPr>
          <w:rFonts w:ascii="Aptos" w:eastAsiaTheme="minorEastAsia" w:hAnsi="Aptos"/>
          <w:iCs/>
        </w:rPr>
        <w:t xml:space="preserve"> for constant wind speed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w:t>
      </w:r>
      <w:r w:rsidR="00FB5126">
        <w:rPr>
          <w:rFonts w:ascii="Aptos" w:hAnsi="Aptos"/>
        </w:rPr>
        <w:t>absolute)</w:t>
      </w:r>
      <w:r w:rsidR="00FB5126">
        <w:rPr>
          <w:rFonts w:ascii="Aptos" w:hAnsi="Aptos"/>
        </w:rPr>
        <w:t>.</w:t>
      </w:r>
      <w:r w:rsidR="00C60982">
        <w:rPr>
          <w:rFonts w:ascii="Aptos" w:hAnsi="Aptos"/>
        </w:rPr>
        <w:t xml:space="preserve"> Though </w:t>
      </w:r>
      <w:r w:rsidR="003E76DE">
        <w:rPr>
          <w:rFonts w:ascii="Aptos" w:hAnsi="Aptos"/>
        </w:rPr>
        <w:t xml:space="preserve">surface RH </w:t>
      </w:r>
      <w:r w:rsidR="00254664">
        <w:rPr>
          <w:rFonts w:ascii="Aptos" w:hAnsi="Aptos"/>
        </w:rPr>
        <w:t xml:space="preserve">may </w:t>
      </w:r>
      <w:r w:rsidR="00C60982">
        <w:rPr>
          <w:rFonts w:ascii="Aptos" w:hAnsi="Aptos"/>
        </w:rPr>
        <w:t>increase,</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40B09888" w14:textId="77777777" w:rsidR="003E76DE" w:rsidRDefault="003E76DE" w:rsidP="00BD7F28">
      <w:pPr>
        <w:pStyle w:val="BodyText"/>
        <w:rPr>
          <w:rFonts w:ascii="Aptos" w:hAnsi="Aptos"/>
        </w:rPr>
      </w:pPr>
    </w:p>
    <w:p w14:paraId="52847422" w14:textId="3CBAAAF4"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is shown.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352063D8" w14:textId="6CF9FF0F" w:rsidR="00524AC1" w:rsidRDefault="00524AC1" w:rsidP="00524AC1">
      <w:pPr>
        <w:pStyle w:val="BodyText"/>
        <w:rPr>
          <w:rFonts w:ascii="Aptos" w:hAnsi="Aptos"/>
        </w:rPr>
      </w:pPr>
      <w:r>
        <w:rPr>
          <w:rFonts w:ascii="Aptos" w:hAnsi="Aptos"/>
        </w:rPr>
        <w:t>Our model projects that shallow cumulus clouds decrease with reduced large-scale overturning</w:t>
      </w:r>
      <w:r w:rsidR="00F13B3A">
        <w:rPr>
          <w:rFonts w:ascii="Aptos" w:hAnsi="Aptos"/>
        </w:rPr>
        <w:t xml:space="preserve"> and increased specific humidity</w:t>
      </w:r>
      <w:r>
        <w:rPr>
          <w:rFonts w:ascii="Aptos" w:hAnsi="Aptos"/>
        </w:rPr>
        <w:t xml:space="preserve">, but the moist updraft plumes of a mass flux model do not represent </w:t>
      </w:r>
      <w:r w:rsidR="00F13B3A">
        <w:rPr>
          <w:rFonts w:ascii="Aptos" w:hAnsi="Aptos"/>
        </w:rPr>
        <w:t xml:space="preserve">the </w:t>
      </w:r>
      <w:r w:rsidR="00F13B3A">
        <w:rPr>
          <w:rFonts w:ascii="Aptos" w:hAnsi="Aptos"/>
        </w:rPr>
        <w:t>turbulent subcloud thermal</w:t>
      </w:r>
      <w:r w:rsidR="00F13B3A">
        <w:rPr>
          <w:rFonts w:ascii="Aptos" w:hAnsi="Aptos"/>
        </w:rPr>
        <w:t xml:space="preserve">s forming the lowest </w:t>
      </w:r>
      <w:r>
        <w:rPr>
          <w:rFonts w:ascii="Aptos" w:hAnsi="Aptos"/>
        </w:rPr>
        <w:t>clouds</w:t>
      </w:r>
      <w:r w:rsidR="00F13B3A">
        <w:rPr>
          <w:rFonts w:ascii="Aptos" w:hAnsi="Aptos"/>
        </w:rPr>
        <w:t>, near the LCL</w:t>
      </w:r>
      <w:r w:rsidRPr="00C949F2">
        <w:rPr>
          <w:rFonts w:ascii="Aptos" w:hAnsi="Aptos"/>
        </w:rPr>
        <w:t>.</w:t>
      </w:r>
      <w:r>
        <w:rPr>
          <w:rFonts w:ascii="Aptos" w:hAnsi="Aptos"/>
        </w:rPr>
        <w:t xml:space="preserve"> The net cloud radiative effect depends on the</w:t>
      </w:r>
      <w:r w:rsidR="00F13B3A">
        <w:rPr>
          <w:rFonts w:ascii="Aptos" w:hAnsi="Aptos"/>
        </w:rPr>
        <w:t xml:space="preserve"> change of albedo by both</w:t>
      </w:r>
      <w:r>
        <w:rPr>
          <w:rFonts w:ascii="Aptos" w:hAnsi="Aptos"/>
        </w:rPr>
        <w:t xml:space="preserve"> shallow cumulus </w:t>
      </w:r>
      <w:r w:rsidR="00F13B3A">
        <w:rPr>
          <w:rFonts w:ascii="Aptos" w:hAnsi="Aptos"/>
        </w:rPr>
        <w:t>and</w:t>
      </w:r>
      <w:r>
        <w:rPr>
          <w:rFonts w:ascii="Aptos" w:hAnsi="Aptos"/>
        </w:rPr>
        <w:t xml:space="preserve"> LCL cloud</w:t>
      </w:r>
      <w:r w:rsidR="00F13B3A">
        <w:rPr>
          <w:rFonts w:ascii="Aptos" w:hAnsi="Aptos"/>
        </w:rPr>
        <w:t>s</w:t>
      </w:r>
      <w:r>
        <w:rPr>
          <w:rFonts w:ascii="Aptos" w:hAnsi="Aptos"/>
        </w:rPr>
        <w:t xml:space="preserve">. We </w:t>
      </w:r>
      <w:r w:rsidR="00F13B3A">
        <w:rPr>
          <w:rFonts w:ascii="Aptos" w:hAnsi="Aptos"/>
        </w:rPr>
        <w:t>simulate</w:t>
      </w:r>
      <w:r>
        <w:rPr>
          <w:rFonts w:ascii="Aptos" w:hAnsi="Aptos"/>
        </w:rPr>
        <w:t xml:space="preserve"> LCL cloud</w:t>
      </w:r>
      <w:r w:rsidR="00F13B3A">
        <w:rPr>
          <w:rFonts w:ascii="Aptos" w:hAnsi="Aptos"/>
        </w:rPr>
        <w:t>s from the fraction of subcloud thermals exceeding saturation by modeling</w:t>
      </w:r>
      <w:r>
        <w:rPr>
          <w:rFonts w:ascii="Aptos" w:hAnsi="Aptos"/>
        </w:rPr>
        <w:t xml:space="preserve"> subcloud relative humidity fluctuations produced and dissipated by turbulence (Methods: LCL clouds).</w:t>
      </w:r>
    </w:p>
    <w:p w14:paraId="2059EE87" w14:textId="798CDDB5" w:rsidR="00524AC1" w:rsidRDefault="00524AC1" w:rsidP="00757C03">
      <w:pPr>
        <w:pStyle w:val="BodyText"/>
        <w:rPr>
          <w:rFonts w:ascii="Aptos" w:hAnsi="Aptos"/>
        </w:rPr>
      </w:pPr>
      <w:r>
        <w:rPr>
          <w:rFonts w:ascii="Aptos" w:hAnsi="Aptos"/>
        </w:rPr>
        <w:t>LCL cloud</w:t>
      </w:r>
      <w:r w:rsidR="000712D3">
        <w:rPr>
          <w:rFonts w:ascii="Aptos" w:hAnsi="Aptos"/>
        </w:rPr>
        <w:t xml:space="preserve"> changes scale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m:oMath>
        <m:r>
          <w:rPr>
            <w:rFonts w:ascii="Cambria Math" w:eastAsiaTheme="minorEastAsia" w:hAnsi="Cambria Math"/>
          </w:rPr>
          <m:t>c</m:t>
        </m:r>
      </m:oMath>
      <w:r w:rsidR="000712D3">
        <w:rPr>
          <w:rFonts w:ascii="Aptos" w:eastAsiaTheme="minorEastAsia" w:hAnsi="Aptos"/>
          <w:iCs/>
        </w:rPr>
        <w:t xml:space="preserve">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Pr>
          <w:rFonts w:ascii="Aptos" w:hAnsi="Aptos"/>
        </w:rPr>
        <w:t xml:space="preserve"> surface evaporation</w:t>
      </w:r>
      <w:r w:rsidR="000712D3">
        <w:rPr>
          <w:rFonts w:ascii="Aptos" w:hAnsi="Aptos"/>
        </w:rPr>
        <w:t xml:space="preserve">. </w:t>
      </w:r>
      <w:r w:rsidR="000712D3">
        <w:rPr>
          <w:rFonts w:ascii="Aptos" w:hAnsi="Aptos"/>
        </w:rPr>
        <w:t>The sign of the change of LCL clouds is uncertain</w:t>
      </w:r>
      <w:r w:rsidR="000712D3">
        <w:rPr>
          <w:rFonts w:ascii="Aptos" w:hAnsi="Aptos"/>
        </w:rPr>
        <w:t>: clouds</w:t>
      </w:r>
      <w:r>
        <w:rPr>
          <w:rFonts w:ascii="Aptos" w:hAnsi="Aptos"/>
        </w:rPr>
        <w:t xml:space="preserve"> </w:t>
      </w:r>
      <w:r w:rsidR="000712D3">
        <w:rPr>
          <w:rFonts w:ascii="Aptos" w:hAnsi="Aptos"/>
        </w:rPr>
        <w:t xml:space="preserve">decrease 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Pr>
          <w:rFonts w:ascii="Aptos" w:hAnsi="Aptos"/>
        </w:rPr>
        <w:lastRenderedPageBreak/>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Pr>
          <w:rFonts w:ascii="Aptos" w:hAnsi="Aptos"/>
        </w:rPr>
        <w:t xml:space="preserve">. Assuming 1/3 of </w:t>
      </w:r>
      <w:r w:rsidR="000712D3">
        <w:rPr>
          <w:rFonts w:ascii="Aptos" w:hAnsi="Aptos"/>
        </w:rPr>
        <w:t>low</w:t>
      </w:r>
      <w:r>
        <w:rPr>
          <w:rFonts w:ascii="Aptos" w:hAnsi="Aptos"/>
        </w:rPr>
        <w:t xml:space="preserve"> clouds 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clouds </w:t>
      </w:r>
      <w:r w:rsidR="0041152E">
        <w:rPr>
          <w:rFonts w:ascii="Aptos" w:hAnsi="Aptos"/>
        </w:rPr>
        <w:t xml:space="preserve">below 4 km </w:t>
      </w:r>
      <w:r>
        <w:rPr>
          <w:rFonts w:ascii="Aptos" w:hAnsi="Aptos"/>
        </w:rPr>
        <w:t xml:space="preserve">to decrease with a range of –7.7 </w:t>
      </w:r>
      <w:proofErr w:type="gramStart"/>
      <w:r>
        <w:rPr>
          <w:rFonts w:ascii="Aptos" w:hAnsi="Aptos"/>
        </w:rPr>
        <w:t>to  –</w:t>
      </w:r>
      <w:proofErr w:type="gramEnd"/>
      <w:r>
        <w:rPr>
          <w:rFonts w:ascii="Aptos" w:hAnsi="Aptos"/>
        </w:rPr>
        <w:t>2.4 % K</w:t>
      </w:r>
      <w:r>
        <w:rPr>
          <w:rFonts w:ascii="Aptos" w:hAnsi="Aptos"/>
          <w:vertAlign w:val="superscript"/>
        </w:rPr>
        <w:t>–1</w:t>
      </w:r>
      <w:r>
        <w:rPr>
          <w:rFonts w:ascii="Aptos" w:hAnsi="Aptos"/>
        </w:rPr>
        <w:t>.</w:t>
      </w:r>
      <w:r w:rsidR="000712D3">
        <w:rPr>
          <w:rFonts w:ascii="Aptos" w:hAnsi="Aptos"/>
        </w:rPr>
        <w:t xml:space="preserve"> This corresponds to local low cloud shortwave dimming </w:t>
      </w:r>
      <w:r w:rsidR="000712D3">
        <w:rPr>
          <w:rFonts w:ascii="Aptos" w:hAnsi="Aptos"/>
        </w:rPr>
        <w:t>of +0.5 to +1.6 W m</w:t>
      </w:r>
      <w:r w:rsidR="000712D3">
        <w:rPr>
          <w:rFonts w:ascii="Aptos" w:hAnsi="Aptos"/>
          <w:vertAlign w:val="superscript"/>
        </w:rPr>
        <w:t>–2</w:t>
      </w:r>
      <w:r w:rsidR="000712D3">
        <w:rPr>
          <w:rFonts w:ascii="Aptos" w:hAnsi="Aptos"/>
        </w:rPr>
        <w:t xml:space="preserve"> and </w:t>
      </w:r>
      <w:r w:rsidR="000712D3">
        <w:rPr>
          <w:rFonts w:ascii="Aptos" w:hAnsi="Aptos"/>
        </w:rPr>
        <w:t>total</w:t>
      </w:r>
      <w:r w:rsidR="000712D3">
        <w:rPr>
          <w:rFonts w:ascii="Aptos" w:hAnsi="Aptos"/>
        </w:rPr>
        <w:t xml:space="preserve"> cloud radiative effect of +0.4 to +1.3 W m</w:t>
      </w:r>
      <w:r w:rsidR="000712D3">
        <w:rPr>
          <w:rFonts w:ascii="Aptos" w:hAnsi="Aptos"/>
          <w:vertAlign w:val="superscript"/>
        </w:rPr>
        <w:t>–2</w:t>
      </w:r>
      <w:r w:rsidR="000712D3">
        <w:rPr>
          <w:rFonts w:ascii="Aptos" w:hAnsi="Aptos"/>
        </w:rPr>
        <w:t>.</w:t>
      </w:r>
    </w:p>
    <w:p w14:paraId="59507CFA" w14:textId="77777777" w:rsidR="002639C0" w:rsidRPr="005D1914" w:rsidRDefault="002639C0" w:rsidP="002639C0">
      <w:pPr>
        <w:pStyle w:val="Heading1"/>
      </w:pPr>
      <w:r w:rsidRPr="005D1914">
        <w:t>Summary</w:t>
      </w:r>
    </w:p>
    <w:p w14:paraId="7A5A6210" w14:textId="77777777"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balance</w:t>
      </w:r>
      <w:r>
        <w:rPr>
          <w:rFonts w:eastAsiaTheme="minorEastAsia"/>
          <w:iCs/>
        </w:rPr>
        <w:t xml:space="preserve"> with</w:t>
      </w:r>
      <w:r w:rsidRPr="00ED11AE">
        <w:rPr>
          <w:rFonts w:eastAsiaTheme="minorEastAsia"/>
          <w:iCs/>
        </w:rPr>
        <w:t xml:space="preserve"> the large-scale circulation drying and observed clouds.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the mean shallow cumulus mass flux and cloud fraction decrease in proportion to the reduction of the mean tropical circulation expected in a warmed climate (HS06).</w:t>
      </w:r>
    </w:p>
    <w:p w14:paraId="7E73A419" w14:textId="782EC1D8" w:rsidR="002639C0" w:rsidRDefault="00952A89" w:rsidP="00952A89">
      <w:pPr>
        <w:spacing w:line="240" w:lineRule="auto"/>
        <w:rPr>
          <w:rFonts w:eastAsiaTheme="minorEastAsia"/>
        </w:rPr>
      </w:pPr>
      <w:r>
        <w:t xml:space="preserve">The </w:t>
      </w:r>
      <w:r w:rsidR="002639C0">
        <w:t xml:space="preserve">DIM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4F00D6">
        <w:rPr>
          <w:rFonts w:eastAsiaTheme="minorEastAsia"/>
          <w:iCs/>
        </w:rPr>
        <w:t>A distribution</w:t>
      </w:r>
      <w:r>
        <w:rPr>
          <w:rFonts w:eastAsiaTheme="minorEastAsia"/>
          <w:iCs/>
        </w:rPr>
        <w:t xml:space="preserve"> of </w:t>
      </w:r>
      <w:r w:rsidR="004F00D6">
        <w:rPr>
          <w:rFonts w:eastAsiaTheme="minorEastAsia"/>
          <w:iCs/>
        </w:rPr>
        <w:t>moisture sink</w:t>
      </w:r>
      <w:r>
        <w:rPr>
          <w:rFonts w:eastAsiaTheme="minorEastAsia"/>
          <w:iCs/>
        </w:rPr>
        <w:t xml:space="preserve"> rates </w:t>
      </w:r>
      <w:r w:rsidR="004F00D6">
        <w:rPr>
          <w:rFonts w:eastAsiaTheme="minorEastAsia"/>
          <w:iCs/>
        </w:rPr>
        <w:t>is solved to yield</w:t>
      </w:r>
      <w:r>
        <w:rPr>
          <w:rFonts w:eastAsiaTheme="minorEastAsia"/>
          <w:iCs/>
        </w:rPr>
        <w:t xml:space="preserve"> the 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r>
          <w:rPr>
            <w:rFonts w:ascii="Cambria Math" w:eastAsiaTheme="minorEastAsia" w:hAnsi="Cambria Math"/>
          </w:rPr>
          <m:t>=</m:t>
        </m:r>
      </m:oMath>
      <w:r w:rsidR="004F00D6">
        <w:rPr>
          <w:rFonts w:eastAsiaTheme="minorEastAsia"/>
        </w:rPr>
        <w:t xml:space="preserve"> 2.4 %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5DADC7DA" w14:textId="2C492AEF" w:rsidR="00CB698A" w:rsidRPr="00CB698A" w:rsidRDefault="00CB698A" w:rsidP="00952A89">
      <w:pPr>
        <w:spacing w:line="240" w:lineRule="auto"/>
        <w:rPr>
          <w:rFonts w:eastAsiaTheme="minorEastAsia"/>
          <w:iCs/>
        </w:rPr>
      </w:pPr>
      <w:r>
        <w:rPr>
          <w:rFonts w:eastAsiaTheme="minorEastAsia"/>
          <w:iCs/>
        </w:rPr>
        <w:t xml:space="preserve">Differences from the predictions of the DIM mechanism in climate change simulations suggest variation in the response of the subsidence drying over the shallow cumulus region, or variations of the proportionalities of clouds or mass flux to the subsidence. A different relationship </w:t>
      </w:r>
      <w:r w:rsidR="004F00D6">
        <w:rPr>
          <w:rFonts w:eastAsiaTheme="minorEastAsia"/>
          <w:iCs/>
        </w:rPr>
        <w:t>divergence of the mass flux to the subsidence</w:t>
      </w:r>
      <w:r>
        <w:rPr>
          <w:rFonts w:eastAsiaTheme="minorEastAsia"/>
          <w:iCs/>
        </w:rP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 found near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3B5742">
        <w:rPr>
          <w:rFonts w:eastAsiaTheme="minorEastAsia"/>
        </w:rPr>
        <w:t>Our projections are valid as long as</w:t>
      </w:r>
      <w:r w:rsidR="004F00D6">
        <w:rPr>
          <w:rFonts w:eastAsiaTheme="minorEastAsia"/>
        </w:rPr>
        <w:t xml:space="preserve"> </w:t>
      </w:r>
      <w:r w:rsidR="00BB0B27">
        <w:rPr>
          <w:rFonts w:eastAsiaTheme="minorEastAsia"/>
        </w:rPr>
        <w:t xml:space="preserve">ratio of total </w:t>
      </w:r>
      <w:r w:rsidR="004F00D6">
        <w:rPr>
          <w:rFonts w:eastAsiaTheme="minorEastAsia"/>
        </w:rPr>
        <w:t xml:space="preserve">cloud area </w:t>
      </w:r>
      <w:r w:rsidR="00BB0B27">
        <w:rPr>
          <w:rFonts w:eastAsiaTheme="minorEastAsia"/>
        </w:rPr>
        <w:t xml:space="preserve">to </w:t>
      </w:r>
      <w:r w:rsidR="004F00D6">
        <w:rPr>
          <w:rFonts w:eastAsiaTheme="minorEastAsia"/>
        </w:rPr>
        <w:t xml:space="preserve">the area of active </w:t>
      </w:r>
      <w:r w:rsidR="00BB0B27">
        <w:rPr>
          <w:rFonts w:eastAsiaTheme="minorEastAsia"/>
        </w:rPr>
        <w:t xml:space="preserve">cloud updrafts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oMath>
      <w:r w:rsidR="003B5742">
        <w:rPr>
          <w:rFonts w:eastAsiaTheme="minorEastAsia"/>
        </w:rPr>
        <w:t xml:space="preserve">, which </w:t>
      </w:r>
      <w:r w:rsidR="003B5742">
        <w:rPr>
          <w:rFonts w:eastAsiaTheme="minorEastAsia"/>
        </w:rPr>
        <w:t>depends on cloud-scale processes</w:t>
      </w:r>
      <w:r w:rsidR="003B5742">
        <w:rPr>
          <w:rFonts w:eastAsiaTheme="minorEastAsia"/>
        </w:rPr>
        <w:t>,</w:t>
      </w:r>
      <w:r w:rsidR="00BB0B27">
        <w:rPr>
          <w:rFonts w:eastAsiaTheme="minorEastAsia"/>
        </w:rPr>
        <w:t xml:space="preserve"> is </w:t>
      </w:r>
      <w:r w:rsidR="003B5742">
        <w:rPr>
          <w:rFonts w:eastAsiaTheme="minorEastAsia"/>
        </w:rPr>
        <w:t xml:space="preserve">constant. Previous studies have found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sidR="00BB0B27">
        <w:rPr>
          <w:rFonts w:eastAsiaTheme="minorEastAsia"/>
        </w:rPr>
        <w:t xml:space="preserve"> (</w:t>
      </w:r>
      <w:proofErr w:type="spellStart"/>
      <w:r w:rsidR="00BB0B27">
        <w:rPr>
          <w:rFonts w:eastAsiaTheme="minorEastAsia"/>
        </w:rPr>
        <w:t>Siebesma</w:t>
      </w:r>
      <w:proofErr w:type="spellEnd"/>
      <w:r w:rsidR="00BB0B27">
        <w:rPr>
          <w:rFonts w:eastAsiaTheme="minorEastAsia"/>
        </w:rPr>
        <w:t xml:space="preserve"> et al. 2003, Vogel et al. 2020).</w:t>
      </w:r>
    </w:p>
    <w:p w14:paraId="3F24EA07" w14:textId="7FBB8934" w:rsidR="001D72AF" w:rsidRDefault="005D1914" w:rsidP="005D1914">
      <w:pPr>
        <w:pStyle w:val="BodyText"/>
      </w:pPr>
      <w:r>
        <w:lastRenderedPageBreak/>
        <w:t xml:space="preserve">Cloud properties and within-regime </w:t>
      </w:r>
      <w:r w:rsidR="003B5742">
        <w:t xml:space="preserve">radiative </w:t>
      </w:r>
      <w:proofErr w:type="gramStart"/>
      <w:r>
        <w:t>feedbacks</w:t>
      </w:r>
      <w:proofErr w:type="gramEnd"/>
      <w:r>
        <w:t xml:space="preserve"> are similar </w:t>
      </w:r>
      <w:r w:rsidR="003B5742">
        <w:t xml:space="preserve">for low clouds </w:t>
      </w:r>
      <w:r>
        <w:t>(</w:t>
      </w:r>
      <w:proofErr w:type="spellStart"/>
      <w:r>
        <w:t>Tselioudis</w:t>
      </w:r>
      <w:proofErr w:type="spellEnd"/>
      <w:r>
        <w:t xml:space="preserve"> et al., 2021; Zelinka et al. 2025)</w:t>
      </w:r>
      <w:r w:rsidR="003B5742">
        <w:t>.</w:t>
      </w:r>
      <w:r>
        <w:t xml:space="preserve"> </w:t>
      </w:r>
      <w:r w:rsidR="003B5742">
        <w:t>S</w:t>
      </w:r>
      <w:r>
        <w:t xml:space="preserve">hifts </w:t>
      </w:r>
      <w:r w:rsidR="003B5742">
        <w:t xml:space="preserve">of optically thicker </w:t>
      </w:r>
      <w:r>
        <w:t xml:space="preserve">stratocumulus to </w:t>
      </w:r>
      <w:r w:rsidR="003B5742">
        <w:t xml:space="preserve">optically thinner </w:t>
      </w:r>
      <w:r>
        <w:t xml:space="preserve">shallow cumulus </w:t>
      </w:r>
      <w:r w:rsidR="003B5742">
        <w:t xml:space="preserve">clouds </w:t>
      </w:r>
      <w:r>
        <w:t>could result in partial compensation between their radiative effects. The mixing-induced low cloud feedback describes a version of</w:t>
      </w:r>
      <w:r w:rsidR="003B5742">
        <w:t xml:space="preserve"> this competition</w:t>
      </w:r>
      <w:r>
        <w:t>, whereby mixing by precipitating convection dries lower levels and evaporates extensive and optically thick stratocumulus clouds</w:t>
      </w:r>
      <w:r w:rsidR="003B5742">
        <w:t xml:space="preserve">, </w:t>
      </w:r>
      <w:r w:rsidR="003B5742">
        <w:t>in the global average</w:t>
      </w:r>
      <w:r>
        <w:t xml:space="preserve">. All else equal, subsidence </w:t>
      </w:r>
      <w:r w:rsidR="00437010">
        <w:t xml:space="preserve">is found to </w:t>
      </w:r>
      <w:r>
        <w:t>reduce</w:t>
      </w:r>
      <w:r w:rsidR="00437010">
        <w:t xml:space="preserve"> lower</w:t>
      </w:r>
      <w:r>
        <w:t xml:space="preserve"> stratocumulus clouds (Myers and Norris, 2014).</w:t>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w:t>
      </w:r>
      <w:r w:rsidR="00CB698A">
        <w:t xml:space="preserve">turbulent </w:t>
      </w:r>
      <w:r w:rsidR="00CB698A">
        <w:t>humidity fluctuations</w:t>
      </w:r>
      <w:r w:rsidR="0002517A">
        <w:t xml:space="preserve"> </w:t>
      </w:r>
      <w:r w:rsidR="00CB698A">
        <w:t>shows</w:t>
      </w:r>
      <w:r w:rsidR="0002517A">
        <w:t xml:space="preserve"> </w:t>
      </w:r>
      <w:r w:rsidR="005500F8">
        <w:t xml:space="preserve">LCL clouds may increase or decrease, depending subtle changes in </w:t>
      </w:r>
      <w:r w:rsidR="005500F8">
        <w:t>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46D66F24"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w:t>
      </w:r>
      <w:r w:rsidR="001B7B0A">
        <w:rPr>
          <w:rFonts w:ascii="Aptos" w:hAnsi="Aptos"/>
        </w:rPr>
        <w:t xml:space="preserve">Flux </w:t>
      </w:r>
      <w:proofErr w:type="gramStart"/>
      <w:r w:rsidR="001B7B0A">
        <w:rPr>
          <w:rFonts w:ascii="Aptos" w:hAnsi="Aptos"/>
        </w:rPr>
        <w:t>By</w:t>
      </w:r>
      <w:proofErr w:type="gramEnd"/>
      <w:r w:rsidR="001B7B0A">
        <w:rPr>
          <w:rFonts w:ascii="Aptos" w:hAnsi="Aptos"/>
        </w:rPr>
        <w:t xml:space="preserve"> Cloud Type (FBCT</w:t>
      </w:r>
      <w:r w:rsidR="001B7B0A">
        <w:rPr>
          <w:rFonts w:ascii="Aptos" w:hAnsi="Aptos"/>
        </w:rPr>
        <w:t xml:space="preserve">;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xml:space="preserve">; </w:t>
      </w:r>
      <w:r w:rsidR="00E569B5">
        <w:rPr>
          <w:rFonts w:ascii="Aptos" w:hAnsi="Aptos"/>
        </w:rPr>
        <w:t>Fig. GOESISCCP b</w:t>
      </w:r>
      <w:proofErr w:type="gramStart"/>
      <w:r w:rsidR="00E569B5">
        <w:rPr>
          <w:rFonts w:ascii="Aptos" w:hAnsi="Aptos"/>
        </w:rPr>
        <w:t>)</w:t>
      </w:r>
      <w:r w:rsidR="00E07080">
        <w:rPr>
          <w:rFonts w:ascii="Aptos" w:hAnsi="Aptos"/>
        </w:rPr>
        <w:t>, but</w:t>
      </w:r>
      <w:proofErr w:type="gramEnd"/>
      <w:r w:rsidR="00E07080">
        <w:rPr>
          <w:rFonts w:ascii="Aptos" w:hAnsi="Aptos"/>
        </w:rPr>
        <w:t xml:space="preserve">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w:t>
      </w:r>
      <w:proofErr w:type="gramStart"/>
      <w:r w:rsidR="00377F24">
        <w:rPr>
          <w:rFonts w:ascii="Aptos" w:hAnsi="Aptos"/>
        </w:rPr>
        <w:t>km  MODIS</w:t>
      </w:r>
      <w:proofErr w:type="gramEnd"/>
      <w:r w:rsidR="00377F24">
        <w:rPr>
          <w:rFonts w:ascii="Aptos" w:hAnsi="Aptos"/>
        </w:rPr>
        <w:t xml:space="preserve">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47070095" w14:textId="37B9274D" w:rsidR="00717C8F" w:rsidRPr="00717C8F" w:rsidRDefault="00717C8F" w:rsidP="00717C8F">
      <w:pPr>
        <w:pStyle w:val="FirstParagraph"/>
      </w:pPr>
      <w:r>
        <w:t xml:space="preserve">Low clouds in five CMIP6 </w:t>
      </w:r>
      <w:r>
        <w:t>preindustrial control simulations</w:t>
      </w:r>
      <w:r>
        <w:t xml:space="preserve"> in the Cloud Feedback Model Intercomparison Project (CFMIP) </w:t>
      </w:r>
      <w:r>
        <w:t xml:space="preserve">have greater optical thicknesses than observed </w:t>
      </w:r>
      <w:r>
        <w:t>over the northern tropical Atlantic in January-February</w:t>
      </w:r>
      <w:r>
        <w:t>. Model-mean cloud</w:t>
      </w:r>
      <w:r>
        <w:t xml:space="preserve"> optical thickness </w:t>
      </w:r>
      <w:r>
        <w:t xml:space="preserve">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w:t>
      </w:r>
      <w:r>
        <w:rPr>
          <w:rFonts w:ascii="Aptos" w:hAnsi="Aptos"/>
          <w:color w:val="000000"/>
        </w:rPr>
        <w:t xml:space="preserve">few clouds </w:t>
      </w:r>
      <w:r>
        <w:rPr>
          <w:rFonts w:ascii="Aptos" w:hAnsi="Aptos"/>
          <w:color w:val="000000"/>
        </w:rPr>
        <w:t>thinner than</w:t>
      </w:r>
      <w:r>
        <w:rPr>
          <w:rFonts w:ascii="Aptos" w:hAnsi="Aptos"/>
          <w:color w:val="000000"/>
        </w:rPr>
        <w:t xml:space="preserve">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The second vertical mode is observed below the trade inversion at 1.5-</w:t>
      </w:r>
      <w:r w:rsidRPr="005628AC">
        <w:rPr>
          <w:rFonts w:ascii="Aptos" w:hAnsi="Aptos"/>
        </w:rPr>
        <w:lastRenderedPageBreak/>
        <w:t xml:space="preserve">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w:t>
      </w:r>
      <w:r w:rsidR="00AF2B88">
        <w:rPr>
          <w:rFonts w:ascii="Aptos" w:hAnsi="Aptos"/>
        </w:rPr>
        <w:t xml:space="preserve">(CRE)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w:t>
      </w:r>
      <w:r w:rsidR="00AF2B88">
        <w:rPr>
          <w:rFonts w:ascii="Aptos" w:hAnsi="Aptos"/>
        </w:rPr>
        <w:t xml:space="preserve">is computed from </w:t>
      </w:r>
      <w:r>
        <w:rPr>
          <w:rFonts w:ascii="Aptos" w:hAnsi="Aptos"/>
        </w:rPr>
        <w:t xml:space="preserve">the </w:t>
      </w:r>
      <w:r>
        <w:rPr>
          <w:rFonts w:ascii="Aptos" w:hAnsi="Aptos"/>
        </w:rPr>
        <w:t>Zelinka et al</w:t>
      </w:r>
      <w:r>
        <w:rPr>
          <w:rFonts w:ascii="Aptos" w:hAnsi="Aptos"/>
        </w:rPr>
        <w:t>.</w:t>
      </w:r>
      <w:r>
        <w:rPr>
          <w:rFonts w:ascii="Aptos" w:hAnsi="Aptos"/>
        </w:rPr>
        <w:t xml:space="preserve"> </w:t>
      </w:r>
      <w:r>
        <w:rPr>
          <w:rFonts w:ascii="Aptos" w:hAnsi="Aptos"/>
        </w:rPr>
        <w:t>(</w:t>
      </w:r>
      <w:r>
        <w:rPr>
          <w:rFonts w:ascii="Aptos" w:hAnsi="Aptos"/>
        </w:rPr>
        <w:t>2012</w:t>
      </w:r>
      <w:r>
        <w:rPr>
          <w:rFonts w:ascii="Aptos" w:hAnsi="Aptos"/>
        </w:rPr>
        <w:t xml:space="preserve">) </w:t>
      </w:r>
      <w:r w:rsidR="00AF2B88">
        <w:rPr>
          <w:rFonts w:ascii="Aptos" w:hAnsi="Aptos"/>
        </w:rPr>
        <w:t xml:space="preserve">cloud </w:t>
      </w:r>
      <w:r w:rsidR="00AF2B88">
        <w:rPr>
          <w:rFonts w:ascii="Aptos" w:hAnsi="Aptos"/>
        </w:rPr>
        <w:t xml:space="preserve">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 xml:space="preserve">(Fig. GOESISCCP </w:t>
      </w:r>
      <w:r>
        <w:rPr>
          <w:rFonts w:ascii="Aptos" w:hAnsi="Aptos"/>
        </w:rPr>
        <w:t>c</w:t>
      </w:r>
      <w:r>
        <w:rPr>
          <w:rFonts w:ascii="Aptos" w:hAnsi="Aptos"/>
        </w:rPr>
        <w:t>)</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0369AEA1"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 xml:space="preserve">Jan 15-Feb 12, </w:t>
      </w:r>
      <w:proofErr w:type="gramStart"/>
      <w:r>
        <w:rPr>
          <w:rFonts w:eastAsiaTheme="minorEastAsia"/>
        </w:rPr>
        <w:t>2020</w:t>
      </w:r>
      <w:proofErr w:type="gramEnd"/>
      <w:r>
        <w:rPr>
          <w:rFonts w:eastAsiaTheme="minorEastAsia"/>
        </w:rPr>
        <w:t xml:space="preserve">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4D2105FF" w14:textId="7D8CC761" w:rsidR="00C7097F" w:rsidRDefault="006B0C71" w:rsidP="00C7097F">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lastRenderedPageBreak/>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32047CAD" w14:textId="77777777" w:rsidR="00717C8F" w:rsidRDefault="00717C8F" w:rsidP="00717C8F">
      <w:pPr>
        <w:pStyle w:val="BodyText"/>
      </w:pPr>
    </w:p>
    <w:p w14:paraId="712FC291" w14:textId="77777777" w:rsidR="00717C8F" w:rsidRDefault="00717C8F" w:rsidP="00717C8F">
      <w:pPr>
        <w:pStyle w:val="BodyText"/>
      </w:pPr>
      <w:r w:rsidRPr="00346F76">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0"/>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0"/>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0"/>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3C305BE0" w:rsidR="00CA0FC4" w:rsidRDefault="00EC1EF1" w:rsidP="00CA0FC4">
      <w:pPr>
        <w:pStyle w:val="Heading2"/>
      </w:pPr>
      <w:r>
        <w:t xml:space="preserve">The </w:t>
      </w:r>
      <w:proofErr w:type="gramStart"/>
      <w:r>
        <w:t>l</w:t>
      </w:r>
      <w:r w:rsidR="00717C8F">
        <w:t>arge scale</w:t>
      </w:r>
      <w:proofErr w:type="gramEnd"/>
      <w:r w:rsidR="00717C8F">
        <w:t xml:space="preserv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that reach </w:t>
      </w:r>
      <w:r>
        <w:rPr>
          <w:rFonts w:asciiTheme="minorHAnsi" w:eastAsiaTheme="minorHAnsi" w:hAnsiTheme="minorHAnsi" w:cstheme="minorBidi"/>
          <w:color w:val="auto"/>
          <w:sz w:val="24"/>
          <w:szCs w:val="24"/>
        </w:rPr>
        <w:t>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t>.</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lastRenderedPageBreak/>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D3DC50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w:t>
      </w:r>
      <w:r w:rsidR="00477B82">
        <w:rPr>
          <w:rFonts w:ascii="Aptos" w:eastAsiaTheme="minorEastAsia" w:hAnsi="Aptos" w:cs="Times New Roman"/>
        </w:rPr>
        <w:lastRenderedPageBreak/>
        <w:t xml:space="preserve">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3C29C5F3"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m:t>≈</m:t>
        </m:r>
        <m:r>
          <w:rPr>
            <w:rFonts w:ascii="Cambria Math" w:eastAsiaTheme="minorEastAsia" w:hAnsi="Cambria Math" w:cs="Times New Roman"/>
          </w:rPr>
          <m:t>0</m:t>
        </m:r>
        <m:r>
          <w:rPr>
            <w:rFonts w:ascii="Cambria Math" w:eastAsiaTheme="minorEastAsia" w:hAnsi="Cambria Math" w:cs="Times New Roman"/>
          </w:rPr>
          <m:t>.</m:t>
        </m:r>
        <m:r>
          <w:rPr>
            <w:rFonts w:ascii="Cambria Math" w:eastAsiaTheme="minorEastAsia" w:hAnsi="Cambria Math" w:cs="Times New Roman"/>
          </w:rPr>
          <m:t>5</m:t>
        </m:r>
        <m:r>
          <w:rPr>
            <w:rFonts w:ascii="Cambria Math" w:eastAsiaTheme="minorEastAsia" w:hAnsi="Cambria Math" w:cs="Times New Roman"/>
          </w:rPr>
          <m:t xml:space="preserve">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 xml:space="preserve">Shallow cumulus clouds generate weak precipitation, </w:t>
      </w:r>
      <w:r>
        <w:rPr>
          <w:rFonts w:ascii="Aptos" w:eastAsiaTheme="minorEastAsia" w:hAnsi="Aptos" w:cs="Times New Roman"/>
        </w:rPr>
        <w:t>revers</w:t>
      </w:r>
      <w:r>
        <w:rPr>
          <w:rFonts w:ascii="Aptos" w:eastAsiaTheme="minorEastAsia" w:hAnsi="Aptos" w:cs="Times New Roman"/>
        </w:rPr>
        <w:t>ing</w:t>
      </w:r>
      <w:r>
        <w:rPr>
          <w:rFonts w:ascii="Aptos" w:eastAsiaTheme="minorEastAsia" w:hAnsi="Aptos" w:cs="Times New Roman"/>
        </w:rPr>
        <w:t xml:space="preserve"> a fraction of the updraft total </w:t>
      </w:r>
      <w:r>
        <w:rPr>
          <w:rFonts w:ascii="Aptos" w:eastAsiaTheme="minorEastAsia" w:hAnsi="Aptos" w:cs="Times New Roman"/>
        </w:rPr>
        <w:t xml:space="preserve">cloud </w:t>
      </w:r>
      <w:r>
        <w:rPr>
          <w:rFonts w:ascii="Aptos" w:eastAsiaTheme="minorEastAsia" w:hAnsi="Aptos" w:cs="Times New Roman"/>
        </w:rPr>
        <w:t>water flux</w:t>
      </w:r>
      <w:r>
        <w:rPr>
          <w:rFonts w:ascii="Aptos" w:eastAsiaTheme="minorEastAsia" w:hAnsi="Aptos" w:cs="Times New Roman"/>
        </w:rPr>
        <w:t>.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 xml:space="preserve">(Fig. QMASSFLX). Most of the flux </w:t>
      </w:r>
      <w:r w:rsidRPr="002D1FBA">
        <w:rPr>
          <w:rFonts w:ascii="Aptos" w:eastAsiaTheme="minorEastAsia" w:hAnsi="Aptos" w:cs="Times New Roman"/>
        </w:rPr>
        <w:lastRenderedPageBreak/>
        <w:t>(</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57A9947D" w14:textId="77777777" w:rsidR="00E00EFD" w:rsidRPr="005C66F7"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67AFA068" w14:textId="77777777" w:rsidR="00E00EFD" w:rsidRPr="00E00EFD" w:rsidRDefault="00E00EFD" w:rsidP="00E00EFD">
      <w:pPr>
        <w:pStyle w:val="BodyText"/>
      </w:pP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4605E500">
            <wp:extent cx="2470005" cy="3748725"/>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479174" cy="3762641"/>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lastRenderedPageBreak/>
        <w:t>Cloud radiative effect</w:t>
      </w:r>
    </w:p>
    <w:p w14:paraId="77B61D8A" w14:textId="0875CAB2" w:rsidR="00771E52" w:rsidRDefault="00771E52" w:rsidP="00771E52">
      <w:pPr>
        <w:pStyle w:val="BodyText"/>
        <w:rPr>
          <w:rFonts w:ascii="Aptos" w:hAnsi="Aptos"/>
        </w:rPr>
      </w:pPr>
      <w:r>
        <w:rPr>
          <w:rFonts w:ascii="Aptos" w:hAnsi="Aptos"/>
        </w:rPr>
        <w:t xml:space="preserve">The </w:t>
      </w:r>
      <w:r>
        <w:rPr>
          <w:rFonts w:ascii="Aptos" w:hAnsi="Aptos"/>
        </w:rPr>
        <w:t>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w:t>
      </w:r>
      <w:r w:rsidR="001F40E7">
        <w:rPr>
          <w:rFonts w:ascii="Aptos" w:hAnsi="Aptos"/>
        </w:rPr>
        <w:t xml:space="preserve">The shortwave (SW), longwave (LW), and total cloud radiative effect (CRE) is estimated </w:t>
      </w:r>
      <w:r w:rsidR="001F40E7">
        <w:rPr>
          <w:rFonts w:ascii="Aptos" w:hAnsi="Aptos"/>
        </w:rPr>
        <w:t xml:space="preserve">from the </w:t>
      </w:r>
      <w:r>
        <w:rPr>
          <w:rFonts w:ascii="Aptos" w:hAnsi="Aptos"/>
        </w:rPr>
        <w:t xml:space="preserve">Zelinka et al. (2012) cloud radiative kernel </w:t>
      </w:r>
      <m:oMath>
        <m:r>
          <w:rPr>
            <w:rFonts w:ascii="Cambria Math" w:hAnsi="Cambria Math"/>
          </w:rPr>
          <m:t>K</m:t>
        </m:r>
        <m:r>
          <w:rPr>
            <w:rFonts w:ascii="Cambria Math" w:hAnsi="Cambria Math"/>
          </w:rPr>
          <m:t>(τ,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w:t>
      </w:r>
      <w:r>
        <w:rPr>
          <w:rFonts w:ascii="Aptos" w:hAnsi="Aptos"/>
        </w:rPr>
        <w:t>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 xml:space="preserve">comprised 2/3 of shallow cumulus </w:t>
      </w:r>
      <w:r>
        <w:rPr>
          <w:rFonts w:ascii="Aptos" w:hAnsi="Aptos"/>
        </w:rPr>
        <w:t xml:space="preserve">(SC) </w:t>
      </w:r>
      <w:r>
        <w:rPr>
          <w:rFonts w:ascii="Aptos" w:hAnsi="Aptos"/>
        </w:rPr>
        <w:t>clouds and 1/3 of LCL clouds</w:t>
      </w:r>
      <w:r w:rsidR="001F40E7">
        <w:rPr>
          <w:rFonts w:ascii="Aptos" w:hAnsi="Aptos"/>
        </w:rPr>
        <w:t>,</w:t>
      </w:r>
      <w:r>
        <w:rPr>
          <w:rFonts w:ascii="Aptos" w:hAnsi="Aptos"/>
        </w:rPr>
        <w:t xml:space="preserve"> is computed </w:t>
      </w:r>
      <w:r>
        <w:rPr>
          <w:rFonts w:ascii="Aptos" w:hAnsi="Aptos"/>
        </w:rPr>
        <w:t>by</w:t>
      </w:r>
      <w:r>
        <w:rPr>
          <w:rFonts w:ascii="Aptos" w:hAnsi="Aptos"/>
        </w:rPr>
        <w:t xml:space="preserve"> weighting the relative changes of </w:t>
      </w:r>
      <w:r>
        <w:rPr>
          <w:rFonts w:ascii="Aptos" w:hAnsi="Aptos"/>
        </w:rPr>
        <w:t xml:space="preserve">SC </w:t>
      </w:r>
      <w:r>
        <w:rPr>
          <w:rFonts w:ascii="Aptos" w:hAnsi="Aptos"/>
        </w:rPr>
        <w:t>and LCL clouds</w:t>
      </w:r>
      <w:r>
        <w:rPr>
          <w:rFonts w:ascii="Aptos" w:hAnsi="Aptos"/>
        </w:rPr>
        <w:t>,</w:t>
      </w:r>
      <w:r>
        <w:rPr>
          <w:rFonts w:ascii="Aptos" w:hAnsi="Aptos"/>
        </w:rPr>
        <w:br/>
      </w:r>
      <m:oMathPara>
        <m:oMath>
          <m:r>
            <m:rPr>
              <m:sty m:val="p"/>
            </m:rPr>
            <w:rPr>
              <w:rFonts w:ascii="Cambria Math" w:hAnsi="Cambria Math"/>
            </w:rPr>
            <m:t>Δ</m:t>
          </m:r>
          <m:r>
            <m:rPr>
              <m:sty m:val="p"/>
            </m:rPr>
            <w:rPr>
              <w:rFonts w:ascii="Cambria Math" w:hAnsi="Cambria Math"/>
            </w:rPr>
            <m:t>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m:t>
                          </m:r>
                          <m:r>
                            <w:rPr>
                              <w:rFonts w:ascii="Cambria Math" w:hAnsi="Cambria Math"/>
                            </w:rPr>
                            <m:t>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w:rPr>
              <w:rFonts w:ascii="Aptos" w:eastAsiaTheme="minorEastAsia" w:hAnsi="Aptos"/>
              <w:iCs/>
            </w:rPr>
            <w:br/>
          </m:r>
        </m:oMath>
      </m:oMathPara>
      <w:r>
        <w:rPr>
          <w:rFonts w:ascii="Aptos" w:hAnsi="Aptos"/>
        </w:rPr>
        <w:t>from their respective models</w:t>
      </w:r>
      <w:r>
        <w:rPr>
          <w:rFonts w:ascii="Aptos" w:hAnsi="Aptos"/>
        </w:rPr>
        <w:t>.</w:t>
      </w:r>
    </w:p>
    <w:p w14:paraId="6636A61A" w14:textId="77777777" w:rsidR="00F13B3A" w:rsidRDefault="00F13B3A" w:rsidP="00F13B3A">
      <w:pPr>
        <w:pStyle w:val="Heading2"/>
      </w:pPr>
      <w:bookmarkStart w:id="3" w:name="cloud-base-clouds"/>
      <w:r>
        <w:t>LCL clouds</w:t>
      </w:r>
    </w:p>
    <w:p w14:paraId="598F30A6" w14:textId="77777777"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xml:space="preserve">. We scale this LCL cloud fraction from the subcloud relative humidity and moisture </w:t>
      </w:r>
      <w:proofErr w:type="gramStart"/>
      <w:r>
        <w:rPr>
          <w:rFonts w:ascii="Aptos" w:hAnsi="Aptos"/>
        </w:rPr>
        <w:t>fluxes, and</w:t>
      </w:r>
      <w:proofErr w:type="gramEnd"/>
      <w:r>
        <w:rPr>
          <w:rFonts w:ascii="Aptos" w:hAnsi="Aptos"/>
        </w:rPr>
        <w:t xml:space="preserve"> test the sensitivity of relative humidity (RH) at cloud base. RH may be constant (Held and Shell XXXX</w:t>
      </w:r>
      <w:proofErr w:type="gramStart"/>
      <w:r>
        <w:rPr>
          <w:rFonts w:ascii="Aptos" w:hAnsi="Aptos"/>
        </w:rPr>
        <w:t>), or</w:t>
      </w:r>
      <w:proofErr w:type="gramEnd"/>
      <w:r>
        <w:rPr>
          <w:rFonts w:ascii="Aptos" w:hAnsi="Aptos"/>
        </w:rPr>
        <w:t xml:space="preserve">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w:t>
      </w:r>
      <w:proofErr w:type="spellStart"/>
      <w:r>
        <w:rPr>
          <w:rFonts w:ascii="Aptos" w:hAnsi="Aptos"/>
        </w:rPr>
        <w:t>umidity</w:t>
      </w:r>
      <w:proofErr w:type="spellEnd"/>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T</w:t>
      </w:r>
      <w:proofErr w:type="spellStart"/>
      <w:r>
        <w:rPr>
          <w:rFonts w:ascii="Aptos" w:eastAsiaTheme="minorEastAsia" w:hAnsi="Aptos"/>
        </w:rPr>
        <w:t>hen</w:t>
      </w:r>
      <w:proofErr w:type="spellEnd"/>
      <w:r>
        <w:rPr>
          <w:rFonts w:ascii="Aptos" w:eastAsiaTheme="minorEastAsia" w:hAnsi="Aptos"/>
        </w:rPr>
        <w:t xml:space="preserve"> the RH standard deviation at cloud base, </w:t>
      </w:r>
      <m:oMath>
        <m: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w:rPr>
              <w:rFonts w:ascii="Cambria Math" w:eastAsiaTheme="minorEastAsia" w:hAnsi="Cambria Math"/>
            </w:rPr>
            <w:br/>
          </m:r>
        </m:oMath>
      </m:oMathPara>
      <w:r>
        <w:rPr>
          <w:rFonts w:ascii="Aptos" w:eastAsiaTheme="minorEastAsia" w:hAnsi="Aptos"/>
          <w:iCs/>
        </w:rPr>
        <w:t>w</w:t>
      </w:r>
      <w:proofErr w:type="spellStart"/>
      <w:r>
        <w:rPr>
          <w:rFonts w:ascii="Aptos" w:eastAsiaTheme="minorEastAsia" w:hAnsi="Aptos"/>
          <w:iCs/>
        </w:rPr>
        <w:t>ith</w:t>
      </w:r>
      <w:proofErr w:type="spellEnd"/>
      <w:r>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m:t>
        </m:r>
        <m:r>
          <w:rPr>
            <w:rFonts w:ascii="Cambria Math" w:eastAsiaTheme="minorEastAsia" w:hAnsi="Cambria Math"/>
          </w:rPr>
          <m:t>=1</m:t>
        </m:r>
      </m:oMath>
      <w:r>
        <w:rPr>
          <w:rFonts w:ascii="Aptos" w:eastAsiaTheme="minorEastAsia" w:hAnsi="Aptos"/>
        </w:rPr>
        <w:t xml:space="preserve">. </w:t>
      </w:r>
      <w:r>
        <w:rPr>
          <w:rFonts w:ascii="Aptos" w:eastAsiaTheme="minorEastAsia" w:hAnsi="Aptos"/>
        </w:rPr>
        <w:t>Otherwise</w:t>
      </w:r>
      <w:r>
        <w:rPr>
          <w:rFonts w:ascii="Aptos" w:eastAsiaTheme="minorEastAsia" w:hAnsi="Aptos"/>
        </w:rPr>
        <w:t>,</w:t>
      </w:r>
      <w:r>
        <w:rPr>
          <w:rFonts w:ascii="Aptos" w:eastAsiaTheme="minorEastAsia" w:hAnsi="Aptos"/>
        </w:rPr>
        <w:t xml:space="preserve"> the evaporation is damped </w:t>
      </w:r>
      <w:r w:rsidR="004B2465">
        <w:rPr>
          <w:rFonts w:ascii="Aptos" w:eastAsiaTheme="minorEastAsia" w:hAnsi="Aptos"/>
        </w:rPr>
        <w:t xml:space="preserve">also </w:t>
      </w:r>
      <w:r>
        <w:rPr>
          <w:rFonts w:ascii="Aptos" w:eastAsiaTheme="minorEastAsia" w:hAnsi="Aptos"/>
        </w:rPr>
        <w:t xml:space="preserve">by </w:t>
      </w:r>
      <w:r>
        <w:rPr>
          <w:rFonts w:ascii="Aptos" w:eastAsiaTheme="minorEastAsia" w:hAnsi="Aptos"/>
        </w:rPr>
        <w:t>decreasing</w:t>
      </w:r>
      <w:r>
        <w:rPr>
          <w:rFonts w:ascii="Aptos" w:eastAsiaTheme="minorEastAsia" w:hAnsi="Aptos"/>
        </w:rPr>
        <w:t xml:space="preserve"> wind speed</w:t>
      </w:r>
      <w:r>
        <w:rPr>
          <w:rFonts w:ascii="Aptos" w:eastAsiaTheme="minorEastAsia" w:hAnsi="Aptos"/>
        </w:rPr>
        <w:t xml:space="preserve">. At </w:t>
      </w:r>
      <m:oMath>
        <m:r>
          <w:rPr>
            <w:rFonts w:ascii="Cambria Math" w:eastAsiaTheme="minorEastAsia" w:hAnsi="Cambria Math"/>
          </w:rPr>
          <m:t>c</m:t>
        </m:r>
        <m:r>
          <w:rPr>
            <w:rFonts w:ascii="Cambria Math" w:eastAsiaTheme="minorEastAsia" w:hAnsi="Cambria Math"/>
          </w:rPr>
          <m:t>=0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0444EDAF"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m:t>
        </m:r>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 xml:space="preserve">is between –0.5 and </w:t>
      </w:r>
      <w:proofErr w:type="gramStart"/>
      <w:r>
        <w:rPr>
          <w:rFonts w:ascii="Aptos" w:eastAsiaTheme="minorEastAsia" w:hAnsi="Aptos"/>
          <w:iCs/>
        </w:rPr>
        <w:t>+0.5</w:t>
      </w:r>
      <w:r w:rsidR="004B2465">
        <w:rPr>
          <w:rFonts w:ascii="Aptos" w:eastAsiaTheme="minorEastAsia" w:hAnsi="Aptos"/>
          <w:iCs/>
        </w:rPr>
        <w:t>, and</w:t>
      </w:r>
      <w:proofErr w:type="gramEnd"/>
      <w:r w:rsidR="004B2465">
        <w:rPr>
          <w:rFonts w:ascii="Aptos" w:eastAsiaTheme="minorEastAsia" w:hAnsi="Aptos"/>
          <w:iCs/>
        </w:rPr>
        <w:t xml:space="preserve">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5"/>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=0, </m:t>
        </m:r>
        <m:r>
          <w:rPr>
            <w:rFonts w:ascii="Cambria Math" w:eastAsiaTheme="minorEastAsia" w:hAnsi="Cambria Math"/>
          </w:rPr>
          <m:t>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r>
          <w:rPr>
            <w:rFonts w:ascii="Cambria Math" w:eastAsiaTheme="minorEastAsia" w:hAnsi="Cambria Math"/>
          </w:rPr>
          <m:t>,</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77777777"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Assuming 1/3 of the clouds are LCL clouds that change by ±8% K</w:t>
      </w:r>
      <w:r>
        <w:rPr>
          <w:rFonts w:ascii="Aptos" w:hAnsi="Aptos"/>
          <w:vertAlign w:val="superscript"/>
        </w:rPr>
        <w:t>–1</w:t>
      </w:r>
      <w:r>
        <w:rPr>
          <w:rFonts w:ascii="Aptos" w:hAnsi="Aptos"/>
        </w:rPr>
        <w:t xml:space="preserve">, and 2/3 are </w:t>
      </w:r>
      <w:r>
        <w:rPr>
          <w:rFonts w:ascii="Aptos" w:hAnsi="Aptos"/>
        </w:rPr>
        <w:lastRenderedPageBreak/>
        <w:t>shallow cumulus that decrease –7.56 % K</w:t>
      </w:r>
      <w:r>
        <w:rPr>
          <w:rFonts w:ascii="Aptos" w:hAnsi="Aptos"/>
          <w:vertAlign w:val="superscript"/>
        </w:rPr>
        <w:t>–1</w:t>
      </w:r>
      <w:r>
        <w:rPr>
          <w:rFonts w:ascii="Aptos" w:hAnsi="Aptos"/>
        </w:rPr>
        <w:t xml:space="preserve">, the total effect would be for clouds to decrease with a range </w:t>
      </w:r>
      <w:proofErr w:type="gramStart"/>
      <w:r>
        <w:rPr>
          <w:rFonts w:ascii="Aptos" w:hAnsi="Aptos"/>
        </w:rPr>
        <w:t>of  –</w:t>
      </w:r>
      <w:proofErr w:type="gramEnd"/>
      <w:r>
        <w:rPr>
          <w:rFonts w:ascii="Aptos" w:hAnsi="Aptos"/>
        </w:rPr>
        <w:t xml:space="preserve">7.7 </w:t>
      </w:r>
      <w:proofErr w:type="gramStart"/>
      <w:r>
        <w:rPr>
          <w:rFonts w:ascii="Aptos" w:hAnsi="Aptos"/>
        </w:rPr>
        <w:t>to  –</w:t>
      </w:r>
      <w:proofErr w:type="gramEnd"/>
      <w:r>
        <w:rPr>
          <w:rFonts w:ascii="Aptos" w:hAnsi="Aptos"/>
        </w:rPr>
        <w:t>2.4 % K</w:t>
      </w:r>
      <w:r>
        <w:rPr>
          <w:rFonts w:ascii="Aptos" w:hAnsi="Aptos"/>
          <w:vertAlign w:val="superscript"/>
        </w:rPr>
        <w:t>–1</w:t>
      </w:r>
      <w:r>
        <w:rPr>
          <w:rFonts w:ascii="Aptos" w:hAnsi="Aptos"/>
        </w:rPr>
        <w:t xml:space="preserve">. </w:t>
      </w:r>
    </w:p>
    <w:bookmarkEnd w:id="3"/>
    <w:bookmarkEnd w:id="4"/>
    <w:p w14:paraId="6881E968" w14:textId="77777777" w:rsidR="00F13B3A" w:rsidRPr="00A8775D" w:rsidRDefault="00F13B3A" w:rsidP="00F13B3A">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6F3F308E" w14:textId="77777777" w:rsidR="00F13B3A" w:rsidRPr="00771E52" w:rsidRDefault="00F13B3A" w:rsidP="00771E52">
      <w:pPr>
        <w:pStyle w:val="BodyText"/>
        <w:rPr>
          <w:rFonts w:ascii="Aptos" w:eastAsiaTheme="minorEastAsia" w:hAnsi="Aptos"/>
          <w:iCs/>
        </w:rPr>
      </w:pPr>
    </w:p>
    <w:p w14:paraId="54A819CB" w14:textId="2148D7FB" w:rsidR="009E1FD2" w:rsidRPr="009E1FD2" w:rsidRDefault="009E1FD2" w:rsidP="009E1FD2">
      <w:pPr>
        <w:pStyle w:val="Heading2"/>
      </w:pPr>
      <w:r w:rsidRPr="009E1FD2">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1D66595A" w14:textId="08AE0ABE"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w:t>
      </w:r>
      <w:r w:rsidR="00AF7F9E">
        <w:rPr>
          <w:rFonts w:asciiTheme="majorHAnsi" w:eastAsiaTheme="majorEastAsia" w:hAnsiTheme="majorHAnsi" w:cstheme="majorBidi"/>
          <w:color w:val="0F4761" w:themeColor="accent1" w:themeShade="BF"/>
          <w:sz w:val="32"/>
          <w:szCs w:val="32"/>
        </w:rPr>
        <w:t xml:space="preserve">n: </w:t>
      </w:r>
      <w:r w:rsidR="00AF7F9E" w:rsidRPr="00AF7F9E">
        <w:rPr>
          <w:rFonts w:asciiTheme="majorHAnsi" w:eastAsiaTheme="majorEastAsia" w:hAnsiTheme="majorHAnsi" w:cstheme="majorBidi"/>
          <w:i/>
          <w:iCs/>
          <w:color w:val="0F4761" w:themeColor="accent1" w:themeShade="BF"/>
          <w:sz w:val="32"/>
          <w:szCs w:val="32"/>
        </w:rPr>
        <w:t>stretching the cloud distribution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w:t>
      </w:r>
      <w:r w:rsidR="0071215D">
        <w:rPr>
          <w:rFonts w:eastAsiaTheme="minorEastAsia"/>
        </w:rPr>
        <w:lastRenderedPageBreak/>
        <w:t xml:space="preserve">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lastRenderedPageBreak/>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6"/>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7">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8"/>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9">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20"/>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351095" w14:textId="77777777" w:rsidR="006B5412" w:rsidRDefault="006B5412" w:rsidP="005D1914">
      <w:pPr>
        <w:spacing w:after="0" w:line="240" w:lineRule="auto"/>
      </w:pPr>
      <w:r>
        <w:separator/>
      </w:r>
    </w:p>
  </w:endnote>
  <w:endnote w:type="continuationSeparator" w:id="0">
    <w:p w14:paraId="7FB3D530" w14:textId="77777777" w:rsidR="006B5412" w:rsidRDefault="006B5412"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20FE74" w14:textId="77777777" w:rsidR="006B5412" w:rsidRDefault="006B5412" w:rsidP="005D1914">
      <w:pPr>
        <w:spacing w:after="0" w:line="240" w:lineRule="auto"/>
      </w:pPr>
      <w:r>
        <w:separator/>
      </w:r>
    </w:p>
  </w:footnote>
  <w:footnote w:type="continuationSeparator" w:id="0">
    <w:p w14:paraId="5A4E957B" w14:textId="77777777" w:rsidR="006B5412" w:rsidRDefault="006B5412"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517A"/>
    <w:rsid w:val="00031814"/>
    <w:rsid w:val="00034361"/>
    <w:rsid w:val="00034DB9"/>
    <w:rsid w:val="00042864"/>
    <w:rsid w:val="00044214"/>
    <w:rsid w:val="00046B2B"/>
    <w:rsid w:val="00051801"/>
    <w:rsid w:val="00060C29"/>
    <w:rsid w:val="0006500E"/>
    <w:rsid w:val="000712D3"/>
    <w:rsid w:val="00071A99"/>
    <w:rsid w:val="00071F04"/>
    <w:rsid w:val="000811BA"/>
    <w:rsid w:val="000861F1"/>
    <w:rsid w:val="000934D8"/>
    <w:rsid w:val="00097B63"/>
    <w:rsid w:val="000A1B6B"/>
    <w:rsid w:val="000A6BC4"/>
    <w:rsid w:val="000A77CD"/>
    <w:rsid w:val="000B0414"/>
    <w:rsid w:val="000D5984"/>
    <w:rsid w:val="000E0D0F"/>
    <w:rsid w:val="000E1686"/>
    <w:rsid w:val="000F4542"/>
    <w:rsid w:val="000F6B7E"/>
    <w:rsid w:val="001032B1"/>
    <w:rsid w:val="00106684"/>
    <w:rsid w:val="00112A94"/>
    <w:rsid w:val="0011345F"/>
    <w:rsid w:val="0011468E"/>
    <w:rsid w:val="001246F5"/>
    <w:rsid w:val="001304E5"/>
    <w:rsid w:val="00135362"/>
    <w:rsid w:val="0013760C"/>
    <w:rsid w:val="00145302"/>
    <w:rsid w:val="001470B6"/>
    <w:rsid w:val="00147DB0"/>
    <w:rsid w:val="00161E75"/>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D4B88"/>
    <w:rsid w:val="001D72AF"/>
    <w:rsid w:val="001E6457"/>
    <w:rsid w:val="001F40E7"/>
    <w:rsid w:val="001F42E6"/>
    <w:rsid w:val="002004DA"/>
    <w:rsid w:val="00200C25"/>
    <w:rsid w:val="00205603"/>
    <w:rsid w:val="0020666A"/>
    <w:rsid w:val="002177AF"/>
    <w:rsid w:val="00221F2D"/>
    <w:rsid w:val="0022663A"/>
    <w:rsid w:val="00234D6F"/>
    <w:rsid w:val="00242621"/>
    <w:rsid w:val="00242DA2"/>
    <w:rsid w:val="00242E6C"/>
    <w:rsid w:val="00254465"/>
    <w:rsid w:val="00254664"/>
    <w:rsid w:val="002600EC"/>
    <w:rsid w:val="002639C0"/>
    <w:rsid w:val="0027301B"/>
    <w:rsid w:val="00276C53"/>
    <w:rsid w:val="002834D1"/>
    <w:rsid w:val="002838CD"/>
    <w:rsid w:val="002876E8"/>
    <w:rsid w:val="00287AD9"/>
    <w:rsid w:val="00292BCF"/>
    <w:rsid w:val="00295C0E"/>
    <w:rsid w:val="00296766"/>
    <w:rsid w:val="002B3094"/>
    <w:rsid w:val="002C2F27"/>
    <w:rsid w:val="002C7264"/>
    <w:rsid w:val="002D1FBA"/>
    <w:rsid w:val="002E0CDF"/>
    <w:rsid w:val="002E2EB0"/>
    <w:rsid w:val="002E3C6E"/>
    <w:rsid w:val="002F0A92"/>
    <w:rsid w:val="002F57C8"/>
    <w:rsid w:val="00300074"/>
    <w:rsid w:val="0030312D"/>
    <w:rsid w:val="00305AC0"/>
    <w:rsid w:val="00333275"/>
    <w:rsid w:val="00334816"/>
    <w:rsid w:val="00346F76"/>
    <w:rsid w:val="003526B3"/>
    <w:rsid w:val="003545A3"/>
    <w:rsid w:val="00357EBD"/>
    <w:rsid w:val="00357FCD"/>
    <w:rsid w:val="00361790"/>
    <w:rsid w:val="00361CA1"/>
    <w:rsid w:val="0036297F"/>
    <w:rsid w:val="003665E6"/>
    <w:rsid w:val="00377F24"/>
    <w:rsid w:val="003829F3"/>
    <w:rsid w:val="003831FE"/>
    <w:rsid w:val="00383529"/>
    <w:rsid w:val="00386298"/>
    <w:rsid w:val="00387453"/>
    <w:rsid w:val="00390E10"/>
    <w:rsid w:val="0039250F"/>
    <w:rsid w:val="003932F0"/>
    <w:rsid w:val="003960A4"/>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399F"/>
    <w:rsid w:val="00406ADC"/>
    <w:rsid w:val="0040741E"/>
    <w:rsid w:val="00410995"/>
    <w:rsid w:val="0041152E"/>
    <w:rsid w:val="00412B65"/>
    <w:rsid w:val="00416ADC"/>
    <w:rsid w:val="00434BD3"/>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92E3B"/>
    <w:rsid w:val="004A5022"/>
    <w:rsid w:val="004B2465"/>
    <w:rsid w:val="004B2ED9"/>
    <w:rsid w:val="004B55D0"/>
    <w:rsid w:val="004B6545"/>
    <w:rsid w:val="004C27DD"/>
    <w:rsid w:val="004D650A"/>
    <w:rsid w:val="004D7C5B"/>
    <w:rsid w:val="004E17B2"/>
    <w:rsid w:val="004E7A5E"/>
    <w:rsid w:val="004F0032"/>
    <w:rsid w:val="004F00D6"/>
    <w:rsid w:val="004F0AC4"/>
    <w:rsid w:val="004F3BE2"/>
    <w:rsid w:val="004F5B31"/>
    <w:rsid w:val="00501794"/>
    <w:rsid w:val="0050652A"/>
    <w:rsid w:val="00524AC1"/>
    <w:rsid w:val="00530059"/>
    <w:rsid w:val="00541DD3"/>
    <w:rsid w:val="005459C1"/>
    <w:rsid w:val="005500F8"/>
    <w:rsid w:val="00550467"/>
    <w:rsid w:val="0055084D"/>
    <w:rsid w:val="00553AD1"/>
    <w:rsid w:val="005628AC"/>
    <w:rsid w:val="0056396C"/>
    <w:rsid w:val="0056538D"/>
    <w:rsid w:val="005718D2"/>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33E8"/>
    <w:rsid w:val="0064383A"/>
    <w:rsid w:val="00645F3A"/>
    <w:rsid w:val="00650407"/>
    <w:rsid w:val="00662C47"/>
    <w:rsid w:val="00665E51"/>
    <w:rsid w:val="00667502"/>
    <w:rsid w:val="006704DD"/>
    <w:rsid w:val="00673354"/>
    <w:rsid w:val="006745A6"/>
    <w:rsid w:val="006756AD"/>
    <w:rsid w:val="00677A33"/>
    <w:rsid w:val="0068017A"/>
    <w:rsid w:val="00683ABB"/>
    <w:rsid w:val="00683E58"/>
    <w:rsid w:val="0068433B"/>
    <w:rsid w:val="00690766"/>
    <w:rsid w:val="00695379"/>
    <w:rsid w:val="006A04E5"/>
    <w:rsid w:val="006A7240"/>
    <w:rsid w:val="006B0C71"/>
    <w:rsid w:val="006B0FAD"/>
    <w:rsid w:val="006B5412"/>
    <w:rsid w:val="006C0992"/>
    <w:rsid w:val="006C7239"/>
    <w:rsid w:val="006D362B"/>
    <w:rsid w:val="006D55CA"/>
    <w:rsid w:val="006D5626"/>
    <w:rsid w:val="006E3283"/>
    <w:rsid w:val="006E78F2"/>
    <w:rsid w:val="00702069"/>
    <w:rsid w:val="00710CAA"/>
    <w:rsid w:val="0071215D"/>
    <w:rsid w:val="0071318B"/>
    <w:rsid w:val="00715179"/>
    <w:rsid w:val="00717C8F"/>
    <w:rsid w:val="007201B1"/>
    <w:rsid w:val="0072338D"/>
    <w:rsid w:val="007263F1"/>
    <w:rsid w:val="00733D3D"/>
    <w:rsid w:val="00736727"/>
    <w:rsid w:val="0074127A"/>
    <w:rsid w:val="00746309"/>
    <w:rsid w:val="007514D0"/>
    <w:rsid w:val="00757C03"/>
    <w:rsid w:val="00771E52"/>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D4D1A"/>
    <w:rsid w:val="007E0C76"/>
    <w:rsid w:val="007E0ED9"/>
    <w:rsid w:val="007E5C17"/>
    <w:rsid w:val="007E7E57"/>
    <w:rsid w:val="007F06E9"/>
    <w:rsid w:val="00800F8C"/>
    <w:rsid w:val="00811106"/>
    <w:rsid w:val="00813E67"/>
    <w:rsid w:val="008163BA"/>
    <w:rsid w:val="00824579"/>
    <w:rsid w:val="00825278"/>
    <w:rsid w:val="00825FA6"/>
    <w:rsid w:val="0082720B"/>
    <w:rsid w:val="00834B9F"/>
    <w:rsid w:val="00834BBF"/>
    <w:rsid w:val="008469BF"/>
    <w:rsid w:val="00862990"/>
    <w:rsid w:val="008766AC"/>
    <w:rsid w:val="00882DC6"/>
    <w:rsid w:val="00884657"/>
    <w:rsid w:val="0089143E"/>
    <w:rsid w:val="00891DAE"/>
    <w:rsid w:val="00892C83"/>
    <w:rsid w:val="008976D9"/>
    <w:rsid w:val="008A330B"/>
    <w:rsid w:val="008A50A7"/>
    <w:rsid w:val="008B660B"/>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3BCB"/>
    <w:rsid w:val="00934C70"/>
    <w:rsid w:val="00936EB2"/>
    <w:rsid w:val="00937BDB"/>
    <w:rsid w:val="00937D3F"/>
    <w:rsid w:val="00943AC2"/>
    <w:rsid w:val="00947681"/>
    <w:rsid w:val="00952A89"/>
    <w:rsid w:val="009616E4"/>
    <w:rsid w:val="00961C25"/>
    <w:rsid w:val="00967E3C"/>
    <w:rsid w:val="009712DF"/>
    <w:rsid w:val="009728F4"/>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9E3"/>
    <w:rsid w:val="00A16F81"/>
    <w:rsid w:val="00A34FF6"/>
    <w:rsid w:val="00A37275"/>
    <w:rsid w:val="00A43204"/>
    <w:rsid w:val="00A43C24"/>
    <w:rsid w:val="00A44BB4"/>
    <w:rsid w:val="00A52E3C"/>
    <w:rsid w:val="00A8352B"/>
    <w:rsid w:val="00A8775D"/>
    <w:rsid w:val="00A9323A"/>
    <w:rsid w:val="00AA0C2D"/>
    <w:rsid w:val="00AB12F2"/>
    <w:rsid w:val="00AB60E1"/>
    <w:rsid w:val="00AC1010"/>
    <w:rsid w:val="00AC3000"/>
    <w:rsid w:val="00AF16E4"/>
    <w:rsid w:val="00AF1718"/>
    <w:rsid w:val="00AF2B88"/>
    <w:rsid w:val="00AF689C"/>
    <w:rsid w:val="00AF7F9E"/>
    <w:rsid w:val="00B0061A"/>
    <w:rsid w:val="00B026EE"/>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70367"/>
    <w:rsid w:val="00B7334B"/>
    <w:rsid w:val="00B73CD6"/>
    <w:rsid w:val="00B809F4"/>
    <w:rsid w:val="00B82360"/>
    <w:rsid w:val="00B836E4"/>
    <w:rsid w:val="00B8395C"/>
    <w:rsid w:val="00B94CB8"/>
    <w:rsid w:val="00B957BD"/>
    <w:rsid w:val="00BA0150"/>
    <w:rsid w:val="00BA6239"/>
    <w:rsid w:val="00BB0B27"/>
    <w:rsid w:val="00BB2D05"/>
    <w:rsid w:val="00BD405C"/>
    <w:rsid w:val="00BD508D"/>
    <w:rsid w:val="00BD7B54"/>
    <w:rsid w:val="00BD7F28"/>
    <w:rsid w:val="00BE3347"/>
    <w:rsid w:val="00BF0AF6"/>
    <w:rsid w:val="00BF4A76"/>
    <w:rsid w:val="00BF539B"/>
    <w:rsid w:val="00BF637B"/>
    <w:rsid w:val="00C0136F"/>
    <w:rsid w:val="00C043E3"/>
    <w:rsid w:val="00C1248E"/>
    <w:rsid w:val="00C13502"/>
    <w:rsid w:val="00C17552"/>
    <w:rsid w:val="00C31E17"/>
    <w:rsid w:val="00C35AC8"/>
    <w:rsid w:val="00C45BA2"/>
    <w:rsid w:val="00C506FB"/>
    <w:rsid w:val="00C555E7"/>
    <w:rsid w:val="00C60982"/>
    <w:rsid w:val="00C6491F"/>
    <w:rsid w:val="00C655AB"/>
    <w:rsid w:val="00C7097F"/>
    <w:rsid w:val="00C71FFC"/>
    <w:rsid w:val="00C807E9"/>
    <w:rsid w:val="00C90E54"/>
    <w:rsid w:val="00C92BD8"/>
    <w:rsid w:val="00C97043"/>
    <w:rsid w:val="00C97D69"/>
    <w:rsid w:val="00CA09DE"/>
    <w:rsid w:val="00CA0FC4"/>
    <w:rsid w:val="00CA34AB"/>
    <w:rsid w:val="00CA6A27"/>
    <w:rsid w:val="00CA7B5F"/>
    <w:rsid w:val="00CA7EE4"/>
    <w:rsid w:val="00CB698A"/>
    <w:rsid w:val="00CB73B1"/>
    <w:rsid w:val="00CD451C"/>
    <w:rsid w:val="00CD4926"/>
    <w:rsid w:val="00CE09F6"/>
    <w:rsid w:val="00CE0C4F"/>
    <w:rsid w:val="00CE4156"/>
    <w:rsid w:val="00CE47B5"/>
    <w:rsid w:val="00CF1A8D"/>
    <w:rsid w:val="00CF2C6B"/>
    <w:rsid w:val="00D00E35"/>
    <w:rsid w:val="00D15587"/>
    <w:rsid w:val="00D3563D"/>
    <w:rsid w:val="00D40302"/>
    <w:rsid w:val="00D4187C"/>
    <w:rsid w:val="00D4234B"/>
    <w:rsid w:val="00D44132"/>
    <w:rsid w:val="00D46B8C"/>
    <w:rsid w:val="00D47E72"/>
    <w:rsid w:val="00D517EC"/>
    <w:rsid w:val="00D532B0"/>
    <w:rsid w:val="00D53F11"/>
    <w:rsid w:val="00D620B1"/>
    <w:rsid w:val="00D722D1"/>
    <w:rsid w:val="00D7376E"/>
    <w:rsid w:val="00D74B40"/>
    <w:rsid w:val="00D834EE"/>
    <w:rsid w:val="00D85EE8"/>
    <w:rsid w:val="00DA04AD"/>
    <w:rsid w:val="00DA393F"/>
    <w:rsid w:val="00DB70C0"/>
    <w:rsid w:val="00DC4B9B"/>
    <w:rsid w:val="00DD323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4FB0"/>
    <w:rsid w:val="00E938A0"/>
    <w:rsid w:val="00E9679B"/>
    <w:rsid w:val="00E97BBB"/>
    <w:rsid w:val="00EA30AE"/>
    <w:rsid w:val="00EB0A7A"/>
    <w:rsid w:val="00EB3AFD"/>
    <w:rsid w:val="00EB3B78"/>
    <w:rsid w:val="00EB545B"/>
    <w:rsid w:val="00EB5D03"/>
    <w:rsid w:val="00EC1EF1"/>
    <w:rsid w:val="00EC5ADE"/>
    <w:rsid w:val="00EC6620"/>
    <w:rsid w:val="00ED11AE"/>
    <w:rsid w:val="00EE5B85"/>
    <w:rsid w:val="00EF1F76"/>
    <w:rsid w:val="00F05DCD"/>
    <w:rsid w:val="00F06CAF"/>
    <w:rsid w:val="00F07CC2"/>
    <w:rsid w:val="00F1190E"/>
    <w:rsid w:val="00F13B3A"/>
    <w:rsid w:val="00F146E6"/>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7367B"/>
    <w:rsid w:val="00F76519"/>
    <w:rsid w:val="00F808A3"/>
    <w:rsid w:val="00F84D03"/>
    <w:rsid w:val="00F865E5"/>
    <w:rsid w:val="00F940B7"/>
    <w:rsid w:val="00FA4F68"/>
    <w:rsid w:val="00FB2E75"/>
    <w:rsid w:val="00FB45BA"/>
    <w:rsid w:val="00FB5126"/>
    <w:rsid w:val="00FB5B46"/>
    <w:rsid w:val="00FC0B84"/>
    <w:rsid w:val="00FC0ED8"/>
    <w:rsid w:val="00FC13FE"/>
    <w:rsid w:val="00FC1D12"/>
    <w:rsid w:val="00FC2816"/>
    <w:rsid w:val="00FD0769"/>
    <w:rsid w:val="00FD39B0"/>
    <w:rsid w:val="00FD5343"/>
    <w:rsid w:val="00FD5577"/>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1177</TotalTime>
  <Pages>23</Pages>
  <Words>6898</Words>
  <Characters>39323</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43</cp:revision>
  <cp:lastPrinted>2026-07-30T22:13:00Z</cp:lastPrinted>
  <dcterms:created xsi:type="dcterms:W3CDTF">2026-07-28T02:49:00Z</dcterms:created>
  <dcterms:modified xsi:type="dcterms:W3CDTF">2026-08-03T22:27:00Z</dcterms:modified>
</cp:coreProperties>
</file>