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AEFF" w14:textId="104FC0D1" w:rsidR="00980735" w:rsidRDefault="00980735" w:rsidP="00980735">
      <w:pPr>
        <w:pStyle w:val="Heading2"/>
      </w:pPr>
      <w:r>
        <w:t>Global cloud radiative effect</w:t>
      </w:r>
    </w:p>
    <w:p w14:paraId="1B0DAC7C" w14:textId="1C587D6F" w:rsidR="00D77BA0" w:rsidRDefault="00980735">
      <w:r>
        <w:rPr>
          <w:noProof/>
        </w:rPr>
        <w:drawing>
          <wp:inline distT="0" distB="0" distL="0" distR="0" wp14:anchorId="7E62E529" wp14:editId="21CEFD43">
            <wp:extent cx="5937250" cy="4044950"/>
            <wp:effectExtent l="0" t="0" r="6350" b="0"/>
            <wp:docPr id="8829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09384" w14:textId="24A60200" w:rsidR="00980735" w:rsidRPr="0071768F" w:rsidRDefault="00980735">
      <w:pPr>
        <w:rPr>
          <w:rFonts w:ascii="Aptos Narrow" w:hAnsi="Aptos Narrow"/>
        </w:rPr>
      </w:pPr>
      <w:r w:rsidRPr="0071768F">
        <w:rPr>
          <w:rFonts w:ascii="Aptos Narrow" w:hAnsi="Aptos Narrow"/>
        </w:rPr>
        <w:t xml:space="preserve">Figure GLOBALCRE. Shallow cumulus regime </w:t>
      </w:r>
      <w:r w:rsidRPr="0071768F">
        <w:rPr>
          <w:rFonts w:ascii="Aptos Narrow" w:hAnsi="Aptos Narrow"/>
        </w:rPr>
        <w:t>(ISCCP-H</w:t>
      </w:r>
      <w:r w:rsidR="0071768F" w:rsidRPr="0071768F">
        <w:rPr>
          <w:rFonts w:ascii="Aptos Narrow" w:hAnsi="Aptos Narrow"/>
        </w:rPr>
        <w:t xml:space="preserve">, </w:t>
      </w:r>
      <w:proofErr w:type="spellStart"/>
      <w:r w:rsidR="0071768F" w:rsidRPr="0071768F">
        <w:rPr>
          <w:rFonts w:ascii="Aptos Narrow" w:hAnsi="Aptos Narrow"/>
        </w:rPr>
        <w:t>Tselioudis</w:t>
      </w:r>
      <w:proofErr w:type="spellEnd"/>
      <w:r w:rsidR="0071768F" w:rsidRPr="0071768F">
        <w:rPr>
          <w:rFonts w:ascii="Aptos Narrow" w:hAnsi="Aptos Narrow"/>
        </w:rPr>
        <w:t xml:space="preserve"> et al.</w:t>
      </w:r>
      <w:r w:rsidRPr="0071768F">
        <w:rPr>
          <w:rFonts w:ascii="Aptos Narrow" w:hAnsi="Aptos Narrow"/>
        </w:rPr>
        <w:t>,</w:t>
      </w:r>
      <w:r w:rsidR="0071768F" w:rsidRPr="0071768F">
        <w:rPr>
          <w:rFonts w:ascii="Aptos Narrow" w:hAnsi="Aptos Narrow"/>
        </w:rPr>
        <w:t xml:space="preserve"> 2021</w:t>
      </w:r>
      <w:r w:rsidRPr="0071768F">
        <w:rPr>
          <w:rFonts w:ascii="Aptos Narrow" w:hAnsi="Aptos Narrow"/>
        </w:rPr>
        <w:t xml:space="preserve">) </w:t>
      </w:r>
      <w:r w:rsidRPr="0071768F">
        <w:rPr>
          <w:rFonts w:ascii="Aptos Narrow" w:hAnsi="Aptos Narrow"/>
        </w:rPr>
        <w:t xml:space="preserve">relative frequency of occurrence (RFO, a), shallow cumulus total cloud radiative effect (CRE, b), shortwave CRE (SW, c), and longwave CRE (LW, d) estimated </w:t>
      </w:r>
      <w:r w:rsidR="0071768F" w:rsidRPr="0071768F">
        <w:rPr>
          <w:rFonts w:ascii="Aptos Narrow" w:hAnsi="Aptos Narrow"/>
        </w:rPr>
        <w:t>by multiplying the cloud-top pressure – cloud optical thickness histograms with corresponding cloud radiative kernels (Zelinka et al., 2012).</w:t>
      </w:r>
    </w:p>
    <w:p w14:paraId="510551AF" w14:textId="77777777" w:rsidR="00D60F71" w:rsidRDefault="00D60F71"/>
    <w:p w14:paraId="144B31E5" w14:textId="77777777" w:rsidR="0055667E" w:rsidRDefault="00D60F71" w:rsidP="00414FBD">
      <w:pPr>
        <w:rPr>
          <w:rFonts w:eastAsiaTheme="minorEastAsia"/>
        </w:rPr>
      </w:pPr>
      <w:r>
        <w:t xml:space="preserve">Shallow cumulus </w:t>
      </w:r>
      <w:r w:rsidR="0055667E">
        <w:t>is</w:t>
      </w:r>
      <w:r>
        <w:t xml:space="preserve"> predominant cloud regime.</w:t>
      </w:r>
      <w:r w:rsidR="00AD1CEA" w:rsidRPr="00AD1CEA">
        <w:rPr>
          <w:rFonts w:eastAsiaTheme="minorEastAsia"/>
        </w:rPr>
        <w:t xml:space="preserve"> </w:t>
      </w:r>
      <w:r w:rsidR="00AD1CEA">
        <w:rPr>
          <w:rFonts w:eastAsiaTheme="minorEastAsia"/>
        </w:rPr>
        <w:t xml:space="preserve">Marine shallow cumulus clouds equatorward of 40 degrees </w:t>
      </w:r>
      <w:r w:rsidR="00AD1CEA">
        <w:rPr>
          <w:rFonts w:eastAsiaTheme="minorEastAsia"/>
        </w:rPr>
        <w:t xml:space="preserve">latitude </w:t>
      </w:r>
      <w:r w:rsidR="00AD1CEA">
        <w:rPr>
          <w:rFonts w:eastAsiaTheme="minorEastAsia"/>
        </w:rPr>
        <w:t>form in the subsiding tropical and subtropical</w:t>
      </w:r>
      <w:r w:rsidR="00AD1CEA">
        <w:rPr>
          <w:rFonts w:eastAsiaTheme="minorEastAsia"/>
        </w:rPr>
        <w:t xml:space="preserve"> latitudes</w:t>
      </w:r>
      <w:r>
        <w:t xml:space="preserve"> </w:t>
      </w:r>
      <w:r w:rsidR="00AD1CEA">
        <w:t>with weak</w:t>
      </w:r>
      <w:r>
        <w:t xml:space="preserve"> inversion strength</w:t>
      </w:r>
      <w:r w:rsidR="0055667E">
        <w:t xml:space="preserve"> </w:t>
      </w:r>
      <w:r w:rsidR="0055667E">
        <w:t>(Figure GLOBALCRE a)</w:t>
      </w:r>
      <w:r w:rsidR="00AD1CEA">
        <w:t>. T</w:t>
      </w:r>
      <w:r>
        <w:t>he shallow cumulus (ISCCP-H weather state 7</w:t>
      </w:r>
      <w:r w:rsidR="009A0B8F">
        <w:t xml:space="preserve">, </w:t>
      </w:r>
      <w:proofErr w:type="spellStart"/>
      <w:r w:rsidR="009A0B8F">
        <w:t>Tselioudis</w:t>
      </w:r>
      <w:proofErr w:type="spellEnd"/>
      <w:r w:rsidR="009A0B8F">
        <w:t xml:space="preserve"> et al., 2021</w:t>
      </w:r>
      <w:r>
        <w:t>)</w:t>
      </w:r>
      <w:r w:rsidR="00AD1CEA">
        <w:t xml:space="preserve"> </w:t>
      </w:r>
      <w:r w:rsidR="00AD1CEA">
        <w:t>regime</w:t>
      </w:r>
      <w:r>
        <w:t xml:space="preserve"> covers </w:t>
      </w:r>
      <w:r w:rsidR="006A3CA1">
        <w:t>37</w:t>
      </w:r>
      <w:r>
        <w:t xml:space="preserve">% </w:t>
      </w:r>
      <w:r w:rsidR="009A0B8F">
        <w:t>(relative frequency of occurrence</w:t>
      </w:r>
      <w:r w:rsidR="0055667E">
        <w:t>, RFO</w:t>
      </w:r>
      <w:r w:rsidR="009A0B8F">
        <w:t xml:space="preserve">) </w:t>
      </w:r>
      <w:r>
        <w:t xml:space="preserve">of the oceans and </w:t>
      </w:r>
      <w:r w:rsidR="006A3CA1">
        <w:t>42</w:t>
      </w:r>
      <w:r>
        <w:t>% of tropical</w:t>
      </w:r>
      <w:r w:rsidR="00D525BE">
        <w:t xml:space="preserve"> (</w:t>
      </w:r>
      <w:r w:rsidR="00D525BE" w:rsidRPr="00D525BE">
        <w:t>40 S - 40 N</w:t>
      </w:r>
      <w:r w:rsidR="00D525BE">
        <w:t>)</w:t>
      </w:r>
      <w:r>
        <w:t xml:space="preserve"> oceans. </w:t>
      </w:r>
      <w:r w:rsidR="006A3CA1">
        <w:t>Th</w:t>
      </w:r>
      <w:r w:rsidR="00D525BE">
        <w:t>is</w:t>
      </w:r>
      <w:r w:rsidR="006A3CA1">
        <w:t xml:space="preserve"> </w:t>
      </w:r>
      <w:r w:rsidR="00D525BE">
        <w:t xml:space="preserve">tropical </w:t>
      </w:r>
      <w:r w:rsidR="009A0B8F">
        <w:t xml:space="preserve">marine </w:t>
      </w:r>
      <w:r w:rsidR="006A3CA1">
        <w:t xml:space="preserve">shallow cumulus regime </w:t>
      </w:r>
      <w:r w:rsidR="006A3CA1">
        <w:rPr>
          <w:rFonts w:eastAsiaTheme="minorEastAsia"/>
        </w:rPr>
        <w:t>covers 20% of Earth’s global surface</w:t>
      </w:r>
      <w:r w:rsidR="009A0B8F">
        <w:rPr>
          <w:rFonts w:eastAsiaTheme="minorEastAsia"/>
        </w:rPr>
        <w:t xml:space="preserve"> area. </w:t>
      </w:r>
      <w:r w:rsidR="00414FBD">
        <w:rPr>
          <w:rFonts w:eastAsiaTheme="minorEastAsia"/>
        </w:rPr>
        <w:t xml:space="preserve">Small changes in the albedo of shallow cumulus clouds thus leverage large radiative effects. </w:t>
      </w:r>
    </w:p>
    <w:p w14:paraId="6C1495E5" w14:textId="18446E61" w:rsidR="00414FBD" w:rsidRPr="0055667E" w:rsidRDefault="009A0B8F" w:rsidP="00414FBD">
      <w:pPr>
        <w:rPr>
          <w:rFonts w:eastAsiaTheme="minorEastAsia"/>
        </w:rPr>
      </w:pPr>
      <w:r>
        <w:rPr>
          <w:rFonts w:eastAsiaTheme="minorEastAsia"/>
        </w:rPr>
        <w:t xml:space="preserve">Shallow clouds cool the climate by </w:t>
      </w:r>
      <w:r w:rsidR="00AD1CEA">
        <w:rPr>
          <w:rFonts w:eastAsiaTheme="minorEastAsia"/>
        </w:rPr>
        <w:t>reflecting shortwave (SW) solar radiation (Fig. GLOBALCRE c) of -20 W m</w:t>
      </w:r>
      <w:r w:rsidR="00AD1CEA">
        <w:rPr>
          <w:rFonts w:eastAsiaTheme="minorEastAsia"/>
          <w:vertAlign w:val="superscript"/>
        </w:rPr>
        <w:t>-2</w:t>
      </w:r>
      <w:r w:rsidR="00AD1CEA">
        <w:rPr>
          <w:rFonts w:eastAsiaTheme="minorEastAsia"/>
        </w:rPr>
        <w:t>, which is offset by</w:t>
      </w:r>
      <w:r w:rsidR="00D525BE">
        <w:rPr>
          <w:rFonts w:eastAsiaTheme="minorEastAsia"/>
        </w:rPr>
        <w:t xml:space="preserve"> only</w:t>
      </w:r>
      <w:r w:rsidR="00AD1CEA">
        <w:rPr>
          <w:rFonts w:eastAsiaTheme="minorEastAsia"/>
        </w:rPr>
        <w:t xml:space="preserve"> +7 W m</w:t>
      </w:r>
      <w:r w:rsidR="00AD1CEA">
        <w:rPr>
          <w:rFonts w:eastAsiaTheme="minorEastAsia"/>
          <w:vertAlign w:val="superscript"/>
        </w:rPr>
        <w:t>-2</w:t>
      </w:r>
      <w:r w:rsidR="00AD1CEA">
        <w:rPr>
          <w:rFonts w:eastAsiaTheme="minorEastAsia"/>
        </w:rPr>
        <w:t xml:space="preserve"> reduced outgoing longwave (LW) thermal radiation.  The</w:t>
      </w:r>
      <w:r w:rsidR="000D1E0D">
        <w:rPr>
          <w:rFonts w:eastAsiaTheme="minorEastAsia"/>
        </w:rPr>
        <w:t xml:space="preserve"> global </w:t>
      </w:r>
      <w:r w:rsidR="00AD1CEA">
        <w:rPr>
          <w:rFonts w:eastAsiaTheme="minorEastAsia"/>
        </w:rPr>
        <w:t xml:space="preserve">CRE of </w:t>
      </w:r>
      <w:r w:rsidR="000D1E0D">
        <w:rPr>
          <w:rFonts w:eastAsiaTheme="minorEastAsia"/>
        </w:rPr>
        <w:t xml:space="preserve">tropical marine shallow cumulus clouds is -3.5 </w:t>
      </w:r>
      <w:r w:rsidR="000D1E0D">
        <w:rPr>
          <w:rFonts w:eastAsiaTheme="minorEastAsia"/>
        </w:rPr>
        <w:lastRenderedPageBreak/>
        <w:t>W m</w:t>
      </w:r>
      <w:r w:rsidR="000D1E0D">
        <w:rPr>
          <w:rFonts w:eastAsiaTheme="minorEastAsia"/>
          <w:vertAlign w:val="superscript"/>
        </w:rPr>
        <w:t>-2</w:t>
      </w:r>
      <w:r w:rsidR="000D1E0D">
        <w:rPr>
          <w:rFonts w:eastAsiaTheme="minorEastAsia"/>
        </w:rPr>
        <w:t>, -6.2 W m</w:t>
      </w:r>
      <w:r w:rsidR="000D1E0D">
        <w:rPr>
          <w:rFonts w:eastAsiaTheme="minorEastAsia"/>
          <w:vertAlign w:val="superscript"/>
        </w:rPr>
        <w:t>-2</w:t>
      </w:r>
      <w:r w:rsidR="000D1E0D">
        <w:rPr>
          <w:rFonts w:eastAsiaTheme="minorEastAsia"/>
        </w:rPr>
        <w:t xml:space="preserve"> SWCRE and +2.7 W m</w:t>
      </w:r>
      <w:r w:rsidR="000D1E0D">
        <w:rPr>
          <w:rFonts w:eastAsiaTheme="minorEastAsia"/>
          <w:vertAlign w:val="superscript"/>
        </w:rPr>
        <w:t>-2</w:t>
      </w:r>
      <w:r w:rsidR="000D1E0D">
        <w:rPr>
          <w:rFonts w:eastAsiaTheme="minorEastAsia"/>
        </w:rPr>
        <w:t xml:space="preserve"> LWCRE (Fig. GLOBALCRE </w:t>
      </w:r>
      <w:proofErr w:type="spellStart"/>
      <w:r w:rsidR="000D1E0D">
        <w:rPr>
          <w:rFonts w:eastAsiaTheme="minorEastAsia"/>
        </w:rPr>
        <w:t>b,c,d</w:t>
      </w:r>
      <w:proofErr w:type="spellEnd"/>
      <w:r w:rsidR="000D1E0D">
        <w:rPr>
          <w:rFonts w:eastAsiaTheme="minorEastAsia"/>
        </w:rPr>
        <w:t xml:space="preserve">). </w:t>
      </w:r>
      <w:r w:rsidR="00414FBD">
        <w:t>Fig. GLOBALCRE shows the importance shallow marine tropical clouds have in the climate system</w:t>
      </w:r>
      <w:r w:rsidR="00414FBD">
        <w:t>. C</w:t>
      </w:r>
      <w:r w:rsidR="00414FBD">
        <w:t>hanges to the albedo-weighted fraction of shallow cumulus clouds scale with the RFO of the regime.</w:t>
      </w:r>
      <w:r w:rsidR="00414FBD">
        <w:t xml:space="preserve"> W</w:t>
      </w:r>
      <w:r w:rsidR="00414FBD">
        <w:t>e will return to the shallow cumulus RFO to estimate the global mean climate feedback from the modeled changes of shallow cumulus clouds.</w:t>
      </w:r>
    </w:p>
    <w:p w14:paraId="4CE95158" w14:textId="77777777" w:rsidR="00FC0188" w:rsidRDefault="00FC0188">
      <w:pPr>
        <w:rPr>
          <w:rFonts w:eastAsiaTheme="minorEastAsia"/>
        </w:rPr>
      </w:pPr>
    </w:p>
    <w:p w14:paraId="3FA9B1BE" w14:textId="74466DA5" w:rsidR="00414FBD" w:rsidRPr="000D1E0D" w:rsidRDefault="00FC0188">
      <w:pPr>
        <w:rPr>
          <w:rFonts w:eastAsiaTheme="minorEastAsia"/>
        </w:rPr>
      </w:pPr>
      <w:r>
        <w:rPr>
          <w:rFonts w:eastAsiaTheme="minorEastAsia"/>
        </w:rPr>
        <w:t>RETURN IN METHODS to calculate the change in CRE.</w:t>
      </w:r>
    </w:p>
    <w:p w14:paraId="76E3FF74" w14:textId="77777777" w:rsidR="00D525BE" w:rsidRPr="00414FBD" w:rsidRDefault="000D1E0D">
      <w:pPr>
        <w:rPr>
          <w:highlight w:val="lightGray"/>
        </w:rPr>
      </w:pPr>
      <w:r w:rsidRPr="00414FBD">
        <w:rPr>
          <w:highlight w:val="lightGray"/>
        </w:rPr>
        <w:t>Mean c</w:t>
      </w:r>
      <w:r w:rsidR="00D60F71" w:rsidRPr="00414FBD">
        <w:rPr>
          <w:highlight w:val="lightGray"/>
        </w:rPr>
        <w:t>loud fraction within</w:t>
      </w:r>
      <w:r w:rsidRPr="00414FBD">
        <w:rPr>
          <w:highlight w:val="lightGray"/>
        </w:rPr>
        <w:t xml:space="preserve"> the</w:t>
      </w:r>
      <w:r w:rsidR="00D60F71" w:rsidRPr="00414FBD">
        <w:rPr>
          <w:highlight w:val="lightGray"/>
        </w:rPr>
        <w:t xml:space="preserve"> shallow cumulus regime</w:t>
      </w:r>
      <w:r w:rsidRPr="00414FBD">
        <w:rPr>
          <w:highlight w:val="lightGray"/>
        </w:rPr>
        <w:t xml:space="preserve"> </w:t>
      </w:r>
      <w:r w:rsidR="00D60F71" w:rsidRPr="00414FBD">
        <w:rPr>
          <w:highlight w:val="lightGray"/>
        </w:rPr>
        <w:t>approaches 0.40 (</w:t>
      </w:r>
      <w:proofErr w:type="spellStart"/>
      <w:r w:rsidR="006A3CA1" w:rsidRPr="00414FBD">
        <w:rPr>
          <w:highlight w:val="lightGray"/>
        </w:rPr>
        <w:t>Tselioudis</w:t>
      </w:r>
      <w:proofErr w:type="spellEnd"/>
      <w:r w:rsidR="006A3CA1" w:rsidRPr="00414FBD">
        <w:rPr>
          <w:highlight w:val="lightGray"/>
        </w:rPr>
        <w:t xml:space="preserve"> et al., 2021</w:t>
      </w:r>
      <w:r w:rsidR="00D60F71" w:rsidRPr="00414FBD">
        <w:rPr>
          <w:highlight w:val="lightGray"/>
        </w:rPr>
        <w:t>)</w:t>
      </w:r>
      <w:r w:rsidRPr="00414FBD">
        <w:rPr>
          <w:highlight w:val="lightGray"/>
        </w:rPr>
        <w:t xml:space="preserve">. </w:t>
      </w:r>
      <w:r w:rsidR="00C43F08" w:rsidRPr="00414FBD">
        <w:rPr>
          <w:highlight w:val="lightGray"/>
        </w:rPr>
        <w:t>Small clouds, especially</w:t>
      </w:r>
      <w:r w:rsidRPr="00414FBD">
        <w:rPr>
          <w:highlight w:val="lightGray"/>
        </w:rPr>
        <w:t xml:space="preserve"> clouds below 1 km</w:t>
      </w:r>
      <w:r w:rsidR="00C43F08" w:rsidRPr="00414FBD">
        <w:rPr>
          <w:highlight w:val="lightGray"/>
        </w:rPr>
        <w:t>,</w:t>
      </w:r>
      <w:r w:rsidRPr="00414FBD">
        <w:rPr>
          <w:highlight w:val="lightGray"/>
        </w:rPr>
        <w:t xml:space="preserve"> </w:t>
      </w:r>
      <w:r w:rsidR="00BB69FC" w:rsidRPr="00414FBD">
        <w:rPr>
          <w:highlight w:val="lightGray"/>
        </w:rPr>
        <w:t>are</w:t>
      </w:r>
      <w:r w:rsidR="00C43F08" w:rsidRPr="00414FBD">
        <w:rPr>
          <w:highlight w:val="lightGray"/>
        </w:rPr>
        <w:t xml:space="preserve"> </w:t>
      </w:r>
      <w:r w:rsidR="00BB69FC" w:rsidRPr="00414FBD">
        <w:rPr>
          <w:highlight w:val="lightGray"/>
        </w:rPr>
        <w:t xml:space="preserve">overcounted by underfilled </w:t>
      </w:r>
      <w:r w:rsidR="00C43F08" w:rsidRPr="00414FBD">
        <w:rPr>
          <w:highlight w:val="lightGray"/>
        </w:rPr>
        <w:t xml:space="preserve">cloudy </w:t>
      </w:r>
      <w:r w:rsidR="00BB69FC" w:rsidRPr="00414FBD">
        <w:rPr>
          <w:highlight w:val="lightGray"/>
        </w:rPr>
        <w:t>pixels</w:t>
      </w:r>
      <w:r w:rsidR="00C43F08" w:rsidRPr="00414FBD">
        <w:rPr>
          <w:highlight w:val="lightGray"/>
        </w:rPr>
        <w:t xml:space="preserve"> with low optical depth</w:t>
      </w:r>
      <w:r w:rsidRPr="00414FBD">
        <w:rPr>
          <w:highlight w:val="lightGray"/>
        </w:rPr>
        <w:t xml:space="preserve"> (Fig. REFLALBEDO</w:t>
      </w:r>
      <w:r w:rsidR="00BB69FC" w:rsidRPr="00414FBD">
        <w:rPr>
          <w:highlight w:val="lightGray"/>
        </w:rPr>
        <w:t xml:space="preserve"> a</w:t>
      </w:r>
      <w:r w:rsidRPr="00414FBD">
        <w:rPr>
          <w:highlight w:val="lightGray"/>
        </w:rPr>
        <w:t>). We</w:t>
      </w:r>
      <w:r w:rsidR="009A0B8F" w:rsidRPr="00414FBD">
        <w:rPr>
          <w:highlight w:val="lightGray"/>
        </w:rPr>
        <w:t xml:space="preserve"> estimate </w:t>
      </w:r>
      <w:r w:rsidRPr="00414FBD">
        <w:rPr>
          <w:highlight w:val="lightGray"/>
        </w:rPr>
        <w:t xml:space="preserve">the </w:t>
      </w:r>
      <w:r w:rsidR="009A0B8F" w:rsidRPr="00414FBD">
        <w:rPr>
          <w:highlight w:val="lightGray"/>
        </w:rPr>
        <w:t>albedo due to clouds, which is proportional to</w:t>
      </w:r>
      <w:r w:rsidR="00D525BE" w:rsidRPr="00414FBD">
        <w:rPr>
          <w:highlight w:val="lightGray"/>
        </w:rPr>
        <w:t xml:space="preserve"> the</w:t>
      </w:r>
      <w:r w:rsidR="009A0B8F" w:rsidRPr="00414FBD">
        <w:rPr>
          <w:highlight w:val="lightGray"/>
        </w:rPr>
        <w:t xml:space="preserve"> cloud radiative effect (CRE).</w:t>
      </w:r>
      <w:r w:rsidRPr="00414FBD">
        <w:rPr>
          <w:highlight w:val="lightGray"/>
        </w:rPr>
        <w:t xml:space="preserve"> </w:t>
      </w:r>
      <w:r w:rsidR="00BB69FC" w:rsidRPr="00414FBD">
        <w:rPr>
          <w:highlight w:val="lightGray"/>
        </w:rPr>
        <w:t>This albedo-weighted low cloud fraction is about 0.06</w:t>
      </w:r>
      <w:r w:rsidR="00C43F08" w:rsidRPr="00414FBD">
        <w:rPr>
          <w:highlight w:val="lightGray"/>
        </w:rPr>
        <w:t xml:space="preserve"> for clouds below 4 km</w:t>
      </w:r>
      <w:r w:rsidR="00BB69FC" w:rsidRPr="00414FBD">
        <w:rPr>
          <w:highlight w:val="lightGray"/>
        </w:rPr>
        <w:t xml:space="preserve"> (Fig. REFLALBEDO b).</w:t>
      </w:r>
      <w:r w:rsidR="00D525BE" w:rsidRPr="00414FBD">
        <w:rPr>
          <w:highlight w:val="lightGray"/>
        </w:rPr>
        <w:t xml:space="preserve"> </w:t>
      </w:r>
    </w:p>
    <w:p w14:paraId="064A639A" w14:textId="491084A6" w:rsidR="0071768F" w:rsidRDefault="00D525BE">
      <w:r w:rsidRPr="00414FBD">
        <w:rPr>
          <w:highlight w:val="lightGray"/>
        </w:rPr>
        <w:t>First, we estimate changes to albedo</w:t>
      </w:r>
      <w:r w:rsidR="003C7C29" w:rsidRPr="00414FBD">
        <w:rPr>
          <w:highlight w:val="lightGray"/>
        </w:rPr>
        <w:t>-</w:t>
      </w:r>
      <w:r w:rsidRPr="00414FBD">
        <w:rPr>
          <w:highlight w:val="lightGray"/>
        </w:rPr>
        <w:t xml:space="preserve">weighted cloud fraction in proportion to subsidence, which by radiative-convective energy balance, is robustly </w:t>
      </w:r>
      <w:r w:rsidR="003C7C29" w:rsidRPr="00414FBD">
        <w:rPr>
          <w:highlight w:val="lightGray"/>
        </w:rPr>
        <w:t>projected</w:t>
      </w:r>
      <w:r w:rsidRPr="00414FBD">
        <w:rPr>
          <w:highlight w:val="lightGray"/>
        </w:rPr>
        <w:t xml:space="preserve"> to decrease for a warming climate. </w:t>
      </w:r>
      <w:r w:rsidR="003C7C29" w:rsidRPr="00414FBD">
        <w:rPr>
          <w:highlight w:val="lightGray"/>
        </w:rPr>
        <w:t xml:space="preserve">We assume cloud fraction is proportional to cloud moisture flux, and moisture flux balances large-scale mean subsidence drying. Clouds below 1 km are radiatively important, but do not participate directly in this moisture balance. Rather, they are sensitively coupled to </w:t>
      </w:r>
      <w:proofErr w:type="spellStart"/>
      <w:r w:rsidR="003C7C29" w:rsidRPr="00414FBD">
        <w:rPr>
          <w:highlight w:val="lightGray"/>
        </w:rPr>
        <w:t>subcloud</w:t>
      </w:r>
      <w:proofErr w:type="spellEnd"/>
      <w:r w:rsidR="003C7C29" w:rsidRPr="00414FBD">
        <w:rPr>
          <w:highlight w:val="lightGray"/>
        </w:rPr>
        <w:t xml:space="preserve"> moisture flux and relative humidity.</w:t>
      </w:r>
    </w:p>
    <w:p w14:paraId="258E4DBA" w14:textId="77777777" w:rsidR="00980735" w:rsidRDefault="00980735"/>
    <w:p w14:paraId="19E67A12" w14:textId="77777777" w:rsidR="00980735" w:rsidRDefault="00980735"/>
    <w:p w14:paraId="2B4492D8" w14:textId="77777777" w:rsidR="00980735" w:rsidRDefault="00980735"/>
    <w:p w14:paraId="32635CD4" w14:textId="77777777" w:rsidR="00980735" w:rsidRDefault="00980735"/>
    <w:p w14:paraId="3F24540C" w14:textId="77777777" w:rsidR="00980735" w:rsidRDefault="00980735"/>
    <w:sectPr w:rsidR="00980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35"/>
    <w:rsid w:val="000D1E0D"/>
    <w:rsid w:val="00332671"/>
    <w:rsid w:val="003C7C29"/>
    <w:rsid w:val="003E74B4"/>
    <w:rsid w:val="00414FBD"/>
    <w:rsid w:val="0055667E"/>
    <w:rsid w:val="006A3CA1"/>
    <w:rsid w:val="0071768F"/>
    <w:rsid w:val="00980735"/>
    <w:rsid w:val="009A0B8F"/>
    <w:rsid w:val="00AD1CEA"/>
    <w:rsid w:val="00B23E6A"/>
    <w:rsid w:val="00BB69FC"/>
    <w:rsid w:val="00C43F08"/>
    <w:rsid w:val="00CF299E"/>
    <w:rsid w:val="00D525BE"/>
    <w:rsid w:val="00D60F71"/>
    <w:rsid w:val="00D77BA0"/>
    <w:rsid w:val="00E617AF"/>
    <w:rsid w:val="00E74B6C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E92E"/>
  <w15:chartTrackingRefBased/>
  <w15:docId w15:val="{8CA50A49-BC5F-48BB-BDFE-A803CD96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7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73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60F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Szoeke, Simon</dc:creator>
  <cp:keywords/>
  <dc:description/>
  <cp:lastModifiedBy>de Szoeke, Simon</cp:lastModifiedBy>
  <cp:revision>5</cp:revision>
  <dcterms:created xsi:type="dcterms:W3CDTF">2026-09-11T19:18:00Z</dcterms:created>
  <dcterms:modified xsi:type="dcterms:W3CDTF">2026-09-11T21:09:00Z</dcterms:modified>
</cp:coreProperties>
</file>