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The 5 CMIP6 models with historical and +4 K atmospheric simulations in the Cloud Forcing Intercomparison Project (CFMIP) have stratocumulus clouds (optical thickness of 3.6 to 23) in the northern tropical Atlantic, but few clouds with optical thickness &lt;3.6.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dC</m:t>
            </m:r>
          </m:num>
          <m:den>
            <m:r>
              <w:rPr>
                <w:rFonts w:ascii="Cambria Math" w:hAnsi="Cambria Math"/>
              </w:rPr>
              <m:t>dM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dM/dR=</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1215A321"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06B3FDF0"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w:lastRenderedPageBreak/>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experiment.</w:t>
      </w:r>
    </w:p>
    <w:p w14:paraId="27A0318C" w14:textId="072B1F5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254664">
        <w:rPr>
          <w:rFonts w:ascii="Aptos" w:eastAsiaTheme="minorEastAsia" w:hAnsi="Aptos"/>
          <w:iCs/>
        </w:rPr>
        <w:t>In a</w:t>
      </w:r>
      <w:r w:rsidR="00FB5126">
        <w:rPr>
          <w:rFonts w:ascii="Aptos" w:eastAsiaTheme="minorEastAsia" w:hAnsi="Aptos"/>
          <w:iCs/>
        </w:rPr>
        <w:t xml:space="preserve">nother extreme,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00590452"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(Zelinka et al., 2012) with GOES cloud optical thickness and cloud top pressure retrievals (Minnis et al. 2008)</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w:t>
      </w:r>
      <w:r>
        <w:rPr>
          <w:rFonts w:eastAsiaTheme="minorEastAsia"/>
          <w:iCs/>
        </w:rPr>
        <w:lastRenderedPageBreak/>
        <w:t xml:space="preserve">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1679A508"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 xml:space="preserve">n alternative model for cloud fraction changes related to humidity and fluxes in the </w:t>
      </w:r>
      <w:r>
        <w:lastRenderedPageBreak/>
        <w:t>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40B9711A" w:rsidR="00C35AC8" w:rsidRDefault="006A04E5" w:rsidP="00F76519">
      <w:pPr>
        <w:pStyle w:val="Heading1"/>
      </w:pPr>
      <w:r>
        <w:t>Methods</w:t>
      </w:r>
    </w:p>
    <w:p w14:paraId="1CF40B5A" w14:textId="01E058E5"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Fig. 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1079CA8D" w14:textId="3D1A2BF3" w:rsidR="00C7097F" w:rsidRDefault="00C7097F" w:rsidP="00C7097F">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Pr>
          <w:rFonts w:eastAsiaTheme="minorEastAsia" w:cs="Times New Roman"/>
          <w:kern w:val="0"/>
          <w14:ligatures w14:val="none"/>
        </w:rPr>
        <w:lastRenderedPageBreak/>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w:t>
      </w:r>
      <w:r>
        <w:rPr>
          <w:rFonts w:eastAsiaTheme="minorEastAsia" w:cs="Times New Roman"/>
          <w:kern w:val="0"/>
          <w14:ligatures w14:val="none"/>
        </w:rPr>
        <w:t xml:space="preserve">cumulative </w:t>
      </w:r>
      <w:r w:rsidRPr="00862990">
        <w:rPr>
          <w:rFonts w:eastAsiaTheme="minorEastAsia" w:cs="Times New Roman"/>
          <w:kern w:val="0"/>
          <w14:ligatures w14:val="none"/>
        </w:rPr>
        <w:t xml:space="preserve">cloud </w:t>
      </w:r>
      <w:r>
        <w:rPr>
          <w:rFonts w:eastAsiaTheme="minorEastAsia" w:cs="Times New Roman"/>
          <w:kern w:val="0"/>
          <w14:ligatures w14:val="none"/>
        </w:rPr>
        <w:t>albedo below 4-km (Fig. REFLALBEDO) because the reflectance is less than unity for fully cloudy pixels with low optical thickness.</w:t>
      </w:r>
    </w:p>
    <w:p w14:paraId="4F104A9B" w14:textId="77777777" w:rsidR="00AF2B88" w:rsidRPr="005628AC" w:rsidRDefault="00AF2B88" w:rsidP="00F84D03">
      <w:pPr>
        <w:pStyle w:val="BodyText"/>
        <w:rPr>
          <w:rFonts w:ascii="Aptos" w:hAnsi="Aptos"/>
        </w:rPr>
      </w:pP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49D176A" w14:textId="2E7358B3" w:rsidR="00CA0FC4" w:rsidRDefault="00DC4B9B" w:rsidP="00CA0FC4">
      <w:pPr>
        <w:pStyle w:val="Heading2"/>
      </w:pPr>
      <w:r>
        <w:lastRenderedPageBreak/>
        <w:t>Mean f</w:t>
      </w:r>
      <w:r w:rsidR="00CA0FC4">
        <w:t>lux</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w:lastRenderedPageBreak/>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2148D7FB" w:rsidR="009E1FD2" w:rsidRPr="009E1FD2" w:rsidRDefault="009E1FD2" w:rsidP="009E1FD2">
      <w:pPr>
        <w:pStyle w:val="Heading2"/>
      </w:pPr>
      <w:r w:rsidRPr="009E1FD2">
        <w:lastRenderedPageBreak/>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1F0648AD" w:rsidR="00112A94" w:rsidRDefault="00112A94" w:rsidP="00112A94">
      <w:pPr>
        <w:pStyle w:val="Heading2"/>
      </w:pPr>
      <w:bookmarkStart w:id="3" w:name="cloud-base-clouds"/>
      <w:r>
        <w:t>LCL clouds</w:t>
      </w:r>
    </w:p>
    <w:p w14:paraId="571FA02F" w14:textId="02ED25DE" w:rsidR="00112A94" w:rsidRDefault="00221F2D" w:rsidP="00112A94">
      <w:pPr>
        <w:pStyle w:val="BodyText"/>
        <w:rPr>
          <w:rFonts w:ascii="Aptos" w:hAnsi="Aptos"/>
        </w:rPr>
      </w:pPr>
      <w:r>
        <w:rPr>
          <w:rFonts w:ascii="Aptos" w:hAnsi="Aptos"/>
        </w:rPr>
        <w:t xml:space="preserve">Our model projects that shallow cumulus clouds decrease with reduced large-scale overturning, but a local scaling of the moist turbulent subcloud boundary layer suggests that clouds at the LCL increase by a similar amount. </w:t>
      </w:r>
      <w:r>
        <w:rPr>
          <w:rFonts w:ascii="Aptos" w:hAnsi="Aptos"/>
        </w:rPr>
        <w:t>L</w:t>
      </w:r>
      <w:r w:rsidR="00112A94">
        <w:rPr>
          <w:rFonts w:ascii="Aptos" w:hAnsi="Aptos"/>
        </w:rPr>
        <w:t>arge-eddy simulation (LES</w:t>
      </w:r>
      <w:r>
        <w:rPr>
          <w:rFonts w:ascii="Aptos" w:hAnsi="Aptos"/>
        </w:rPr>
        <w:t xml:space="preserve">;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2013</w:t>
      </w:r>
      <w:r w:rsidR="00112A94">
        <w:rPr>
          <w:rFonts w:ascii="Aptos" w:hAnsi="Aptos"/>
        </w:rPr>
        <w:t>)</w:t>
      </w:r>
      <w:r>
        <w:rPr>
          <w:rFonts w:ascii="Aptos" w:hAnsi="Aptos"/>
        </w:rPr>
        <w:t xml:space="preserve"> and observations</w:t>
      </w:r>
      <w:r w:rsidR="00112A94">
        <w:rPr>
          <w:rFonts w:ascii="Aptos" w:hAnsi="Aptos"/>
        </w:rPr>
        <w:t xml:space="preserve"> </w:t>
      </w:r>
      <w:r>
        <w:rPr>
          <w:rFonts w:ascii="Aptos" w:hAnsi="Aptos"/>
        </w:rPr>
        <w:t xml:space="preserve">(Bony et al., 2021; </w:t>
      </w:r>
      <w:r w:rsidRPr="00C949F2">
        <w:rPr>
          <w:rFonts w:ascii="Aptos" w:hAnsi="Aptos"/>
        </w:rPr>
        <w:t>Vogel et al.</w:t>
      </w:r>
      <w:r>
        <w:rPr>
          <w:rFonts w:ascii="Aptos" w:hAnsi="Aptos"/>
        </w:rPr>
        <w:t>,</w:t>
      </w:r>
      <w:r w:rsidRPr="00C949F2">
        <w:rPr>
          <w:rFonts w:ascii="Aptos" w:hAnsi="Aptos"/>
        </w:rPr>
        <w:t> 2022</w:t>
      </w:r>
      <w:r>
        <w:rPr>
          <w:rFonts w:ascii="Aptos" w:hAnsi="Aptos"/>
        </w:rPr>
        <w:t xml:space="preserve">; Fig. </w:t>
      </w:r>
      <w:r w:rsidR="00416ADC">
        <w:rPr>
          <w:rFonts w:ascii="Aptos" w:hAnsi="Aptos"/>
        </w:rPr>
        <w:t>REFLALBEDO</w:t>
      </w:r>
      <w:r w:rsidRPr="00C949F2">
        <w:rPr>
          <w:rFonts w:ascii="Aptos" w:hAnsi="Aptos"/>
        </w:rPr>
        <w:t>)</w:t>
      </w:r>
      <w:r>
        <w:rPr>
          <w:rFonts w:ascii="Aptos" w:hAnsi="Aptos"/>
        </w:rPr>
        <w:t xml:space="preserve"> </w:t>
      </w:r>
      <w:r w:rsidR="00112A94">
        <w:rPr>
          <w:rFonts w:ascii="Aptos" w:hAnsi="Aptos"/>
        </w:rPr>
        <w:t>have a</w:t>
      </w:r>
      <w:r w:rsidR="00112A94" w:rsidRPr="00C949F2">
        <w:rPr>
          <w:rFonts w:ascii="Aptos" w:hAnsi="Aptos"/>
        </w:rPr>
        <w:t xml:space="preserve"> cloud fraction </w:t>
      </w:r>
      <w:r w:rsidR="00112A94">
        <w:rPr>
          <w:rFonts w:ascii="Aptos" w:hAnsi="Aptos"/>
        </w:rPr>
        <w:t xml:space="preserve">maximum of </w:t>
      </w:r>
      <w:r w:rsidR="00112A94" w:rsidRPr="00C949F2">
        <w:rPr>
          <w:rFonts w:ascii="Aptos" w:hAnsi="Aptos"/>
        </w:rPr>
        <w:t xml:space="preserve">about 5 % </w:t>
      </w:r>
      <w:r w:rsidR="00112A94">
        <w:rPr>
          <w:rFonts w:ascii="Aptos" w:hAnsi="Aptos"/>
        </w:rPr>
        <w:t>near the</w:t>
      </w:r>
      <w:r w:rsidR="00112A94" w:rsidRPr="00C949F2">
        <w:rPr>
          <w:rFonts w:ascii="Aptos" w:hAnsi="Aptos"/>
        </w:rPr>
        <w:t xml:space="preserve"> cloud base</w:t>
      </w:r>
      <w:r>
        <w:rPr>
          <w:rFonts w:ascii="Aptos" w:hAnsi="Aptos"/>
        </w:rPr>
        <w:t xml:space="preserve">. </w:t>
      </w:r>
      <w:r w:rsidR="00112A94">
        <w:rPr>
          <w:rFonts w:ascii="Aptos" w:hAnsi="Aptos"/>
        </w:rPr>
        <w:t>The net cloud radiative effect depends on the relative amount of shallow cumulus vs. LCL clouds.</w:t>
      </w:r>
      <w:r w:rsidR="00416ADC">
        <w:rPr>
          <w:rFonts w:ascii="Aptos" w:hAnsi="Aptos"/>
        </w:rPr>
        <w:t xml:space="preserve"> [[</w:t>
      </w:r>
      <w:r w:rsidR="00416ADC">
        <w:rPr>
          <w:rFonts w:ascii="Aptos" w:hAnsi="Aptos"/>
        </w:rPr>
        <w:t>A stochastic cumulus mass flux model can be used to represent the bimodality and memory of cumulus updrafts (</w:t>
      </w:r>
      <w:proofErr w:type="spellStart"/>
      <w:r w:rsidR="00416ADC" w:rsidRPr="007E5C17">
        <w:rPr>
          <w:rFonts w:ascii="Aptos" w:hAnsi="Aptos"/>
        </w:rPr>
        <w:t>Sakradzija</w:t>
      </w:r>
      <w:proofErr w:type="spellEnd"/>
      <w:r w:rsidR="00416ADC">
        <w:rPr>
          <w:rFonts w:ascii="Aptos" w:hAnsi="Aptos"/>
        </w:rPr>
        <w:t xml:space="preserve"> 2015).</w:t>
      </w:r>
      <w:r w:rsidR="00416ADC">
        <w:rPr>
          <w:rFonts w:ascii="Aptos" w:hAnsi="Aptos"/>
        </w:rPr>
        <w:t>]]</w:t>
      </w:r>
    </w:p>
    <w:p w14:paraId="6CBBCAF1" w14:textId="77777777" w:rsidR="00CF1A8D"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r w:rsidR="00416ADC">
        <w:rPr>
          <w:rFonts w:ascii="Aptos" w:hAnsi="Aptos"/>
        </w:rPr>
        <w:t>We scale the LCL cloud fraction from the subcloud relative humidity and moisture fluxes.</w:t>
      </w:r>
      <w:r w:rsidR="00416ADC" w:rsidRPr="00C949F2">
        <w:rPr>
          <w:rFonts w:ascii="Aptos" w:hAnsi="Aptos"/>
        </w:rPr>
        <w:t xml:space="preserve"> </w:t>
      </w:r>
      <w:r w:rsidR="004C27DD">
        <w:rPr>
          <w:rFonts w:ascii="Aptos" w:hAnsi="Aptos"/>
        </w:rPr>
        <w:t xml:space="preserve">Relative humidity (RH) at cloud base </w:t>
      </w:r>
      <w:proofErr w:type="gramStart"/>
      <w:r w:rsidR="004C27DD">
        <w:rPr>
          <w:rFonts w:ascii="Aptos" w:hAnsi="Aptos"/>
        </w:rPr>
        <w:t>is considered to be</w:t>
      </w:r>
      <w:proofErr w:type="gramEnd"/>
      <w:r w:rsidR="004C27DD">
        <w:rPr>
          <w:rFonts w:ascii="Aptos" w:hAnsi="Aptos"/>
        </w:rPr>
        <w:t xml:space="preserve"> constant (Held and Shell XXXX), but RH increases slightly at the surface to moderate the surface evaporation</w:t>
      </w:r>
      <w:r w:rsidR="00E679DB">
        <w:rPr>
          <w:rFonts w:ascii="Aptos" w:hAnsi="Aptos"/>
        </w:rPr>
        <w:t xml:space="preserve">, which </w:t>
      </w:r>
      <w:r w:rsidR="00E679DB">
        <w:rPr>
          <w:rFonts w:ascii="Aptos" w:hAnsi="Aptos"/>
        </w:rPr>
        <w:t>increase</w:t>
      </w:r>
      <w:r w:rsidR="00E679DB">
        <w:rPr>
          <w:rFonts w:ascii="Aptos" w:hAnsi="Aptos"/>
        </w:rPr>
        <w:t>s</w:t>
      </w:r>
      <w:r w:rsidR="00E679DB">
        <w:rPr>
          <w:rFonts w:ascii="Aptos" w:hAnsi="Aptos"/>
        </w:rPr>
        <w:t xml:space="preserve"> +2 % K</w:t>
      </w:r>
      <w:r w:rsidR="00E679DB">
        <w:rPr>
          <w:rFonts w:ascii="Aptos" w:hAnsi="Aptos"/>
          <w:vertAlign w:val="superscript"/>
        </w:rPr>
        <w:t>–1</w:t>
      </w:r>
      <w:r w:rsidR="00E679DB">
        <w:rPr>
          <w:rFonts w:ascii="Aptos" w:hAnsi="Aptos"/>
        </w:rPr>
        <w:t xml:space="preserve"> </w:t>
      </w:r>
      <w:r w:rsidR="00E679DB">
        <w:rPr>
          <w:rFonts w:ascii="Aptos" w:hAnsi="Aptos"/>
        </w:rPr>
        <w:t xml:space="preserve">with </w:t>
      </w:r>
      <w:r w:rsidR="00E679DB" w:rsidRPr="00C949F2">
        <w:rPr>
          <w:rFonts w:ascii="Aptos" w:hAnsi="Aptos"/>
        </w:rPr>
        <w:t>precipitation.</w:t>
      </w:r>
      <w:r w:rsidR="00CF1A8D">
        <w:rPr>
          <w:rFonts w:ascii="Aptos" w:hAnsi="Aptos"/>
        </w:rPr>
        <w:t xml:space="preserve"> </w:t>
      </w:r>
    </w:p>
    <w:p w14:paraId="73511219" w14:textId="252C8ACF" w:rsidR="00112A94" w:rsidRPr="00C949F2" w:rsidRDefault="00F349C5" w:rsidP="00112A94">
      <w:pPr>
        <w:pStyle w:val="BodyText"/>
        <w:rPr>
          <w:rFonts w:ascii="Aptos" w:hAnsi="Aptos"/>
        </w:rPr>
      </w:pPr>
      <w:r>
        <w:rPr>
          <w:rFonts w:ascii="Aptos" w:hAnsi="Aptos"/>
        </w:rPr>
        <w:t xml:space="preserve">The </w:t>
      </w:r>
      <w:r w:rsidR="00112A94">
        <w:rPr>
          <w:rFonts w:ascii="Aptos" w:hAnsi="Aptos"/>
        </w:rPr>
        <w:t xml:space="preserve">LCL </w:t>
      </w:r>
      <w:r w:rsidR="00112A94" w:rsidRPr="00C949F2">
        <w:rPr>
          <w:rFonts w:ascii="Aptos" w:hAnsi="Aptos"/>
        </w:rPr>
        <w:t xml:space="preserve">cloud fraction is the fraction </w:t>
      </w:r>
      <w:r w:rsidR="00112A94">
        <w:rPr>
          <w:rFonts w:ascii="Aptos" w:hAnsi="Aptos"/>
        </w:rPr>
        <w:t>of air</w:t>
      </w:r>
      <w:r w:rsidR="00112A94" w:rsidRPr="00C949F2">
        <w:rPr>
          <w:rFonts w:ascii="Aptos" w:hAnsi="Aptos"/>
        </w:rPr>
        <w:t xml:space="preserve"> </w:t>
      </w:r>
      <w:r>
        <w:rPr>
          <w:rFonts w:ascii="Aptos" w:hAnsi="Aptos"/>
        </w:rPr>
        <w:t>from the moist subcloud boundary layer</w:t>
      </w:r>
      <w:r w:rsidR="00E7792B">
        <w:rPr>
          <w:rFonts w:ascii="Aptos" w:hAnsi="Aptos"/>
        </w:rPr>
        <w:t xml:space="preserve"> thermals</w:t>
      </w:r>
      <w:r>
        <w:rPr>
          <w:rFonts w:ascii="Aptos" w:hAnsi="Aptos"/>
        </w:rPr>
        <w:t xml:space="preserve"> </w:t>
      </w:r>
      <w:r w:rsidR="00112A94" w:rsidRPr="00C949F2">
        <w:rPr>
          <w:rFonts w:ascii="Aptos" w:hAnsi="Aptos"/>
        </w:rPr>
        <w:t>that reach</w:t>
      </w:r>
      <w:r w:rsidR="00790358">
        <w:rPr>
          <w:rFonts w:ascii="Aptos" w:hAnsi="Aptos"/>
        </w:rPr>
        <w:t>es</w:t>
      </w:r>
      <w:r w:rsidR="00112A94" w:rsidRPr="00C949F2">
        <w:rPr>
          <w:rFonts w:ascii="Aptos" w:hAnsi="Aptos"/>
        </w:rPr>
        <w:t xml:space="preserve"> saturation </w:t>
      </w:r>
      <w:r w:rsidR="00112A94">
        <w:rPr>
          <w:rFonts w:ascii="Aptos" w:hAnsi="Aptos"/>
        </w:rPr>
        <w:t xml:space="preserve">at cloud base </w:t>
      </w:r>
      <w:r w:rsidR="00112A94" w:rsidRPr="00C949F2">
        <w:rPr>
          <w:rFonts w:ascii="Aptos" w:hAnsi="Aptos"/>
        </w:rPr>
        <w:t>(</w:t>
      </w:r>
      <w:proofErr w:type="spellStart"/>
      <w:r w:rsidR="00112A94" w:rsidRPr="00C949F2">
        <w:rPr>
          <w:rFonts w:ascii="Aptos" w:hAnsi="Aptos"/>
        </w:rPr>
        <w:t>Sommeria</w:t>
      </w:r>
      <w:proofErr w:type="spellEnd"/>
      <w:r w:rsidR="00112A94" w:rsidRPr="00C949F2">
        <w:rPr>
          <w:rFonts w:ascii="Aptos" w:hAnsi="Aptos"/>
        </w:rPr>
        <w:t xml:space="preserve"> and Deardorff, 1977; Mellor 1977).</w:t>
      </w:r>
      <w:r w:rsidR="00416ADC">
        <w:rPr>
          <w:rFonts w:ascii="Aptos" w:hAnsi="Aptos"/>
        </w:rPr>
        <w:t xml:space="preserve"> </w:t>
      </w:r>
      <w:r w:rsidR="00112A94" w:rsidRPr="00C949F2">
        <w:rPr>
          <w:rFonts w:ascii="Aptos" w:hAnsi="Aptos"/>
        </w:rPr>
        <w:t>For a normal distribution of relative humidity</w:t>
      </w:r>
      <w:r w:rsidR="00112A94">
        <w:rPr>
          <w:rFonts w:ascii="Aptos" w:hAnsi="Aptos"/>
        </w:rPr>
        <w:t xml:space="preserve"> in the subcloud layer</w:t>
      </w:r>
      <w:r w:rsidR="00112A94" w:rsidRPr="00C949F2">
        <w:rPr>
          <w:rFonts w:ascii="Aptos" w:hAnsi="Aptos"/>
        </w:rPr>
        <w:t>, th</w:t>
      </w:r>
      <w:r w:rsidR="00E679DB">
        <w:rPr>
          <w:rFonts w:ascii="Aptos" w:hAnsi="Aptos"/>
        </w:rPr>
        <w:t xml:space="preserve">e mean </w:t>
      </w:r>
      <w:r w:rsidR="00E7792B">
        <w:rPr>
          <w:rFonts w:ascii="Aptos" w:hAnsi="Aptos"/>
        </w:rPr>
        <w:t xml:space="preserve">fraction of the thermals </w:t>
      </w:r>
      <w:r w:rsidR="00E679DB">
        <w:rPr>
          <w:rFonts w:ascii="Aptos" w:hAnsi="Aptos"/>
        </w:rPr>
        <w:t xml:space="preserve">that are saturated </w:t>
      </w:r>
      <w:r w:rsidR="00E7792B">
        <w:rPr>
          <w:rFonts w:ascii="Aptos" w:hAnsi="Aptos"/>
        </w:rPr>
        <w:t>at cloud-base</w:t>
      </w:r>
      <w:r w:rsidR="00112A94" w:rsidRPr="00C949F2">
        <w:rPr>
          <w:rFonts w:ascii="Aptos" w:hAnsi="Aptos"/>
        </w:rPr>
        <w:t xml:space="preserve"> is</w:t>
      </w:r>
      <w:r w:rsidR="00416ADC">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00112A94"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112A94">
        <w:rPr>
          <w:rFonts w:ascii="Aptos" w:hAnsi="Aptos"/>
        </w:rPr>
        <w:t xml:space="preserve"> m</w:t>
      </w:r>
      <w:r w:rsidR="00112A94" w:rsidRPr="00C949F2">
        <w:rPr>
          <w:rFonts w:ascii="Aptos" w:hAnsi="Aptos"/>
        </w:rPr>
        <w:t>easur</w:t>
      </w:r>
      <w:r w:rsidR="00112A94">
        <w:rPr>
          <w:rFonts w:ascii="Aptos" w:hAnsi="Aptos"/>
        </w:rPr>
        <w:t>ing</w:t>
      </w:r>
      <w:r w:rsidR="00112A94" w:rsidRPr="00C949F2">
        <w:rPr>
          <w:rFonts w:ascii="Aptos" w:hAnsi="Aptos"/>
        </w:rPr>
        <w:t xml:space="preserve"> the </w:t>
      </w:r>
      <w:r w:rsidR="00665E51">
        <w:rPr>
          <w:rFonts w:ascii="Aptos" w:hAnsi="Aptos"/>
        </w:rPr>
        <w:t xml:space="preserve">mean </w:t>
      </w:r>
      <w:r w:rsidR="00112A94" w:rsidRPr="00C949F2">
        <w:rPr>
          <w:rFonts w:ascii="Aptos" w:hAnsi="Aptos"/>
        </w:rPr>
        <w:t xml:space="preserve">saturation deficit at cloud base relative to the </w:t>
      </w:r>
      <w:r w:rsidR="00112A94">
        <w:rPr>
          <w:rFonts w:ascii="Aptos" w:hAnsi="Aptos"/>
        </w:rPr>
        <w:t xml:space="preserve">standard deviation </w:t>
      </w:r>
      <w:r w:rsidR="00112A94" w:rsidRPr="00C949F2">
        <w:rPr>
          <w:rFonts w:ascii="Aptos" w:hAnsi="Aptos"/>
        </w:rPr>
        <w:t>of RH.</w:t>
      </w:r>
      <w:r w:rsidR="00112A94">
        <w:rPr>
          <w:rFonts w:ascii="Aptos" w:hAnsi="Aptos"/>
        </w:rPr>
        <w:t xml:space="preserve"> </w:t>
      </w:r>
    </w:p>
    <w:p w14:paraId="6FD8CDE2" w14:textId="77777777" w:rsidR="009712DF" w:rsidRDefault="00112A94" w:rsidP="00F51A03">
      <w:pPr>
        <w:pStyle w:val="BodyText"/>
        <w:rPr>
          <w:rFonts w:ascii="Aptos" w:eastAsiaTheme="minorEastAsia" w:hAnsi="Aptos"/>
        </w:rPr>
      </w:pP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sidR="00416ADC">
        <w:rPr>
          <w:rFonts w:ascii="Aptos" w:hAnsi="Aptos"/>
        </w:rPr>
        <w:t xml:space="preserve">solved </w:t>
      </w:r>
      <w:r w:rsidRPr="00C949F2">
        <w:rPr>
          <w:rFonts w:ascii="Aptos" w:hAnsi="Aptos"/>
        </w:rPr>
        <w:t xml:space="preserve">from 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00E679DB">
        <w:rPr>
          <w:rFonts w:ascii="Aptos" w:hAnsi="Aptos"/>
        </w:rPr>
        <w:t>The h</w:t>
      </w:r>
      <w:r w:rsidR="00416ADC">
        <w:rPr>
          <w:rFonts w:ascii="Aptos" w:hAnsi="Aptos"/>
        </w:rPr>
        <w:t>umidity</w:t>
      </w:r>
      <w:r w:rsidR="00C043E3" w:rsidRPr="00C949F2">
        <w:rPr>
          <w:rFonts w:ascii="Aptos" w:hAnsi="Aptos"/>
        </w:rPr>
        <w:t xml:space="preserve"> flux </w:t>
      </w:r>
      <w:r w:rsidR="00E679DB">
        <w:rPr>
          <w:rFonts w:ascii="Aptos" w:eastAsiaTheme="minorEastAsia" w:hAnsi="Aptos"/>
        </w:rPr>
        <w:t xml:space="preserve">is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416ADC">
        <w:rPr>
          <w:rFonts w:ascii="Aptos" w:hAnsi="Aptos"/>
        </w:rPr>
        <w:t xml:space="preserve"> and</w:t>
      </w:r>
      <w:r w:rsidR="00E679DB">
        <w:rPr>
          <w:rFonts w:ascii="Aptos" w:hAnsi="Aptos"/>
        </w:rPr>
        <w:t xml:space="preserve"> the</w:t>
      </w:r>
      <w:r w:rsidR="00416ADC">
        <w:rPr>
          <w:rFonts w:ascii="Aptos" w:hAnsi="Aptos"/>
        </w:rPr>
        <w:t xml:space="preserve"> </w:t>
      </w:r>
      <w:r w:rsidR="00E679DB">
        <w:rPr>
          <w:rFonts w:ascii="Aptos" w:hAnsi="Aptos"/>
        </w:rPr>
        <w:t xml:space="preserve">humidity </w:t>
      </w:r>
      <w:r w:rsidR="00416ADC">
        <w:rPr>
          <w:rFonts w:ascii="Aptos" w:hAnsi="Aptos"/>
        </w:rPr>
        <w:t>variance dissipat</w:t>
      </w:r>
      <w:r w:rsidR="00E679DB">
        <w:rPr>
          <w:rFonts w:ascii="Aptos" w:hAnsi="Aptos"/>
        </w:rPr>
        <w:t xml:space="preserve">es </w:t>
      </w:r>
      <w:r w:rsidR="00790358">
        <w:rPr>
          <w:rFonts w:ascii="Aptos" w:hAnsi="Aptos"/>
        </w:rPr>
        <w:t>with</w:t>
      </w:r>
      <w:r w:rsidR="00E679DB">
        <w:rPr>
          <w:rFonts w:ascii="Aptos" w:hAnsi="Aptos"/>
        </w:rPr>
        <w:t xml:space="preserve">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E679DB">
        <w:rPr>
          <w:rFonts w:ascii="Aptos" w:eastAsiaTheme="minorEastAsia" w:hAnsi="Aptos"/>
        </w:rPr>
        <w:t xml:space="preserve"> from </w:t>
      </w:r>
      <w:r w:rsidR="00A16F81">
        <w:rPr>
          <w:rFonts w:ascii="Aptos" w:eastAsiaTheme="minorEastAsia" w:hAnsi="Aptos"/>
        </w:rPr>
        <w:t>turbulen</w:t>
      </w:r>
      <w:r w:rsidR="00A16F81">
        <w:rPr>
          <w:rFonts w:ascii="Aptos" w:eastAsiaTheme="minorEastAsia" w:hAnsi="Aptos"/>
        </w:rPr>
        <w:t xml:space="preserve">t </w:t>
      </w:r>
      <w:r w:rsidR="00E679DB">
        <w:rPr>
          <w:rFonts w:ascii="Aptos" w:eastAsiaTheme="minorEastAsia" w:hAnsi="Aptos"/>
        </w:rPr>
        <w:t>mixing</w:t>
      </w:r>
      <w:r w:rsidR="00A16F81">
        <w:rPr>
          <w:rFonts w:ascii="Aptos" w:eastAsiaTheme="minorEastAsia" w:hAnsi="Aptos"/>
        </w:rPr>
        <w:t xml:space="preserve"> of</w:t>
      </w:r>
      <w:r w:rsidR="00E679DB">
        <w:rPr>
          <w:rFonts w:ascii="Aptos" w:eastAsiaTheme="minorEastAsia" w:hAnsi="Aptos"/>
        </w:rPr>
        <w:t xml:space="preserve"> humidity gradient</w:t>
      </w:r>
      <w:r w:rsidR="00A16F81">
        <w:rPr>
          <w:rFonts w:ascii="Aptos" w:eastAsiaTheme="minorEastAsia" w:hAnsi="Aptos"/>
        </w:rPr>
        <w:t>s</w:t>
      </w:r>
      <w:r w:rsidR="008B660B">
        <w:rPr>
          <w:rFonts w:ascii="Aptos" w:eastAsiaTheme="minorEastAsia" w:hAnsi="Aptos"/>
        </w:rPr>
        <w:t xml:space="preserve">,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8B660B">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8B660B">
        <w:rPr>
          <w:rFonts w:ascii="Aptos" w:eastAsiaTheme="minorEastAsia" w:hAnsi="Aptos"/>
        </w:rPr>
        <w:t xml:space="preserve"> is the cloud base height</w:t>
      </w:r>
      <w:r w:rsidR="00416ADC">
        <w:rPr>
          <w:rFonts w:ascii="Aptos" w:hAnsi="Aptos"/>
        </w:rPr>
        <w:t>. Shear</w:t>
      </w:r>
      <w:r w:rsidR="004C27DD">
        <w:rPr>
          <w:rFonts w:ascii="Aptos" w:hAnsi="Aptos"/>
        </w:rPr>
        <w:t xml:space="preserve"> production</w:t>
      </w:r>
      <w:r w:rsidR="008B660B">
        <w:rPr>
          <w:rFonts w:ascii="Aptos" w:hAnsi="Aptos"/>
        </w:rPr>
        <w:t xml:space="preserve"> </w:t>
      </w:r>
      <w:r w:rsidR="00E938A0">
        <w:rPr>
          <w:rFonts w:ascii="Aptos" w:hAnsi="Aptos"/>
        </w:rPr>
        <w:t xml:space="preserve">by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00E938A0">
        <w:rPr>
          <w:rFonts w:ascii="Aptos" w:eastAsiaTheme="minorEastAsia" w:hAnsi="Aptos"/>
        </w:rPr>
        <w:t xml:space="preserve"> </w:t>
      </w:r>
      <w:r w:rsidR="008B660B">
        <w:rPr>
          <w:rFonts w:ascii="Aptos" w:hAnsi="Aptos"/>
        </w:rPr>
        <w:t>is greater</w:t>
      </w:r>
      <w:r w:rsidR="00416ADC">
        <w:rPr>
          <w:rFonts w:ascii="Aptos" w:hAnsi="Aptos"/>
        </w:rPr>
        <w:t xml:space="preserve"> than buoyancy </w:t>
      </w:r>
      <w:r w:rsidR="00C043E3">
        <w:rPr>
          <w:rFonts w:ascii="Aptos" w:hAnsi="Aptos"/>
        </w:rPr>
        <w:t>production</w:t>
      </w:r>
      <w:r w:rsidR="008B660B">
        <w:rPr>
          <w:rFonts w:ascii="Aptos" w:hAnsi="Aptos"/>
        </w:rPr>
        <w:t xml:space="preserve">. Solving </w:t>
      </w:r>
      <w:r w:rsidR="008B660B">
        <w:rPr>
          <w:rFonts w:ascii="Aptos" w:hAnsi="Aptos"/>
        </w:rPr>
        <w:lastRenderedPageBreak/>
        <w:t xml:space="preserve">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8B660B">
        <w:rPr>
          <w:rFonts w:ascii="Aptos" w:eastAsiaTheme="minorEastAsia" w:hAnsi="Aptos"/>
        </w:rPr>
        <w:t xml:space="preserve"> cancels:</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f>
            <m:fPr>
              <m:type m:val="lin"/>
              <m:ctrlPr>
                <w:rPr>
                  <w:rFonts w:ascii="Cambria Math" w:hAnsi="Cambria Math"/>
                </w:rPr>
              </m:ctrlPr>
            </m:fPr>
            <m:num>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iCs/>
                    </w:rPr>
                  </m:ctrlPr>
                </m:sSubPr>
                <m:e>
                  <m:r>
                    <w:rPr>
                      <w:rFonts w:ascii="Cambria Math" w:hAnsi="Cambria Math"/>
                    </w:rPr>
                    <m:t>(</m:t>
                  </m:r>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den>
          </m:f>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m:t>
          </m:r>
          <m:r>
            <m:rPr>
              <m:sty m:val="p"/>
            </m:rPr>
            <w:rPr>
              <w:rFonts w:ascii="Cambria Math" w:hAnsi="Cambria Math"/>
            </w:rPr>
            <w:br/>
          </m:r>
        </m:oMath>
      </m:oMathPara>
      <w:r w:rsidR="008B660B">
        <w:rPr>
          <w:rFonts w:ascii="Aptos" w:eastAsiaTheme="minorEastAsia" w:hAnsi="Aptos"/>
        </w:rPr>
        <w:t>T</w:t>
      </w:r>
      <w:r w:rsidR="00FD5343">
        <w:rPr>
          <w:rFonts w:ascii="Aptos" w:eastAsiaTheme="minorEastAsia" w:hAnsi="Aptos"/>
        </w:rPr>
        <w:t xml:space="preserve">he </w:t>
      </w:r>
      <w:r w:rsidR="008B660B">
        <w:rPr>
          <w:rFonts w:ascii="Aptos" w:eastAsiaTheme="minorEastAsia" w:hAnsi="Aptos"/>
        </w:rPr>
        <w:t xml:space="preserve">relative </w:t>
      </w:r>
      <w:r w:rsidR="00FD5343">
        <w:rPr>
          <w:rFonts w:ascii="Aptos" w:eastAsiaTheme="minorEastAsia" w:hAnsi="Aptos"/>
        </w:rPr>
        <w:t xml:space="preserve">humidity standard deviation </w:t>
      </w:r>
      <w:r w:rsidR="00553AD1">
        <w:rPr>
          <w:rFonts w:ascii="Aptos" w:eastAsiaTheme="minorEastAsia" w:hAnsi="Aptos"/>
        </w:rPr>
        <w:t xml:space="preserve">at cloud base is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00E938A0">
        <w:rPr>
          <w:rFonts w:ascii="Aptos" w:hAnsi="Aptos"/>
        </w:rPr>
        <w:t xml:space="preserve">It </w:t>
      </w:r>
      <w:r w:rsidR="008B660B">
        <w:rPr>
          <w:rFonts w:ascii="Aptos" w:hAnsi="Aptos"/>
        </w:rPr>
        <w:t xml:space="preserve">is proportional to </w:t>
      </w:r>
      <w:r w:rsidRPr="00C949F2">
        <w:rPr>
          <w:rFonts w:ascii="Aptos" w:hAnsi="Aptos"/>
        </w:rPr>
        <w:t>the humidity scale</w:t>
      </w:r>
      <w:r w:rsidR="004C27DD">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sidR="00E938A0">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sidR="00A16F81">
        <w:rPr>
          <w:rFonts w:ascii="Aptos" w:hAnsi="Aptos"/>
        </w:rPr>
        <w:t xml:space="preserve">cloud-base </w:t>
      </w:r>
      <w:r w:rsidRPr="00C949F2">
        <w:rPr>
          <w:rFonts w:ascii="Aptos" w:hAnsi="Aptos"/>
        </w:rPr>
        <w:t>saturation specific humidity</w:t>
      </w:r>
      <w:r w:rsidR="00E938A0">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sidR="00E938A0">
        <w:rPr>
          <w:rFonts w:ascii="Aptos" w:hAnsi="Aptos"/>
        </w:rPr>
        <w:t xml:space="preserve"> The specific humidities </w:t>
      </w:r>
      <m:oMath>
        <m:sSub>
          <m:sSubPr>
            <m:ctrlPr>
              <w:rPr>
                <w:rFonts w:ascii="Cambria Math" w:hAnsi="Cambria Math"/>
                <w:i/>
              </w:rPr>
            </m:ctrlPr>
          </m:sSubPr>
          <m:e>
            <m:r>
              <w:rPr>
                <w:rFonts w:ascii="Cambria Math" w:hAnsi="Cambria Math"/>
              </w:rPr>
              <m:t>q</m:t>
            </m:r>
          </m:e>
          <m:sub>
            <m:r>
              <m:rPr>
                <m:sty m:val="p"/>
              </m:rPr>
              <w:rPr>
                <w:rFonts w:ascii="Cambria Math" w:hAnsi="Cambria Math"/>
              </w:rPr>
              <m:t>sfc</m:t>
            </m:r>
          </m:sub>
        </m:sSub>
      </m:oMath>
      <w:r w:rsidR="00E938A0">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CB</m:t>
            </m:r>
          </m:sub>
        </m:sSub>
      </m:oMath>
      <w:r w:rsidR="00E938A0">
        <w:rPr>
          <w:rFonts w:ascii="Aptos" w:eastAsiaTheme="minorEastAsia" w:hAnsi="Aptos"/>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oMath>
      <w:r w:rsidR="00E938A0">
        <w:rPr>
          <w:rFonts w:ascii="Aptos" w:eastAsiaTheme="minorEastAsia" w:hAnsi="Aptos"/>
        </w:rPr>
        <w:t xml:space="preserve"> should all scale as +7% K</w:t>
      </w:r>
      <w:r w:rsidR="00E938A0">
        <w:rPr>
          <w:rFonts w:ascii="Aptos" w:eastAsiaTheme="minorEastAsia" w:hAnsi="Aptos"/>
          <w:vertAlign w:val="superscript"/>
        </w:rPr>
        <w:t>–1</w:t>
      </w:r>
      <w:r w:rsidR="00E938A0">
        <w:rPr>
          <w:rFonts w:ascii="Aptos" w:eastAsiaTheme="minorEastAsia" w:hAnsi="Aptos"/>
        </w:rPr>
        <w:t>, so</w:t>
      </w:r>
      <w:r w:rsidR="00E938A0">
        <w:rPr>
          <w:rFonts w:ascii="Aptos" w:eastAsiaTheme="minorEastAsia" w:hAnsi="Aptos"/>
          <w:iCs/>
        </w:rPr>
        <w:t xml:space="preserve"> </w:t>
      </w:r>
      <w:r w:rsidR="00EC5ADE">
        <w:rPr>
          <w:rFonts w:ascii="Aptos" w:hAnsi="Aptos"/>
        </w:rPr>
        <w:t xml:space="preserve">the change </w:t>
      </w:r>
      <w:r w:rsidR="00F51A03">
        <w:rPr>
          <w:rFonts w:ascii="Aptos" w:hAnsi="Aptos"/>
        </w:rPr>
        <w:t xml:space="preserve">is </w:t>
      </w:r>
      <w:r w:rsidR="00F51A03">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oMath>
      </m:oMathPara>
    </w:p>
    <w:p w14:paraId="545776DA" w14:textId="1AD82917" w:rsidR="00F51A03" w:rsidRPr="00CF1A8D" w:rsidRDefault="0078798B" w:rsidP="00F51A03">
      <w:pPr>
        <w:pStyle w:val="BodyText"/>
        <w:rPr>
          <w:rFonts w:ascii="Aptos" w:eastAsiaTheme="minorEastAsia" w:hAnsi="Aptos"/>
        </w:rPr>
      </w:pPr>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sidR="00F7367B">
        <w:rPr>
          <w:rFonts w:ascii="Aptos" w:hAnsi="Aptos"/>
        </w:rPr>
        <w:t>From factoring the evaporation,</w:t>
      </w:r>
      <w:r w:rsidR="00F7367B"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w:br/>
          </m:r>
        </m:oMath>
        <m:oMath>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r>
            <w:rPr>
              <w:rFonts w:ascii="Aptos" w:eastAsiaTheme="minorEastAsia" w:hAnsi="Aptos"/>
            </w:rPr>
            <w:br/>
          </m:r>
        </m:oMath>
      </m:oMathPara>
      <w:r w:rsidR="000E0D0F">
        <w:rPr>
          <w:rFonts w:ascii="Aptos" w:eastAsiaTheme="minorEastAsia" w:hAnsi="Aptos"/>
        </w:rPr>
        <w:t xml:space="preserve">The surface saturation deficit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sidR="00434BD3">
        <w:rPr>
          <w:rFonts w:ascii="Aptos" w:eastAsiaTheme="minorEastAsia" w:hAnsi="Aptos"/>
        </w:rPr>
        <w:t xml:space="preserve"> </w:t>
      </w:r>
      <w:r w:rsidR="00F7367B">
        <w:rPr>
          <w:rFonts w:ascii="Aptos" w:eastAsiaTheme="minorEastAsia" w:hAnsi="Aptos"/>
        </w:rPr>
        <w:t xml:space="preserve">decreases by </w:t>
      </w:r>
      <w:r w:rsidR="000E0D0F">
        <w:rPr>
          <w:rFonts w:ascii="Aptos" w:eastAsiaTheme="minorEastAsia" w:hAnsi="Aptos"/>
        </w:rPr>
        <w:t>–5</w:t>
      </w:r>
      <w:r w:rsidR="00553AD1">
        <w:rPr>
          <w:rFonts w:ascii="Aptos" w:eastAsiaTheme="minorEastAsia" w:hAnsi="Aptos"/>
        </w:rPr>
        <w:t xml:space="preserve"> </w:t>
      </w:r>
      <w:r w:rsidR="00F7367B">
        <w:rPr>
          <w:rFonts w:ascii="Aptos" w:hAnsi="Aptos"/>
        </w:rPr>
        <w:t>% K</w:t>
      </w:r>
      <w:r w:rsidR="00F7367B">
        <w:rPr>
          <w:rFonts w:ascii="Aptos" w:hAnsi="Aptos"/>
          <w:vertAlign w:val="superscript"/>
        </w:rPr>
        <w:t>–</w:t>
      </w:r>
      <w:r w:rsidR="00F7367B">
        <w:rPr>
          <w:rFonts w:ascii="Aptos" w:hAnsi="Aptos"/>
          <w:vertAlign w:val="superscript"/>
        </w:rPr>
        <w:t>1</w:t>
      </w:r>
      <w:r w:rsidR="00F7367B">
        <w:rPr>
          <w:rFonts w:ascii="Aptos" w:eastAsiaTheme="minorEastAsia" w:hAnsi="Aptos"/>
        </w:rPr>
        <w:t xml:space="preserve"> </w:t>
      </w:r>
      <w:r w:rsidR="00553AD1">
        <w:rPr>
          <w:rFonts w:ascii="Aptos" w:eastAsiaTheme="minorEastAsia" w:hAnsi="Aptos"/>
        </w:rPr>
        <w:t xml:space="preserve">if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oMath>
      <w:r w:rsidR="00553AD1">
        <w:rPr>
          <w:rFonts w:ascii="Aptos" w:eastAsiaTheme="minorEastAsia" w:hAnsi="Aptos"/>
        </w:rPr>
        <w:t xml:space="preserve"> </w:t>
      </w:r>
      <w:r w:rsidR="000E0D0F">
        <w:rPr>
          <w:rFonts w:ascii="Aptos" w:eastAsiaTheme="minorEastAsia" w:hAnsi="Aptos"/>
        </w:rPr>
        <w:t xml:space="preserve">and </w:t>
      </w:r>
      <m:oMath>
        <m:r>
          <w:rPr>
            <w:rFonts w:ascii="Cambria Math" w:eastAsiaTheme="minorEastAsia" w:hAnsi="Cambria Math"/>
          </w:rPr>
          <m:t>U</m:t>
        </m:r>
      </m:oMath>
      <w:r w:rsidR="000E0D0F">
        <w:rPr>
          <w:rFonts w:ascii="Aptos" w:eastAsiaTheme="minorEastAsia" w:hAnsi="Aptos"/>
        </w:rPr>
        <w:t xml:space="preserve"> are constant, and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sidR="000E0D0F">
        <w:rPr>
          <w:rFonts w:ascii="Aptos" w:eastAsiaTheme="minorEastAsia" w:hAnsi="Aptos"/>
        </w:rPr>
        <w:t xml:space="preserve"> is constant if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oMath>
      <w:r w:rsidR="000E0D0F">
        <w:rPr>
          <w:rFonts w:ascii="Aptos" w:eastAsiaTheme="minorEastAsia" w:hAnsi="Aptos"/>
        </w:rPr>
        <w:t xml:space="preserve"> and </w:t>
      </w:r>
      <m:oMath>
        <m:r>
          <w:rPr>
            <w:rFonts w:ascii="Cambria Math" w:eastAsiaTheme="minorEastAsia" w:hAnsi="Cambria Math"/>
          </w:rPr>
          <m:t>U</m:t>
        </m:r>
      </m:oMath>
      <w:r w:rsidR="000E0D0F">
        <w:rPr>
          <w:rFonts w:ascii="Aptos" w:eastAsiaTheme="minorEastAsia" w:hAnsi="Aptos"/>
        </w:rPr>
        <w:t xml:space="preserve"> </w:t>
      </w:r>
      <w:r w:rsidR="000E0D0F">
        <w:rPr>
          <w:rFonts w:ascii="Aptos" w:eastAsiaTheme="minorEastAsia" w:hAnsi="Aptos"/>
        </w:rPr>
        <w:t xml:space="preserve">decrease by –5 </w:t>
      </w:r>
      <w:r w:rsidR="000E0D0F">
        <w:rPr>
          <w:rFonts w:ascii="Aptos" w:hAnsi="Aptos"/>
        </w:rPr>
        <w:t>% K</w:t>
      </w:r>
      <w:r w:rsidR="000E0D0F">
        <w:rPr>
          <w:rFonts w:ascii="Aptos" w:hAnsi="Aptos"/>
          <w:vertAlign w:val="superscript"/>
        </w:rPr>
        <w:t>–</w:t>
      </w:r>
      <w:r w:rsidR="000E0D0F">
        <w:rPr>
          <w:rFonts w:ascii="Aptos" w:hAnsi="Aptos"/>
          <w:vertAlign w:val="superscript"/>
        </w:rPr>
        <w:t>1</w:t>
      </w:r>
      <w:r w:rsidR="00F7367B">
        <w:rPr>
          <w:rFonts w:ascii="Aptos" w:eastAsiaTheme="minorEastAsia" w:hAnsi="Aptos"/>
        </w:rPr>
        <w:t>.</w:t>
      </w:r>
      <w:r w:rsidR="000E0D0F">
        <w:rPr>
          <w:rFonts w:ascii="Aptos" w:eastAsiaTheme="minorEastAsia" w:hAnsi="Aptos"/>
        </w:rPr>
        <w:t xml:space="preserve"> The cloud base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sidR="000E0D0F">
        <w:rPr>
          <w:rFonts w:ascii="Aptos" w:eastAsiaTheme="minorEastAsia" w:hAnsi="Aptos"/>
        </w:rPr>
        <w:t xml:space="preserve"> may </w:t>
      </w:r>
      <w:r w:rsidR="00CF1A8D">
        <w:rPr>
          <w:rFonts w:ascii="Aptos" w:eastAsiaTheme="minorEastAsia" w:hAnsi="Aptos"/>
        </w:rPr>
        <w:t xml:space="preserve">be constant or </w:t>
      </w:r>
      <w:r w:rsidR="000E0D0F">
        <w:rPr>
          <w:rFonts w:ascii="Aptos" w:eastAsiaTheme="minorEastAsia" w:hAnsi="Aptos"/>
        </w:rPr>
        <w:t xml:space="preserve">scale with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sidR="000E0D0F">
        <w:rPr>
          <w:rFonts w:ascii="Aptos" w:eastAsiaTheme="minorEastAsia" w:hAnsi="Aptos"/>
        </w:rPr>
        <w:t xml:space="preserve">. </w:t>
      </w:r>
      <w:r w:rsidR="00F3593D">
        <w:rPr>
          <w:rFonts w:ascii="Aptos" w:eastAsiaTheme="minorEastAsia" w:hAnsi="Aptos"/>
        </w:rPr>
        <w:t xml:space="preserve">The relative change of </w:t>
      </w:r>
      <m:oMath>
        <m:r>
          <w:rPr>
            <w:rFonts w:ascii="Cambria Math" w:eastAsiaTheme="minorEastAsia" w:hAnsi="Cambria Math"/>
          </w:rPr>
          <m:t>s</m:t>
        </m:r>
      </m:oMath>
      <w:r w:rsidR="00F3593D">
        <w:rPr>
          <w:rFonts w:ascii="Aptos" w:eastAsiaTheme="minorEastAsia" w:hAnsi="Aptos"/>
        </w:rPr>
        <w:t xml:space="preserve"> is</w:t>
      </w:r>
      <w:r w:rsidR="00F3593D">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Cs/>
                </w:rPr>
              </m:ctrlPr>
            </m:funcPr>
            <m:fName>
              <m:r>
                <m:rPr>
                  <m:sty m:val="p"/>
                </m:rPr>
                <w:rPr>
                  <w:rFonts w:ascii="Cambria Math" w:eastAsiaTheme="minorEastAsia" w:hAnsi="Cambria Math"/>
                </w:rPr>
                <m:t>ln</m:t>
              </m:r>
              <m:ctrlPr>
                <w:rPr>
                  <w:rFonts w:ascii="Cambria Math" w:eastAsiaTheme="minorEastAsia" w:hAnsi="Cambria Math"/>
                  <w:i/>
                </w:rPr>
              </m:ctrlP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r>
                <w:rPr>
                  <w:rFonts w:ascii="Cambria Math" w:eastAsiaTheme="minorEastAsia" w:hAnsi="Cambria Math"/>
                </w:rPr>
                <m:t>)</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RH</m:t>
                  </m:r>
                </m:sub>
              </m:sSub>
            </m:e>
          </m:func>
          <m:r>
            <w:rPr>
              <w:rFonts w:ascii="Cambria Math" w:eastAsiaTheme="minorEastAsia"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hAnsi="Cambria Math"/>
            </w:rPr>
            <m:t>.</m:t>
          </m:r>
          <m:r>
            <w:rPr>
              <w:rFonts w:ascii="Aptos" w:eastAsiaTheme="minorEastAsia" w:hAnsi="Aptos"/>
            </w:rPr>
            <w:br/>
          </m:r>
        </m:oMath>
      </m:oMathPara>
      <w:r w:rsidR="003F44AF">
        <w:rPr>
          <w:rFonts w:ascii="Aptos" w:hAnsi="Aptos"/>
        </w:rPr>
        <w:t>If cloud base RH is constant</w:t>
      </w:r>
      <w:r w:rsidR="00F3593D">
        <w:rPr>
          <w:rFonts w:ascii="Aptos" w:hAnsi="Aptos"/>
        </w:rPr>
        <w:t xml:space="preserve"> then</w:t>
      </w:r>
      <w:r w:rsidR="003F44AF">
        <w:rPr>
          <w:rFonts w:ascii="Aptos" w:hAnsi="Aptos"/>
        </w:rPr>
        <w:br/>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s</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σ</m:t>
                </m:r>
              </m:e>
              <m:sub>
                <m:r>
                  <w:rPr>
                    <w:rFonts w:ascii="Cambria Math" w:hAnsi="Cambria Math"/>
                  </w:rPr>
                  <m:t>RH</m:t>
                </m:r>
              </m:sub>
            </m:sSub>
          </m:e>
        </m:func>
        <m: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hAnsi="Cambria Math"/>
          </w:rPr>
          <m:t>=</m:t>
        </m:r>
        <m:d>
          <m:dPr>
            <m:begChr m:val="["/>
            <m:endChr m:val="]"/>
            <m:ctrlPr>
              <w:rPr>
                <w:rFonts w:ascii="Cambria Math" w:hAnsi="Cambria Math"/>
                <w:i/>
              </w:rPr>
            </m:ctrlPr>
          </m:dPr>
          <m:e>
            <m:r>
              <w:rPr>
                <w:rFonts w:ascii="Cambria Math" w:hAnsi="Cambria Math"/>
              </w:rPr>
              <m:t xml:space="preserve">0 </m:t>
            </m:r>
            <m:r>
              <w:rPr>
                <w:rFonts w:ascii="Cambria Math" w:hAnsi="Cambria Math"/>
              </w:rPr>
              <m:t>+</m:t>
            </m:r>
            <m:r>
              <w:rPr>
                <w:rFonts w:ascii="Cambria Math" w:hAnsi="Cambria Math"/>
              </w:rPr>
              <m:t>2.5</m:t>
            </m:r>
          </m:e>
        </m:d>
      </m:oMath>
      <w:r w:rsidR="00CF1A8D">
        <w:rPr>
          <w:rFonts w:ascii="Aptos" w:eastAsiaTheme="minorEastAsia" w:hAnsi="Aptos"/>
          <w:iCs/>
        </w:rPr>
        <w:t xml:space="preserve"> </w:t>
      </w:r>
      <w:r w:rsidR="00CF1A8D">
        <w:rPr>
          <w:rFonts w:ascii="Aptos" w:eastAsiaTheme="minorEastAsia" w:hAnsi="Aptos"/>
        </w:rPr>
        <w:t>% K</w:t>
      </w:r>
      <w:r w:rsidR="00CF1A8D">
        <w:rPr>
          <w:rFonts w:ascii="Aptos" w:eastAsiaTheme="minorEastAsia" w:hAnsi="Aptos"/>
          <w:vertAlign w:val="superscript"/>
        </w:rPr>
        <w:t>–1</w:t>
      </w:r>
      <w:r w:rsidR="00CF1A8D">
        <w:rPr>
          <w:rFonts w:ascii="Aptos" w:eastAsiaTheme="minorEastAsia" w:hAnsi="Aptos"/>
          <w:vertAlign w:val="superscript"/>
        </w:rPr>
        <w:t>,</w:t>
      </w:r>
      <w:r w:rsidR="00F7367B">
        <w:rPr>
          <w:rFonts w:ascii="Aptos" w:eastAsiaTheme="minorEastAsia" w:hAnsi="Aptos"/>
          <w:iCs/>
        </w:rPr>
        <w:br/>
      </w:r>
      <w:r w:rsidR="003F44AF">
        <w:rPr>
          <w:rFonts w:ascii="Aptos" w:hAnsi="Aptos"/>
        </w:rPr>
        <w:t xml:space="preserve">but if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t>
            </m:r>
            <m:r>
              <w:rPr>
                <w:rFonts w:ascii="Cambria Math" w:hAnsi="Cambria Math"/>
              </w:rPr>
              <m:t>1-</m:t>
            </m:r>
            <m:sSub>
              <m:sSubPr>
                <m:ctrlPr>
                  <w:rPr>
                    <w:rFonts w:ascii="Cambria Math" w:hAnsi="Cambria Math"/>
                    <w:i/>
                    <w:iCs/>
                  </w:rPr>
                </m:ctrlPr>
              </m:sSubPr>
              <m:e>
                <m:bar>
                  <m:barPr>
                    <m:pos m:val="top"/>
                    <m:ctrlPr>
                      <w:rPr>
                        <w:rFonts w:ascii="Cambria Math" w:hAnsi="Cambria Math"/>
                        <w:i/>
                        <w:iCs/>
                      </w:rPr>
                    </m:ctrlPr>
                  </m:barPr>
                  <m:e>
                    <m:r>
                      <m:rPr>
                        <m:sty m:val="p"/>
                      </m:rPr>
                      <w:rPr>
                        <w:rFonts w:ascii="Cambria Math" w:hAnsi="Cambria Math"/>
                      </w:rPr>
                      <m:t>RH</m:t>
                    </m:r>
                  </m:e>
                </m:bar>
              </m:e>
              <m:sub>
                <m:r>
                  <w:rPr>
                    <w:rFonts w:ascii="Cambria Math" w:hAnsi="Cambria Math"/>
                  </w:rPr>
                  <m:t>CB</m:t>
                </m:r>
              </m:sub>
            </m:sSub>
            <m:r>
              <w:rPr>
                <w:rFonts w:ascii="Cambria Math" w:hAnsi="Cambria Math"/>
              </w:rPr>
              <m:t>)</m:t>
            </m:r>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t>
            </m:r>
            <m:r>
              <w:rPr>
                <w:rFonts w:ascii="Cambria Math" w:hAnsi="Cambria Math"/>
              </w:rPr>
              <m:t>1-</m:t>
            </m:r>
            <m:sSub>
              <m:sSubPr>
                <m:ctrlPr>
                  <w:rPr>
                    <w:rFonts w:ascii="Cambria Math" w:hAnsi="Cambria Math"/>
                    <w:i/>
                    <w:iCs/>
                  </w:rPr>
                </m:ctrlPr>
              </m:sSubPr>
              <m:e>
                <m:bar>
                  <m:barPr>
                    <m:pos m:val="top"/>
                    <m:ctrlPr>
                      <w:rPr>
                        <w:rFonts w:ascii="Cambria Math" w:hAnsi="Cambria Math"/>
                        <w:i/>
                        <w:iCs/>
                      </w:rPr>
                    </m:ctrlPr>
                  </m:barPr>
                  <m:e>
                    <m:r>
                      <m:rPr>
                        <m:sty m:val="p"/>
                      </m:rPr>
                      <w:rPr>
                        <w:rFonts w:ascii="Cambria Math" w:hAnsi="Cambria Math"/>
                      </w:rPr>
                      <m:t>RH</m:t>
                    </m:r>
                  </m:e>
                </m:bar>
              </m:e>
              <m:sub>
                <m:r>
                  <m:rPr>
                    <m:sty m:val="p"/>
                  </m:rPr>
                  <w:rPr>
                    <w:rFonts w:ascii="Cambria Math" w:hAnsi="Cambria Math"/>
                  </w:rPr>
                  <m:t>sfc</m:t>
                </m:r>
              </m:sub>
            </m:sSub>
            <m:r>
              <w:rPr>
                <w:rFonts w:ascii="Cambria Math" w:hAnsi="Cambria Math"/>
              </w:rPr>
              <m:t>)</m:t>
            </m:r>
          </m:e>
        </m:func>
        <m:r>
          <w:rPr>
            <w:rFonts w:ascii="Cambria Math" w:hAnsi="Cambria Math"/>
          </w:rPr>
          <m:t>=</m:t>
        </m:r>
      </m:oMath>
      <w:r w:rsidR="00F808A3">
        <w:rPr>
          <w:rFonts w:ascii="Aptos" w:eastAsiaTheme="minorEastAsia" w:hAnsi="Aptos"/>
        </w:rPr>
        <w:t xml:space="preserve"> –5 % K</w:t>
      </w:r>
      <w:r w:rsidR="00F808A3">
        <w:rPr>
          <w:rFonts w:ascii="Aptos" w:eastAsiaTheme="minorEastAsia" w:hAnsi="Aptos"/>
          <w:vertAlign w:val="superscript"/>
        </w:rPr>
        <w:t>–1</w:t>
      </w:r>
      <w:r w:rsidR="00F808A3">
        <w:rPr>
          <w:rFonts w:ascii="Aptos" w:eastAsiaTheme="minorEastAsia" w:hAnsi="Aptos"/>
        </w:rPr>
        <w:t xml:space="preserve">, </w:t>
      </w:r>
      <w:r w:rsidR="00F3593D">
        <w:rPr>
          <w:rFonts w:ascii="Aptos" w:hAnsi="Aptos"/>
        </w:rPr>
        <w:t>then t</w:t>
      </w:r>
      <w:r w:rsidR="00F51A03">
        <w:rPr>
          <w:rFonts w:ascii="Aptos" w:hAnsi="Aptos"/>
        </w:rPr>
        <w:t xml:space="preserve">he </w:t>
      </w:r>
      <w:r w:rsidR="00F51A03">
        <w:rPr>
          <w:rFonts w:ascii="Aptos" w:eastAsiaTheme="minorEastAsia" w:hAnsi="Aptos"/>
        </w:rPr>
        <w:t xml:space="preserve">relative change of </w:t>
      </w:r>
      <m:oMath>
        <m:r>
          <w:rPr>
            <w:rFonts w:ascii="Cambria Math" w:eastAsiaTheme="minorEastAsia" w:hAnsi="Cambria Math"/>
          </w:rPr>
          <m:t>s</m:t>
        </m:r>
      </m:oMath>
      <w:r w:rsidR="00F51A03">
        <w:rPr>
          <w:rFonts w:ascii="Aptos" w:eastAsiaTheme="minorEastAsia" w:hAnsi="Aptos"/>
        </w:rPr>
        <w:t xml:space="preserve"> is</w:t>
      </w:r>
      <w:r w:rsidR="00F51A03">
        <w:rPr>
          <w:rFonts w:ascii="Aptos" w:eastAsiaTheme="minorEastAsia" w:hAnsi="Aptos"/>
        </w:rPr>
        <w:br/>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eastAsiaTheme="minorEastAsia" w:hAnsi="Cambria Math"/>
          </w:rPr>
          <m:t>=[-2.5  0</m:t>
        </m:r>
      </m:oMath>
      <w:r w:rsidR="00CF1A8D">
        <w:rPr>
          <w:rFonts w:ascii="Aptos" w:eastAsiaTheme="minorEastAsia" w:hAnsi="Aptos"/>
        </w:rPr>
        <w:t>] % K</w:t>
      </w:r>
      <w:r w:rsidR="00CF1A8D">
        <w:rPr>
          <w:rFonts w:ascii="Aptos" w:eastAsiaTheme="minorEastAsia" w:hAnsi="Aptos"/>
          <w:vertAlign w:val="superscript"/>
        </w:rPr>
        <w:t>–1</w:t>
      </w:r>
      <w:r w:rsidR="00CF1A8D">
        <w:rPr>
          <w:rFonts w:ascii="Aptos" w:eastAsiaTheme="minorEastAsia" w:hAnsi="Aptos"/>
        </w:rPr>
        <w:t>. Of course, the scaling of the inputs can take on intermediate values.</w:t>
      </w:r>
    </w:p>
    <w:tbl>
      <w:tblPr>
        <w:tblStyle w:val="TableGrid"/>
        <w:tblW w:w="0" w:type="auto"/>
        <w:tblLook w:val="04A0" w:firstRow="1" w:lastRow="0" w:firstColumn="1" w:lastColumn="0" w:noHBand="0" w:noVBand="1"/>
      </w:tblPr>
      <w:tblGrid>
        <w:gridCol w:w="3116"/>
        <w:gridCol w:w="3117"/>
        <w:gridCol w:w="3117"/>
      </w:tblGrid>
      <w:tr w:rsidR="00147DB0" w14:paraId="7CC1D763" w14:textId="77777777" w:rsidTr="00147DB0">
        <w:tc>
          <w:tcPr>
            <w:tcW w:w="3116" w:type="dxa"/>
          </w:tcPr>
          <w:p w14:paraId="3DDEB19A" w14:textId="159CE8A4" w:rsidR="00147DB0" w:rsidRPr="00147DB0" w:rsidRDefault="00147DB0" w:rsidP="00112A94">
            <w:pPr>
              <w:pStyle w:val="BodyText"/>
              <w:rPr>
                <w:rFonts w:ascii="Aptos" w:hAnsi="Aptos"/>
              </w:rPr>
            </w:pP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s</m:t>
                  </m:r>
                </m:e>
              </m:func>
              <m:r>
                <w:rPr>
                  <w:rFonts w:ascii="Cambria Math" w:hAnsi="Cambria Math"/>
                </w:rPr>
                <m:t xml:space="preserve"> </m:t>
              </m:r>
            </m:oMath>
            <w:r>
              <w:rPr>
                <w:rFonts w:ascii="Aptos" w:eastAsiaTheme="minorEastAsia" w:hAnsi="Aptos"/>
              </w:rPr>
              <w:t>(% K</w:t>
            </w:r>
            <w:r>
              <w:rPr>
                <w:rFonts w:ascii="Aptos" w:eastAsiaTheme="minorEastAsia" w:hAnsi="Aptos"/>
                <w:vertAlign w:val="superscript"/>
              </w:rPr>
              <w:t>–1</w:t>
            </w:r>
            <w:r>
              <w:rPr>
                <w:rFonts w:ascii="Aptos" w:eastAsiaTheme="minorEastAsia" w:hAnsi="Aptos"/>
              </w:rPr>
              <w:t>)</w:t>
            </w:r>
          </w:p>
        </w:tc>
        <w:tc>
          <w:tcPr>
            <w:tcW w:w="3117" w:type="dxa"/>
          </w:tcPr>
          <w:p w14:paraId="235032C5" w14:textId="016E3745" w:rsidR="00147DB0" w:rsidRDefault="00147DB0" w:rsidP="00112A94">
            <w:pPr>
              <w:pStyle w:val="BodyText"/>
              <w:rPr>
                <w:rFonts w:ascii="Aptos" w:hAnsi="Aptos"/>
              </w:rPr>
            </w:pPr>
            <m:oMath>
              <m:r>
                <w:rPr>
                  <w:rFonts w:ascii="Cambria Math" w:hAnsi="Cambria Math"/>
                </w:rPr>
                <m:t>U</m:t>
              </m:r>
            </m:oMath>
            <w:r>
              <w:rPr>
                <w:rFonts w:ascii="Aptos" w:hAnsi="Aptos"/>
              </w:rPr>
              <w:t xml:space="preserve"> constant</w:t>
            </w:r>
          </w:p>
        </w:tc>
        <w:tc>
          <w:tcPr>
            <w:tcW w:w="3117" w:type="dxa"/>
          </w:tcPr>
          <w:p w14:paraId="56B87087" w14:textId="676DBCA8" w:rsidR="00147DB0" w:rsidRDefault="00147DB0" w:rsidP="00112A94">
            <w:pPr>
              <w:pStyle w:val="BodyText"/>
              <w:rPr>
                <w:rFonts w:ascii="Aptos" w:hAnsi="Aptos"/>
              </w:rPr>
            </w:pPr>
            <m:oMath>
              <m:r>
                <w:rPr>
                  <w:rFonts w:ascii="Cambria Math" w:hAnsi="Cambria Math"/>
                </w:rPr>
                <m:t>U</m:t>
              </m:r>
            </m:oMath>
            <w:r>
              <w:rPr>
                <w:rFonts w:ascii="Aptos" w:hAnsi="Aptos"/>
              </w:rPr>
              <w:t xml:space="preserve"> decreases –5%</w:t>
            </w:r>
          </w:p>
        </w:tc>
      </w:tr>
      <w:tr w:rsidR="00147DB0" w14:paraId="01732F3E" w14:textId="77777777" w:rsidTr="00147DB0">
        <w:tc>
          <w:tcPr>
            <w:tcW w:w="3116" w:type="dxa"/>
          </w:tcPr>
          <w:p w14:paraId="3370E3D5" w14:textId="30CD25FF" w:rsidR="00147DB0" w:rsidRPr="00147DB0" w:rsidRDefault="00147DB0" w:rsidP="00112A94">
            <w:pPr>
              <w:pStyle w:val="BodyText"/>
              <w:rPr>
                <w:rFonts w:ascii="Aptos" w:hAnsi="Aptos"/>
                <w:iCs/>
              </w:rPr>
            </w:pP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Pr>
                <w:rFonts w:ascii="Aptos" w:eastAsiaTheme="minorEastAsia" w:hAnsi="Aptos"/>
              </w:rPr>
              <w:t xml:space="preserve"> constant</w:t>
            </w:r>
          </w:p>
        </w:tc>
        <w:tc>
          <w:tcPr>
            <w:tcW w:w="3117" w:type="dxa"/>
          </w:tcPr>
          <w:p w14:paraId="0CE12764" w14:textId="3F958730" w:rsidR="00147DB0" w:rsidRDefault="00147DB0" w:rsidP="00112A94">
            <w:pPr>
              <w:pStyle w:val="BodyText"/>
              <w:rPr>
                <w:rFonts w:ascii="Aptos" w:hAnsi="Aptos"/>
              </w:rPr>
            </w:pPr>
            <w:r>
              <w:rPr>
                <w:rFonts w:ascii="Aptos" w:hAnsi="Aptos"/>
              </w:rPr>
              <w:t>+2.5</w:t>
            </w:r>
          </w:p>
        </w:tc>
        <w:tc>
          <w:tcPr>
            <w:tcW w:w="3117" w:type="dxa"/>
          </w:tcPr>
          <w:p w14:paraId="34B0E5F8" w14:textId="27751BA9" w:rsidR="00147DB0" w:rsidRDefault="00147DB0" w:rsidP="00112A94">
            <w:pPr>
              <w:pStyle w:val="BodyText"/>
              <w:rPr>
                <w:rFonts w:ascii="Aptos" w:hAnsi="Aptos"/>
              </w:rPr>
            </w:pPr>
            <w:r>
              <w:rPr>
                <w:rFonts w:ascii="Aptos" w:hAnsi="Aptos"/>
              </w:rPr>
              <w:t>0</w:t>
            </w:r>
          </w:p>
        </w:tc>
      </w:tr>
      <w:tr w:rsidR="00147DB0" w14:paraId="31068B11" w14:textId="77777777" w:rsidTr="00147DB0">
        <w:tc>
          <w:tcPr>
            <w:tcW w:w="3116" w:type="dxa"/>
          </w:tcPr>
          <w:p w14:paraId="3AE81053" w14:textId="77B2B699" w:rsidR="00147DB0" w:rsidRDefault="00147DB0" w:rsidP="00112A94">
            <w:pPr>
              <w:pStyle w:val="BodyText"/>
              <w:rPr>
                <w:rFonts w:ascii="Aptos" w:hAnsi="Aptos"/>
              </w:rPr>
            </w:pPr>
            <m:oMathPara>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r>
                  <w:rPr>
                    <w:rFonts w:ascii="Cambria Math" w:hAnsi="Cambria Math"/>
                  </w:rPr>
                  <m:t>∝</m:t>
                </m:r>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m:rPr>
                        <m:sty m:val="p"/>
                      </m:rPr>
                      <w:rPr>
                        <w:rFonts w:ascii="Cambria Math" w:hAnsi="Cambria Math"/>
                      </w:rPr>
                      <m:t>sfc</m:t>
                    </m:r>
                  </m:sub>
                </m:sSub>
              </m:oMath>
            </m:oMathPara>
          </w:p>
        </w:tc>
        <w:tc>
          <w:tcPr>
            <w:tcW w:w="3117" w:type="dxa"/>
          </w:tcPr>
          <w:p w14:paraId="73C71FD6" w14:textId="36C46575" w:rsidR="00147DB0" w:rsidRDefault="00147DB0" w:rsidP="00112A94">
            <w:pPr>
              <w:pStyle w:val="BodyText"/>
              <w:rPr>
                <w:rFonts w:ascii="Aptos" w:hAnsi="Aptos"/>
              </w:rPr>
            </w:pPr>
            <w:r>
              <w:rPr>
                <w:rFonts w:ascii="Aptos" w:hAnsi="Aptos"/>
              </w:rPr>
              <w:t>-2.5</w:t>
            </w:r>
          </w:p>
        </w:tc>
        <w:tc>
          <w:tcPr>
            <w:tcW w:w="3117" w:type="dxa"/>
          </w:tcPr>
          <w:p w14:paraId="391D3853" w14:textId="52B2FA49" w:rsidR="00147DB0" w:rsidRDefault="00147DB0" w:rsidP="00112A94">
            <w:pPr>
              <w:pStyle w:val="BodyText"/>
              <w:rPr>
                <w:rFonts w:ascii="Aptos" w:hAnsi="Aptos"/>
              </w:rPr>
            </w:pPr>
            <w:r>
              <w:rPr>
                <w:rFonts w:ascii="Aptos" w:hAnsi="Aptos"/>
              </w:rPr>
              <w:t>0</w:t>
            </w:r>
          </w:p>
        </w:tc>
      </w:tr>
    </w:tbl>
    <w:p w14:paraId="2BF4079A" w14:textId="29DCBA0E" w:rsidR="00112A94" w:rsidRDefault="006D55CA" w:rsidP="00112A94">
      <w:pPr>
        <w:pStyle w:val="BodyText"/>
        <w:rPr>
          <w:rFonts w:ascii="Aptos" w:eastAsiaTheme="minorEastAsia" w:hAnsi="Aptos"/>
        </w:rPr>
      </w:pPr>
      <w:r>
        <w:rPr>
          <w:rFonts w:ascii="Aptos" w:hAnsi="Aptos"/>
        </w:rPr>
        <w:t xml:space="preserve">Wind </w:t>
      </w:r>
      <w:r w:rsidR="000E0D0F">
        <w:rPr>
          <w:rFonts w:ascii="Aptos" w:hAnsi="Aptos"/>
        </w:rPr>
        <w:t xml:space="preserve">scales the amplitude of the change of </w:t>
      </w:r>
      <m:oMath>
        <m:r>
          <w:rPr>
            <w:rFonts w:ascii="Cambria Math" w:hAnsi="Cambria Math"/>
          </w:rPr>
          <m:t>s</m:t>
        </m:r>
      </m:oMath>
      <w:r w:rsidR="000E0D0F">
        <w:rPr>
          <w:rFonts w:ascii="Aptos" w:hAnsi="Aptos"/>
        </w:rPr>
        <w:t xml:space="preserve"> up to 2.5 % K</w:t>
      </w:r>
      <w:r w:rsidR="000E0D0F">
        <w:rPr>
          <w:rFonts w:ascii="Aptos" w:hAnsi="Aptos"/>
          <w:vertAlign w:val="superscript"/>
        </w:rPr>
        <w:t>–1</w:t>
      </w:r>
      <w:r w:rsidR="00A34FF6">
        <w:rPr>
          <w:rFonts w:ascii="Aptos" w:hAnsi="Aptos"/>
        </w:rPr>
        <w:t xml:space="preserve">. </w:t>
      </w:r>
      <w:r w:rsidR="00CF1A8D">
        <w:rPr>
          <w:rFonts w:ascii="Aptos" w:hAnsi="Aptos"/>
        </w:rPr>
        <w:t>Decreasing wind cancels the +7 % K</w:t>
      </w:r>
      <w:r w:rsidR="00CF1A8D">
        <w:rPr>
          <w:rFonts w:ascii="Aptos" w:hAnsi="Aptos"/>
          <w:vertAlign w:val="superscript"/>
        </w:rPr>
        <w:t>–1</w:t>
      </w:r>
      <w:r w:rsidR="00CF1A8D">
        <w:rPr>
          <w:rFonts w:ascii="Aptos" w:hAnsi="Aptos"/>
        </w:rPr>
        <w:t xml:space="preserve"> effect of the cloud base saturation humidity on s. </w:t>
      </w:r>
      <w:proofErr w:type="spellStart"/>
      <w:r w:rsidR="00A34FF6">
        <w:rPr>
          <w:rFonts w:ascii="Aptos" w:hAnsi="Aptos"/>
        </w:rPr>
        <w:t>The</w:t>
      </w:r>
      <w:proofErr w:type="spellEnd"/>
      <w:r w:rsidR="00A34FF6">
        <w:rPr>
          <w:rFonts w:ascii="Aptos" w:hAnsi="Aptos"/>
        </w:rPr>
        <w:t xml:space="preserve"> sign of </w:t>
      </w:r>
      <w:r>
        <w:rPr>
          <w:rFonts w:ascii="Aptos" w:hAnsi="Aptos"/>
        </w:rPr>
        <w:t xml:space="preserve">the fractional change of </w:t>
      </w:r>
      <m:oMath>
        <m:r>
          <w:rPr>
            <w:rFonts w:ascii="Cambria Math" w:hAnsi="Cambria Math"/>
          </w:rPr>
          <m:t>s</m:t>
        </m:r>
      </m:oMath>
      <w:r>
        <w:rPr>
          <w:rFonts w:ascii="Aptos" w:hAnsi="Aptos"/>
        </w:rPr>
        <w:t xml:space="preserve"> is positive if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Pr>
          <w:rFonts w:ascii="Aptos" w:eastAsiaTheme="minorEastAsia" w:hAnsi="Aptos"/>
        </w:rPr>
        <w:t xml:space="preserve"> is constant, and negative if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r>
              <w:rPr>
                <w:rFonts w:ascii="Cambria Math" w:eastAsiaTheme="minorEastAsia" w:hAnsi="Cambria Math"/>
              </w:rPr>
              <m:t>)</m:t>
            </m:r>
          </m:e>
        </m:func>
        <m:r>
          <w:rPr>
            <w:rFonts w:ascii="Cambria Math" w:eastAsiaTheme="minorEastAsia" w:hAnsi="Cambria Math"/>
          </w:rPr>
          <m:t xml:space="preserve">=-5%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ascii="Aptos" w:eastAsiaTheme="minorEastAsia" w:hAnsi="Aptos"/>
        </w:rPr>
        <w:t xml:space="preserve"> </w:t>
      </w:r>
      <w:r>
        <w:rPr>
          <w:rFonts w:ascii="Aptos" w:eastAsiaTheme="minorEastAsia" w:hAnsi="Aptos"/>
        </w:rPr>
        <w:t>scales like the surface saturation deficit</w:t>
      </w:r>
      <w:r>
        <w:rPr>
          <w:rFonts w:ascii="Aptos" w:eastAsiaTheme="minorEastAsia" w:hAnsi="Aptos"/>
        </w:rPr>
        <w:t>. A negative change of s increases cloud fraction</w:t>
      </w:r>
      <w:r w:rsidR="00A8775D">
        <w:rPr>
          <w:rFonts w:ascii="Aptos" w:eastAsiaTheme="minorEastAsia" w:hAnsi="Aptos"/>
        </w:rPr>
        <w:t xml:space="preserve">. </w:t>
      </w:r>
    </w:p>
    <w:p w14:paraId="5147317F" w14:textId="2ADA286D" w:rsidR="006D55CA" w:rsidRDefault="006D55CA"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sidRPr="006D55CA">
        <w:rPr>
          <w:rFonts w:ascii="Menlo" w:hAnsi="Menlo" w:cs="Menlo"/>
          <w:color w:val="3B2322"/>
          <w:kern w:val="0"/>
        </w:rPr>
        <w:t>0.5*(1-</w:t>
      </w:r>
      <w:proofErr w:type="gramStart"/>
      <w:r w:rsidRPr="006D55CA">
        <w:rPr>
          <w:rFonts w:ascii="Menlo" w:hAnsi="Menlo" w:cs="Menlo"/>
          <w:color w:val="3B2322"/>
          <w:kern w:val="0"/>
        </w:rPr>
        <w:t>erf(</w:t>
      </w:r>
      <w:proofErr w:type="gramEnd"/>
      <w:r w:rsidRPr="006D55CA">
        <w:rPr>
          <w:rFonts w:ascii="Menlo" w:hAnsi="Menlo" w:cs="Menlo"/>
          <w:color w:val="3B2322"/>
          <w:kern w:val="0"/>
        </w:rPr>
        <w:t>0.975*s0</w:t>
      </w:r>
      <w:proofErr w:type="gramStart"/>
      <w:r w:rsidRPr="006D55CA">
        <w:rPr>
          <w:rFonts w:ascii="Menlo" w:hAnsi="Menlo" w:cs="Menlo"/>
          <w:color w:val="3B2322"/>
          <w:kern w:val="0"/>
        </w:rPr>
        <w:t>))</w:t>
      </w:r>
      <w:r w:rsidRPr="006D55CA">
        <w:rPr>
          <w:rFonts w:ascii="Menlo" w:hAnsi="Menlo" w:cs="Menlo"/>
          <w:color w:val="3B2322"/>
          <w:kern w:val="0"/>
        </w:rPr>
        <w:t>=</w:t>
      </w:r>
      <w:proofErr w:type="gramEnd"/>
      <w:r w:rsidRPr="006D55CA">
        <w:rPr>
          <w:rFonts w:ascii="Menlo" w:hAnsi="Menlo" w:cs="Menlo"/>
          <w:color w:val="3B2322"/>
          <w:kern w:val="0"/>
        </w:rPr>
        <w:t>0.0</w:t>
      </w:r>
      <w:r>
        <w:rPr>
          <w:rFonts w:ascii="Menlo" w:hAnsi="Menlo" w:cs="Menlo"/>
          <w:color w:val="3B2322"/>
          <w:kern w:val="0"/>
        </w:rPr>
        <w:t>60</w:t>
      </w:r>
    </w:p>
    <w:p w14:paraId="568B2193" w14:textId="798D127F" w:rsidR="006D55CA" w:rsidRDefault="006D55CA"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sidRPr="006D55CA">
        <w:rPr>
          <w:rFonts w:ascii="Menlo" w:hAnsi="Menlo" w:cs="Menlo"/>
          <w:color w:val="3B2322"/>
          <w:kern w:val="0"/>
        </w:rPr>
        <w:t>0.5*(1-</w:t>
      </w:r>
      <w:proofErr w:type="gramStart"/>
      <w:r w:rsidRPr="006D55CA">
        <w:rPr>
          <w:rFonts w:ascii="Menlo" w:hAnsi="Menlo" w:cs="Menlo"/>
          <w:color w:val="3B2322"/>
          <w:kern w:val="0"/>
        </w:rPr>
        <w:t>erf(</w:t>
      </w:r>
      <w:proofErr w:type="gramEnd"/>
      <w:r>
        <w:rPr>
          <w:rFonts w:ascii="Menlo" w:hAnsi="Menlo" w:cs="Menlo"/>
          <w:color w:val="3B2322"/>
          <w:kern w:val="0"/>
        </w:rPr>
        <w:t>1</w:t>
      </w:r>
      <w:r w:rsidRPr="006D55CA">
        <w:rPr>
          <w:rFonts w:ascii="Menlo" w:hAnsi="Menlo" w:cs="Menlo"/>
          <w:color w:val="3B2322"/>
          <w:kern w:val="0"/>
        </w:rPr>
        <w:t>.</w:t>
      </w:r>
      <w:r>
        <w:rPr>
          <w:rFonts w:ascii="Menlo" w:hAnsi="Menlo" w:cs="Menlo"/>
          <w:color w:val="3B2322"/>
          <w:kern w:val="0"/>
        </w:rPr>
        <w:t>02</w:t>
      </w:r>
      <w:r w:rsidRPr="006D55CA">
        <w:rPr>
          <w:rFonts w:ascii="Menlo" w:hAnsi="Menlo" w:cs="Menlo"/>
          <w:color w:val="3B2322"/>
          <w:kern w:val="0"/>
        </w:rPr>
        <w:t>5*s0</w:t>
      </w:r>
      <w:proofErr w:type="gramStart"/>
      <w:r w:rsidRPr="006D55CA">
        <w:rPr>
          <w:rFonts w:ascii="Menlo" w:hAnsi="Menlo" w:cs="Menlo"/>
          <w:color w:val="3B2322"/>
          <w:kern w:val="0"/>
        </w:rPr>
        <w:t>))=</w:t>
      </w:r>
      <w:proofErr w:type="gramEnd"/>
      <w:r w:rsidRPr="006D55CA">
        <w:rPr>
          <w:rFonts w:ascii="Menlo" w:hAnsi="Menlo" w:cs="Menlo"/>
          <w:color w:val="3B2322"/>
          <w:kern w:val="0"/>
        </w:rPr>
        <w:t>0.05</w:t>
      </w:r>
      <w:r>
        <w:rPr>
          <w:rFonts w:ascii="Menlo" w:hAnsi="Menlo" w:cs="Menlo"/>
          <w:color w:val="3B2322"/>
          <w:kern w:val="0"/>
        </w:rPr>
        <w:t>1</w:t>
      </w:r>
    </w:p>
    <w:p w14:paraId="3C929CBB" w14:textId="77777777" w:rsidR="00A8775D" w:rsidRDefault="00A8775D"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p>
    <w:p w14:paraId="3FD43929" w14:textId="1127C542" w:rsidR="00A8775D" w:rsidRDefault="00A8775D"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Pr>
          <w:rFonts w:ascii="Aptos" w:eastAsiaTheme="minorEastAsia" w:hAnsi="Aptos"/>
        </w:rPr>
        <w:t xml:space="preserve">The LCL cloud model predicts cloud changes of either sign, depending on whether the cloud base saturation deficit scales with surface humidity, or is constant. If constant, then increasing fluxes +2% </w:t>
      </w:r>
      <w:r w:rsidR="00F42800">
        <w:rPr>
          <w:rFonts w:ascii="Aptos" w:eastAsiaTheme="minorEastAsia" w:hAnsi="Aptos"/>
        </w:rPr>
        <w:t xml:space="preserve">and humidity +7% narrows the width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 xml:space="preserve"> </w:t>
      </w:r>
      <w:r w:rsidR="00F42800">
        <w:rPr>
          <w:rFonts w:ascii="Aptos" w:eastAsiaTheme="minorEastAsia" w:hAnsi="Aptos"/>
        </w:rPr>
        <w:t>and creates fewer saturated updrafts</w:t>
      </w:r>
      <w:r>
        <w:rPr>
          <w:rFonts w:ascii="Aptos" w:eastAsiaTheme="minorEastAsia" w:hAnsi="Aptos"/>
        </w:rPr>
        <w:t>.</w:t>
      </w:r>
    </w:p>
    <w:p w14:paraId="4BD45C76" w14:textId="3D22FE4C" w:rsidR="00112A94" w:rsidRDefault="00112A94" w:rsidP="00112A94">
      <w:pPr>
        <w:pStyle w:val="BodyText"/>
        <w:rPr>
          <w:rFonts w:ascii="Aptos" w:hAnsi="Aptos"/>
        </w:rPr>
      </w:pPr>
      <w:r w:rsidRPr="00C949F2">
        <w:rPr>
          <w:rFonts w:ascii="Aptos" w:hAnsi="Aptos"/>
        </w:rPr>
        <w:lastRenderedPageBreak/>
        <w:t>The cloud-base cloud fraction</w:t>
      </w:r>
      <w:r w:rsidR="00934C70">
        <w:rPr>
          <w:rFonts w:ascii="Aptos" w:hAnsi="Aptos"/>
        </w:rPr>
        <w:t xml:space="preserve"> observed by </w:t>
      </w:r>
      <w:r w:rsidR="00800F8C">
        <w:rPr>
          <w:rFonts w:ascii="Aptos" w:hAnsi="Aptos"/>
        </w:rPr>
        <w:t xml:space="preserve">combined </w:t>
      </w:r>
      <w:r w:rsidR="00934C70">
        <w:rPr>
          <w:rFonts w:ascii="Aptos" w:hAnsi="Aptos"/>
        </w:rPr>
        <w:t>radar</w:t>
      </w:r>
      <w:r w:rsidR="00800F8C">
        <w:rPr>
          <w:rFonts w:ascii="Aptos" w:hAnsi="Aptos"/>
        </w:rPr>
        <w:t xml:space="preserve"> and </w:t>
      </w:r>
      <w:r w:rsidR="00934C70">
        <w:rPr>
          <w:rFonts w:ascii="Aptos" w:hAnsi="Aptos"/>
        </w:rPr>
        <w:t>lidar</w:t>
      </w:r>
      <w:r w:rsidR="00800F8C">
        <w:rPr>
          <w:rFonts w:ascii="Aptos" w:hAnsi="Aptos"/>
        </w:rPr>
        <w:t xml:space="preserve">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sidR="00800F8C">
        <w:rPr>
          <w:rFonts w:ascii="Aptos" w:hAnsi="Aptos"/>
        </w:rPr>
        <w:t>(</w:t>
      </w:r>
      <w:r>
        <w:rPr>
          <w:rFonts w:ascii="Aptos" w:hAnsi="Aptos"/>
        </w:rPr>
        <w:t>1 - 0.025</w:t>
      </w:r>
      <w:r w:rsidR="00800F8C">
        <w:rPr>
          <w:rFonts w:ascii="Aptos" w:hAnsi="Aptos"/>
        </w:rPr>
        <w:t>)</w:t>
      </w:r>
      <w:r>
        <w:rPr>
          <w:rFonts w:ascii="Aptos" w:hAnsi="Aptos"/>
        </w:rPr>
        <w:t xml:space="preserve">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w:t>
      </w:r>
      <w:r w:rsidR="00800F8C">
        <w:rPr>
          <w:rFonts w:ascii="Aptos" w:hAnsi="Aptos"/>
        </w:rPr>
        <w:t xml:space="preserve">a </w:t>
      </w:r>
      <w:r w:rsidRPr="00C949F2">
        <w:rPr>
          <w:rFonts w:ascii="Aptos" w:hAnsi="Aptos"/>
        </w:rPr>
        <w:t>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r w:rsidR="0072338D">
        <w:rPr>
          <w:rFonts w:ascii="Aptos" w:hAnsi="Aptos"/>
        </w:rPr>
        <w:t xml:space="preserve">, both of which depend on the original </w:t>
      </w:r>
      <w:r w:rsidR="00D85EE8">
        <w:rPr>
          <w:rFonts w:ascii="Aptos" w:hAnsi="Aptos"/>
        </w:rPr>
        <w:t>cumulus and stratocumulus cloud fraction.</w:t>
      </w:r>
    </w:p>
    <w:bookmarkEnd w:id="3"/>
    <w:bookmarkEnd w:id="4"/>
    <w:p w14:paraId="3A2B334F" w14:textId="23FFF6DE" w:rsidR="00757C03" w:rsidRPr="00A8775D" w:rsidRDefault="00A8775D" w:rsidP="00A8775D">
      <w:pPr>
        <w:pStyle w:val="BodyText"/>
        <w:rPr>
          <w:rFonts w:ascii="Aptos" w:hAnsi="Aptos"/>
        </w:rPr>
      </w:pPr>
      <w:r>
        <w:rPr>
          <w:rFonts w:ascii="Aptos" w:hAnsi="Aptos"/>
        </w:rPr>
        <w:t xml:space="preserve">Though the net effect of climate change on the LCL clouds is unclear, a simple scaling of clouds on the relative humidity of subcloud updrafts highlights its sensitivities. The effect on the clouds depends on subtle compensations between wind and humidity in the evaporation, and whether cloud base humidity scales with surface humidity or is constant. </w:t>
      </w: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lastRenderedPageBreak/>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lastRenderedPageBreak/>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4"/>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5">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6"/>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7">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8"/>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947C31" w14:textId="77777777" w:rsidR="00484350" w:rsidRDefault="00484350" w:rsidP="005D1914">
      <w:pPr>
        <w:spacing w:after="0" w:line="240" w:lineRule="auto"/>
      </w:pPr>
      <w:r>
        <w:separator/>
      </w:r>
    </w:p>
  </w:endnote>
  <w:endnote w:type="continuationSeparator" w:id="0">
    <w:p w14:paraId="00B9CD89" w14:textId="77777777" w:rsidR="00484350" w:rsidRDefault="00484350"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056993" w14:textId="77777777" w:rsidR="00484350" w:rsidRDefault="00484350" w:rsidP="005D1914">
      <w:pPr>
        <w:spacing w:after="0" w:line="240" w:lineRule="auto"/>
      </w:pPr>
      <w:r>
        <w:separator/>
      </w:r>
    </w:p>
  </w:footnote>
  <w:footnote w:type="continuationSeparator" w:id="0">
    <w:p w14:paraId="2E3A3DBA" w14:textId="77777777" w:rsidR="00484350" w:rsidRDefault="00484350"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0D0F"/>
    <w:rsid w:val="000E1686"/>
    <w:rsid w:val="000F4542"/>
    <w:rsid w:val="000F6B7E"/>
    <w:rsid w:val="001032B1"/>
    <w:rsid w:val="00106684"/>
    <w:rsid w:val="00112A94"/>
    <w:rsid w:val="0011345F"/>
    <w:rsid w:val="0011468E"/>
    <w:rsid w:val="0013760C"/>
    <w:rsid w:val="00145302"/>
    <w:rsid w:val="001470B6"/>
    <w:rsid w:val="00147DB0"/>
    <w:rsid w:val="00172408"/>
    <w:rsid w:val="001766E4"/>
    <w:rsid w:val="0018361B"/>
    <w:rsid w:val="00184A45"/>
    <w:rsid w:val="001928FF"/>
    <w:rsid w:val="001A7E91"/>
    <w:rsid w:val="001B24ED"/>
    <w:rsid w:val="001B34C8"/>
    <w:rsid w:val="001B6269"/>
    <w:rsid w:val="001B7B0A"/>
    <w:rsid w:val="001C33A6"/>
    <w:rsid w:val="001D4B88"/>
    <w:rsid w:val="001E6457"/>
    <w:rsid w:val="001F42E6"/>
    <w:rsid w:val="00200C25"/>
    <w:rsid w:val="00205603"/>
    <w:rsid w:val="00221F2D"/>
    <w:rsid w:val="0022663A"/>
    <w:rsid w:val="00234D6F"/>
    <w:rsid w:val="00242621"/>
    <w:rsid w:val="00242DA2"/>
    <w:rsid w:val="00242E6C"/>
    <w:rsid w:val="00254465"/>
    <w:rsid w:val="00254664"/>
    <w:rsid w:val="002600EC"/>
    <w:rsid w:val="00276C53"/>
    <w:rsid w:val="002834D1"/>
    <w:rsid w:val="002876E8"/>
    <w:rsid w:val="00292BCF"/>
    <w:rsid w:val="00295C0E"/>
    <w:rsid w:val="002C2F27"/>
    <w:rsid w:val="002C7264"/>
    <w:rsid w:val="002D1FBA"/>
    <w:rsid w:val="002E0CDF"/>
    <w:rsid w:val="002E3C6E"/>
    <w:rsid w:val="002F0A92"/>
    <w:rsid w:val="002F57C8"/>
    <w:rsid w:val="0030312D"/>
    <w:rsid w:val="00305AC0"/>
    <w:rsid w:val="00334816"/>
    <w:rsid w:val="003545A3"/>
    <w:rsid w:val="00357EBD"/>
    <w:rsid w:val="00357FCD"/>
    <w:rsid w:val="00361790"/>
    <w:rsid w:val="003665E6"/>
    <w:rsid w:val="00377F24"/>
    <w:rsid w:val="003829F3"/>
    <w:rsid w:val="003831FE"/>
    <w:rsid w:val="00383529"/>
    <w:rsid w:val="00386298"/>
    <w:rsid w:val="00387453"/>
    <w:rsid w:val="00390E10"/>
    <w:rsid w:val="003932F0"/>
    <w:rsid w:val="003960A4"/>
    <w:rsid w:val="003A2BBB"/>
    <w:rsid w:val="003A6312"/>
    <w:rsid w:val="003B1BDD"/>
    <w:rsid w:val="003C6DC5"/>
    <w:rsid w:val="003C7D2A"/>
    <w:rsid w:val="003C7E03"/>
    <w:rsid w:val="003D5768"/>
    <w:rsid w:val="003D6D61"/>
    <w:rsid w:val="003E084C"/>
    <w:rsid w:val="003E73CA"/>
    <w:rsid w:val="003E76DE"/>
    <w:rsid w:val="003F44AF"/>
    <w:rsid w:val="003F560E"/>
    <w:rsid w:val="00401D52"/>
    <w:rsid w:val="0040399F"/>
    <w:rsid w:val="0040741E"/>
    <w:rsid w:val="00410995"/>
    <w:rsid w:val="00412B65"/>
    <w:rsid w:val="00416ADC"/>
    <w:rsid w:val="00434BD3"/>
    <w:rsid w:val="0043681C"/>
    <w:rsid w:val="00437010"/>
    <w:rsid w:val="00437C85"/>
    <w:rsid w:val="00440DE8"/>
    <w:rsid w:val="00442E7F"/>
    <w:rsid w:val="00445B91"/>
    <w:rsid w:val="00445DC8"/>
    <w:rsid w:val="0046105B"/>
    <w:rsid w:val="00466BA1"/>
    <w:rsid w:val="00472E3F"/>
    <w:rsid w:val="00477B82"/>
    <w:rsid w:val="00477BD5"/>
    <w:rsid w:val="00480606"/>
    <w:rsid w:val="00484350"/>
    <w:rsid w:val="00492E3B"/>
    <w:rsid w:val="004A5022"/>
    <w:rsid w:val="004B2ED9"/>
    <w:rsid w:val="004B55D0"/>
    <w:rsid w:val="004B6545"/>
    <w:rsid w:val="004C27DD"/>
    <w:rsid w:val="004D650A"/>
    <w:rsid w:val="004D7C5B"/>
    <w:rsid w:val="004E17B2"/>
    <w:rsid w:val="004E7A5E"/>
    <w:rsid w:val="004F0032"/>
    <w:rsid w:val="004F0AC4"/>
    <w:rsid w:val="004F3BE2"/>
    <w:rsid w:val="004F5B31"/>
    <w:rsid w:val="00501794"/>
    <w:rsid w:val="0050652A"/>
    <w:rsid w:val="00541DD3"/>
    <w:rsid w:val="005459C1"/>
    <w:rsid w:val="00550467"/>
    <w:rsid w:val="0055084D"/>
    <w:rsid w:val="00553AD1"/>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D665E"/>
    <w:rsid w:val="005E65D7"/>
    <w:rsid w:val="005F290D"/>
    <w:rsid w:val="005F756B"/>
    <w:rsid w:val="00602D85"/>
    <w:rsid w:val="00605647"/>
    <w:rsid w:val="006130D0"/>
    <w:rsid w:val="0063263F"/>
    <w:rsid w:val="00632E62"/>
    <w:rsid w:val="006406DD"/>
    <w:rsid w:val="006418D2"/>
    <w:rsid w:val="00641B33"/>
    <w:rsid w:val="006433E8"/>
    <w:rsid w:val="00650407"/>
    <w:rsid w:val="00662C47"/>
    <w:rsid w:val="00665E51"/>
    <w:rsid w:val="00667502"/>
    <w:rsid w:val="00673354"/>
    <w:rsid w:val="006745A6"/>
    <w:rsid w:val="00677A33"/>
    <w:rsid w:val="0068017A"/>
    <w:rsid w:val="00683ABB"/>
    <w:rsid w:val="00683E58"/>
    <w:rsid w:val="0068433B"/>
    <w:rsid w:val="00690766"/>
    <w:rsid w:val="00695379"/>
    <w:rsid w:val="006A04E5"/>
    <w:rsid w:val="006A7240"/>
    <w:rsid w:val="006B0C71"/>
    <w:rsid w:val="006B0FAD"/>
    <w:rsid w:val="006C7239"/>
    <w:rsid w:val="006D55CA"/>
    <w:rsid w:val="006D5626"/>
    <w:rsid w:val="006E3283"/>
    <w:rsid w:val="006E78F2"/>
    <w:rsid w:val="00702069"/>
    <w:rsid w:val="00710CAA"/>
    <w:rsid w:val="0071215D"/>
    <w:rsid w:val="0071318B"/>
    <w:rsid w:val="007201B1"/>
    <w:rsid w:val="0072338D"/>
    <w:rsid w:val="007263F1"/>
    <w:rsid w:val="00733D3D"/>
    <w:rsid w:val="00736727"/>
    <w:rsid w:val="0074127A"/>
    <w:rsid w:val="00746309"/>
    <w:rsid w:val="007514D0"/>
    <w:rsid w:val="00757C03"/>
    <w:rsid w:val="00783252"/>
    <w:rsid w:val="0078798B"/>
    <w:rsid w:val="00790358"/>
    <w:rsid w:val="00792579"/>
    <w:rsid w:val="00796156"/>
    <w:rsid w:val="007967EF"/>
    <w:rsid w:val="007A5316"/>
    <w:rsid w:val="007B3AF4"/>
    <w:rsid w:val="007B690B"/>
    <w:rsid w:val="007C1009"/>
    <w:rsid w:val="007C14C6"/>
    <w:rsid w:val="007D05B4"/>
    <w:rsid w:val="007E0C76"/>
    <w:rsid w:val="007E0ED9"/>
    <w:rsid w:val="007E5C17"/>
    <w:rsid w:val="007E7E57"/>
    <w:rsid w:val="007F06E9"/>
    <w:rsid w:val="00800F8C"/>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4C70"/>
    <w:rsid w:val="00936EB2"/>
    <w:rsid w:val="00937BDB"/>
    <w:rsid w:val="00937D3F"/>
    <w:rsid w:val="00947681"/>
    <w:rsid w:val="00952A89"/>
    <w:rsid w:val="009616E4"/>
    <w:rsid w:val="00967E3C"/>
    <w:rsid w:val="009712DF"/>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F81"/>
    <w:rsid w:val="00A34FF6"/>
    <w:rsid w:val="00A37275"/>
    <w:rsid w:val="00A43204"/>
    <w:rsid w:val="00A43C24"/>
    <w:rsid w:val="00A44BB4"/>
    <w:rsid w:val="00A52E3C"/>
    <w:rsid w:val="00A8775D"/>
    <w:rsid w:val="00A9323A"/>
    <w:rsid w:val="00AA0C2D"/>
    <w:rsid w:val="00AB12F2"/>
    <w:rsid w:val="00AB60E1"/>
    <w:rsid w:val="00AC1010"/>
    <w:rsid w:val="00AC3000"/>
    <w:rsid w:val="00AF16E4"/>
    <w:rsid w:val="00AF1718"/>
    <w:rsid w:val="00AF2B88"/>
    <w:rsid w:val="00AF689C"/>
    <w:rsid w:val="00B0061A"/>
    <w:rsid w:val="00B05A3E"/>
    <w:rsid w:val="00B10DA5"/>
    <w:rsid w:val="00B15D60"/>
    <w:rsid w:val="00B1766A"/>
    <w:rsid w:val="00B30C1B"/>
    <w:rsid w:val="00B334DA"/>
    <w:rsid w:val="00B4556F"/>
    <w:rsid w:val="00B46610"/>
    <w:rsid w:val="00B50765"/>
    <w:rsid w:val="00B51378"/>
    <w:rsid w:val="00B53E44"/>
    <w:rsid w:val="00B561F4"/>
    <w:rsid w:val="00B70367"/>
    <w:rsid w:val="00B7334B"/>
    <w:rsid w:val="00B73CD6"/>
    <w:rsid w:val="00B809F4"/>
    <w:rsid w:val="00B82360"/>
    <w:rsid w:val="00B836E4"/>
    <w:rsid w:val="00B94CB8"/>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3502"/>
    <w:rsid w:val="00C17552"/>
    <w:rsid w:val="00C31E17"/>
    <w:rsid w:val="00C35AC8"/>
    <w:rsid w:val="00C45BA2"/>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7B5F"/>
    <w:rsid w:val="00CA7EE4"/>
    <w:rsid w:val="00CB73B1"/>
    <w:rsid w:val="00CD4926"/>
    <w:rsid w:val="00CE09F6"/>
    <w:rsid w:val="00CE0C4F"/>
    <w:rsid w:val="00CE47B5"/>
    <w:rsid w:val="00CF1A8D"/>
    <w:rsid w:val="00D00E35"/>
    <w:rsid w:val="00D15587"/>
    <w:rsid w:val="00D3563D"/>
    <w:rsid w:val="00D40302"/>
    <w:rsid w:val="00D4187C"/>
    <w:rsid w:val="00D4234B"/>
    <w:rsid w:val="00D44132"/>
    <w:rsid w:val="00D46B8C"/>
    <w:rsid w:val="00D47E72"/>
    <w:rsid w:val="00D517EC"/>
    <w:rsid w:val="00D53F11"/>
    <w:rsid w:val="00D620B1"/>
    <w:rsid w:val="00D722D1"/>
    <w:rsid w:val="00D7376E"/>
    <w:rsid w:val="00D74B40"/>
    <w:rsid w:val="00D834EE"/>
    <w:rsid w:val="00D85EE8"/>
    <w:rsid w:val="00DA04AD"/>
    <w:rsid w:val="00DA393F"/>
    <w:rsid w:val="00DB70C0"/>
    <w:rsid w:val="00DC4B9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938A0"/>
    <w:rsid w:val="00E9679B"/>
    <w:rsid w:val="00E97BBB"/>
    <w:rsid w:val="00EA30AE"/>
    <w:rsid w:val="00EB0A7A"/>
    <w:rsid w:val="00EB3AFD"/>
    <w:rsid w:val="00EB3B78"/>
    <w:rsid w:val="00EB5D03"/>
    <w:rsid w:val="00EC5ADE"/>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5126"/>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21</Pages>
  <Words>6294</Words>
  <Characters>35877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19</cp:revision>
  <dcterms:created xsi:type="dcterms:W3CDTF">2026-07-28T02:49:00Z</dcterms:created>
  <dcterms:modified xsi:type="dcterms:W3CDTF">2026-07-29T00:57:00Z</dcterms:modified>
</cp:coreProperties>
</file>