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2D28CC5C"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49C8E46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Bony and Dufresne 2005???,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tend to decrease with warming (ISCCP, Zelinka XXXX, Webb XXXX,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 2005; Bony and Dufresne, 2006).</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lastRenderedPageBreak/>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1FA704B0"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w:r w:rsidR="00B70367">
        <w:rPr>
          <w:rFonts w:eastAsiaTheme="minorEastAsia"/>
        </w:rPr>
        <w:t>optical thickness of 3.6 to 23)</w:t>
      </w:r>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51B45710" w:rsidR="000A1B6B" w:rsidRDefault="000A1B6B" w:rsidP="000A1B6B">
      <w:pPr>
        <w:pStyle w:val="BodyText"/>
      </w:pP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 xml:space="preserve">loud frequency fully counts pixels with optically thin </w:t>
      </w:r>
      <w:r w:rsidR="00044214">
        <w:rPr>
          <w:rFonts w:ascii="Aptos Narrow" w:hAnsi="Aptos Narrow"/>
        </w:rPr>
        <w:lastRenderedPageBreak/>
        <w:t>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193881C"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was correlated (</w:t>
      </w:r>
      <w:r w:rsidR="00D4234B">
        <w:rPr>
          <w:rFonts w:eastAsiaTheme="minorEastAsia"/>
          <w:i/>
          <w:iCs/>
        </w:rPr>
        <w:t>r</w:t>
      </w:r>
      <w:r w:rsidR="0043681C">
        <w:rPr>
          <w:rFonts w:eastAsiaTheme="minorEastAsia"/>
        </w:rPr>
        <w:t>=</w:t>
      </w:r>
      <w:r w:rsidR="00D4234B">
        <w:rPr>
          <w:rFonts w:eastAsiaTheme="minorEastAsia"/>
        </w:rPr>
        <w:t>0.72</w:t>
      </w:r>
      <w:r w:rsidR="0043681C">
        <w:rPr>
          <w:rFonts w:eastAsiaTheme="minorEastAsia"/>
        </w:rPr>
        <w:t xml:space="preserve">)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6423993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3932F0">
        <w:rPr>
          <w:rFonts w:ascii="Aptos" w:eastAsiaTheme="minorEastAsia" w:hAnsi="Aptos"/>
        </w:rPr>
        <w:t xml:space="preserve"> </w:t>
      </w:r>
      <w:r>
        <w:rPr>
          <w:rFonts w:ascii="Aptos" w:hAnsi="Aptos"/>
        </w:rPr>
        <w:t>is the simplest 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The autoconversion of cloud droplets to precipitation, the lateral entrainment rate, and the ratio of the area of active updraft to cloud area, are set to match emergent properties of the clouds in the present 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024521E1"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L</w:t>
            </w:r>
            <w:r>
              <w:rPr>
                <w:rFonts w:ascii="Aptos Display" w:eastAsia="Times New Roman" w:hAnsi="Aptos Display" w:cs="Times New Roman"/>
                <w:b/>
              </w:rPr>
              <w:t xml:space="preserve">WCRE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61C859C2"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B73CD6">
        <w:rPr>
          <w:rFonts w:ascii="Aptos" w:hAnsi="Aptos"/>
        </w:rPr>
        <w:t>clouds</w:t>
      </w:r>
      <w:r w:rsidR="002C2F27">
        <w:rPr>
          <w:rFonts w:ascii="Aptos" w:hAnsi="Aptos"/>
        </w:rPr>
        <w:t xml:space="preserve"> </w:t>
      </w:r>
      <w:r w:rsidR="002C2F27">
        <w:rPr>
          <w:rFonts w:ascii="Aptos" w:hAnsi="Aptos"/>
        </w:rPr>
        <w:t xml:space="preserve">below 680 </w:t>
      </w:r>
      <w:proofErr w:type="spellStart"/>
      <w:r w:rsidR="002C2F27">
        <w:rPr>
          <w:rFonts w:ascii="Aptos" w:hAnsi="Aptos"/>
        </w:rPr>
        <w:t>hPa</w:t>
      </w:r>
      <w:proofErr w:type="spellEnd"/>
      <w:r w:rsidR="002C2F27">
        <w:rPr>
          <w:rFonts w:ascii="Aptos" w:hAnsi="Aptos"/>
        </w:rPr>
        <w:t>,</w:t>
      </w:r>
      <w:r w:rsidR="002C2F27">
        <w:rPr>
          <w:rFonts w:ascii="Aptos" w:hAnsi="Aptos"/>
        </w:rPr>
        <w:t xml:space="preserve"> </w:t>
      </w:r>
      <w:r w:rsidR="002C2F27">
        <w:rPr>
          <w:rFonts w:ascii="Aptos" w:hAnsi="Aptos"/>
        </w:rPr>
        <w:t>with a cloud optical thickness retrieval (</w:t>
      </w:r>
      <w:r w:rsidR="00C97D69">
        <w:rPr>
          <w:rFonts w:ascii="Aptos" w:hAnsi="Aptos"/>
        </w:rPr>
        <w:t xml:space="preserve">Minnis et al. 2008; provided by W. </w:t>
      </w:r>
      <w:r w:rsidR="002C2F27">
        <w:rPr>
          <w:rFonts w:ascii="Aptos" w:hAnsi="Aptos"/>
        </w:rPr>
        <w:t>Smith</w:t>
      </w:r>
      <w:r w:rsidR="00C97D69">
        <w:rPr>
          <w:rFonts w:ascii="Aptos" w:hAnsi="Aptos"/>
        </w:rPr>
        <w:t>, pers. communication</w:t>
      </w:r>
      <w:r w:rsidR="002C2F27">
        <w:rPr>
          <w:rFonts w:ascii="Aptos" w:hAnsi="Aptos"/>
        </w:rPr>
        <w:t>) and</w:t>
      </w:r>
      <w:r w:rsidR="00B73CD6">
        <w:rPr>
          <w:rFonts w:ascii="Aptos" w:hAnsi="Aptos"/>
        </w:rPr>
        <w:t xml:space="preserve"> </w:t>
      </w:r>
      <w:r w:rsidR="002C2F27">
        <w:rPr>
          <w:rFonts w:ascii="Aptos" w:hAnsi="Aptos"/>
        </w:rPr>
        <w:t xml:space="preserve">the </w:t>
      </w:r>
      <w:r w:rsidR="002C2F27">
        <w:rPr>
          <w:rFonts w:ascii="Aptos" w:hAnsi="Aptos"/>
        </w:rPr>
        <w:t>Zelinka et al. (2023)</w:t>
      </w:r>
      <w:r w:rsidR="002C2F27">
        <w:rPr>
          <w:rFonts w:ascii="Aptos" w:hAnsi="Aptos"/>
        </w:rPr>
        <w:t xml:space="preserve"> </w:t>
      </w:r>
      <w:r w:rsidR="00B73CD6">
        <w:rPr>
          <w:rFonts w:ascii="Aptos" w:hAnsi="Aptos"/>
        </w:rPr>
        <w:t xml:space="preserve">radiative kernel.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75953ECD"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[REFS? Nuijens, Vogel]</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w:t>
      </w:r>
      <w:r>
        <w:lastRenderedPageBreak/>
        <w:t xml:space="preserve">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6870FA13" w:rsidR="00C35AC8" w:rsidRDefault="006A04E5" w:rsidP="00F76519">
      <w:pPr>
        <w:pStyle w:val="Heading1"/>
      </w:pPr>
      <w:r>
        <w:t>Data and Methods</w:t>
      </w:r>
    </w:p>
    <w:p w14:paraId="1CF40B5A" w14:textId="1B3FD523"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w:t>
      </w:r>
      <w:proofErr w:type="gramStart"/>
      <w:r w:rsidR="00E2390B">
        <w:rPr>
          <w:rFonts w:ascii="Aptos" w:hAnsi="Aptos"/>
        </w:rPr>
        <w:t>similar to</w:t>
      </w:r>
      <w:proofErr w:type="gramEnd"/>
      <w:r w:rsidR="00E2390B">
        <w:rPr>
          <w:rFonts w:ascii="Aptos" w:hAnsi="Aptos"/>
        </w:rPr>
        <w:t xml:space="preserve">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 xml:space="preserve">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31A9B89C" w14:textId="77777777" w:rsidR="00F84D03" w:rsidRPr="00F84D03" w:rsidRDefault="00F84D03" w:rsidP="00F84D03">
      <w:pPr>
        <w:pStyle w:val="BodyText"/>
      </w:pPr>
    </w:p>
    <w:p w14:paraId="48F1C170" w14:textId="0FCF950D" w:rsidR="00E2390B" w:rsidRDefault="00E2390B" w:rsidP="00E2390B">
      <w:r>
        <w:rPr>
          <w:noProof/>
        </w:rPr>
        <w:lastRenderedPageBreak/>
        <w:drawing>
          <wp:inline distT="0" distB="0" distL="0" distR="0" wp14:anchorId="50D90E6F" wp14:editId="320B9FBA">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r w:rsidR="00677A33">
        <w:br/>
      </w:r>
      <w:r w:rsidR="00145302">
        <w:t>CHECK THIS FIGURE</w:t>
      </w:r>
      <w:r w:rsidR="00677A33">
        <w:t xml:space="preserve"> and recompute the radiative effect from the kernel. The kernel varies strongly with optical thickness but not with cloud top pressure. </w:t>
      </w:r>
      <w:r w:rsidR="00B73CD6">
        <w:t xml:space="preserve">Few clouds </w:t>
      </w:r>
      <w:proofErr w:type="spellStart"/>
      <w:r w:rsidR="00677A33">
        <w:t>Clouds</w:t>
      </w:r>
      <w:proofErr w:type="spellEnd"/>
      <w:r w:rsidR="00677A33">
        <w:t xml:space="preserve"> with tops below 4 km are in the lowest 2 bins (p &gt; 680 </w:t>
      </w:r>
      <w:proofErr w:type="spellStart"/>
      <w:r w:rsidR="00677A33">
        <w:t>hPa</w:t>
      </w:r>
      <w:proofErr w:type="spellEnd"/>
      <w:r w:rsidR="00677A33">
        <w:t xml:space="preserve">), clouds </w:t>
      </w:r>
      <w:proofErr w:type="gramStart"/>
      <w:r w:rsidR="00677A33">
        <w:t>tops</w:t>
      </w:r>
      <w:proofErr w:type="gramEnd"/>
      <w:r w:rsidR="00677A33">
        <w:t xml:space="preserve"> lower than 1.6 km are in the lowest (p &gt; 800 </w:t>
      </w:r>
      <w:proofErr w:type="spellStart"/>
      <w:r w:rsidR="00677A33">
        <w:t>hPa</w:t>
      </w:r>
      <w:proofErr w:type="spellEnd"/>
      <w:r w:rsidR="00677A33">
        <w:t>) bin.</w:t>
      </w:r>
    </w:p>
    <w:p w14:paraId="7D96CAD6" w14:textId="77777777" w:rsidR="00E2390B" w:rsidRDefault="00E2390B" w:rsidP="00E2390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Pr="00F84D03">
        <w:rPr>
          <w:rFonts w:ascii="Aptos Narrow" w:eastAsiaTheme="minorEastAsia" w:hAnsi="Aptos Narrow" w:cs="Times New Roman"/>
          <w:kern w:val="0"/>
          <w:highlight w:val="yellow"/>
          <w14:ligatures w14:val="none"/>
        </w:rPr>
        <w:t>Reducing low cloud fraction by –5 %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 xml:space="preserve"> would have a local radiative effect of +1.6 W m</w:t>
      </w:r>
      <w:r w:rsidRPr="00F84D03">
        <w:rPr>
          <w:rFonts w:ascii="Aptos Narrow" w:eastAsiaTheme="minorEastAsia" w:hAnsi="Aptos Narrow" w:cs="Times New Roman"/>
          <w:kern w:val="0"/>
          <w:highlight w:val="yellow"/>
          <w:vertAlign w:val="superscript"/>
          <w14:ligatures w14:val="none"/>
        </w:rPr>
        <w:t>–2</w:t>
      </w:r>
      <w:r w:rsidRPr="00F84D03">
        <w:rPr>
          <w:rFonts w:ascii="Aptos Narrow" w:eastAsiaTheme="minorEastAsia" w:hAnsi="Aptos Narrow" w:cs="Times New Roman"/>
          <w:kern w:val="0"/>
          <w:highlight w:val="yellow"/>
          <w14:ligatures w14:val="none"/>
        </w:rPr>
        <w:t xml:space="preserve">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w:t>
      </w: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7B035668" w14:textId="77777777" w:rsidR="00145302" w:rsidRDefault="00145302" w:rsidP="00145302">
      <w:pPr>
        <w:pStyle w:val="Heading2"/>
      </w:pPr>
      <w:r>
        <w:lastRenderedPageBreak/>
        <w:t>Cloud radiative effect</w:t>
      </w:r>
    </w:p>
    <w:p w14:paraId="4A16BE8E" w14:textId="77777777" w:rsidR="00145302" w:rsidRPr="00145302" w:rsidRDefault="00145302" w:rsidP="00145302">
      <w:pPr>
        <w:pStyle w:val="BodyText"/>
        <w:rPr>
          <w:rFonts w:ascii="Aptos" w:hAnsi="Aptos"/>
        </w:rPr>
      </w:pPr>
      <w:r>
        <w:rPr>
          <w:rFonts w:ascii="Aptos" w:hAnsi="Aptos"/>
        </w:rPr>
        <w:t>Cloud radiative effect is computed from radiative kernels (Zelinka et al. 2015???),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5992147" w14:textId="77777777" w:rsidR="00145302" w:rsidRPr="00C71FFC" w:rsidRDefault="00145302" w:rsidP="00145302">
      <w:pPr>
        <w:pStyle w:val="FirstParagraph"/>
      </w:pPr>
      <w:r>
        <w:rPr>
          <w:noProof/>
        </w:rPr>
        <w:drawing>
          <wp:inline distT="0" distB="0" distL="0" distR="0" wp14:anchorId="65F50F6B" wp14:editId="055D781B">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3E9E9CE0" w14:textId="77777777" w:rsidR="00145302" w:rsidRDefault="00145302" w:rsidP="00145302">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2D17E44E"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 xml:space="preserve">re distributed according to the observed humidity profile and cloud </w:t>
      </w:r>
      <w:r w:rsidR="00FD39B0">
        <w:lastRenderedPageBreak/>
        <w:t>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lastRenderedPageBreak/>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33BFA9AA" w:rsidR="005C2428" w:rsidRDefault="00D4187C" w:rsidP="00757C03">
      <w:pPr>
        <w:pStyle w:val="BodyText"/>
        <w:rPr>
          <w:rFonts w:eastAsiaTheme="minorEastAsia"/>
        </w:rPr>
      </w:pPr>
      <w:r>
        <w:rPr>
          <w:rFonts w:eastAsiaTheme="minorEastAsia"/>
        </w:rPr>
        <w:t>[</w:t>
      </w:r>
      <w:r w:rsidR="001032B1">
        <w:rPr>
          <w:rFonts w:eastAsiaTheme="minorEastAsia"/>
        </w:rPr>
        <w:t xml:space="preserve">Need to redo figures with balanced G, q profiles. </w:t>
      </w:r>
      <w:r w:rsidR="005C2428">
        <w:rPr>
          <w:rFonts w:eastAsiaTheme="minorEastAsia"/>
        </w:rPr>
        <w:t xml:space="preserve">Setting up these experiments will take </w:t>
      </w:r>
      <w:r w:rsidR="00071F04">
        <w:rPr>
          <w:rFonts w:eastAsiaTheme="minorEastAsia"/>
        </w:rPr>
        <w:t xml:space="preserve">me 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lastRenderedPageBreak/>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404A0F" w14:textId="77777777" w:rsidR="00E32955" w:rsidRDefault="00E32955" w:rsidP="005D1914">
      <w:pPr>
        <w:spacing w:after="0" w:line="240" w:lineRule="auto"/>
      </w:pPr>
      <w:r>
        <w:separator/>
      </w:r>
    </w:p>
  </w:endnote>
  <w:endnote w:type="continuationSeparator" w:id="0">
    <w:p w14:paraId="3AB02627" w14:textId="77777777" w:rsidR="00E32955" w:rsidRDefault="00E32955"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666505" w14:textId="77777777" w:rsidR="00E32955" w:rsidRDefault="00E32955" w:rsidP="005D1914">
      <w:pPr>
        <w:spacing w:after="0" w:line="240" w:lineRule="auto"/>
      </w:pPr>
      <w:r>
        <w:separator/>
      </w:r>
    </w:p>
  </w:footnote>
  <w:footnote w:type="continuationSeparator" w:id="0">
    <w:p w14:paraId="51ED7C3C" w14:textId="77777777" w:rsidR="00E32955" w:rsidRDefault="00E32955"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F57C8"/>
    <w:rsid w:val="0030312D"/>
    <w:rsid w:val="00305AC0"/>
    <w:rsid w:val="00334816"/>
    <w:rsid w:val="003545A3"/>
    <w:rsid w:val="00357EBD"/>
    <w:rsid w:val="00357FCD"/>
    <w:rsid w:val="00361790"/>
    <w:rsid w:val="003665E6"/>
    <w:rsid w:val="003829F3"/>
    <w:rsid w:val="00386298"/>
    <w:rsid w:val="00387453"/>
    <w:rsid w:val="00390E10"/>
    <w:rsid w:val="003932F0"/>
    <w:rsid w:val="003960A4"/>
    <w:rsid w:val="003A2BBB"/>
    <w:rsid w:val="003B1BDD"/>
    <w:rsid w:val="003C6DC5"/>
    <w:rsid w:val="003C7D2A"/>
    <w:rsid w:val="003D5768"/>
    <w:rsid w:val="003E084C"/>
    <w:rsid w:val="003E73CA"/>
    <w:rsid w:val="003E76DE"/>
    <w:rsid w:val="003F560E"/>
    <w:rsid w:val="00401D52"/>
    <w:rsid w:val="0040741E"/>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7C5B"/>
    <w:rsid w:val="004E17B2"/>
    <w:rsid w:val="004E7A5E"/>
    <w:rsid w:val="004F0032"/>
    <w:rsid w:val="004F0AC4"/>
    <w:rsid w:val="004F3BE2"/>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E65D7"/>
    <w:rsid w:val="005F290D"/>
    <w:rsid w:val="005F756B"/>
    <w:rsid w:val="00602D85"/>
    <w:rsid w:val="00605647"/>
    <w:rsid w:val="006130D0"/>
    <w:rsid w:val="0063263F"/>
    <w:rsid w:val="00632E62"/>
    <w:rsid w:val="006406DD"/>
    <w:rsid w:val="006418D2"/>
    <w:rsid w:val="006433E8"/>
    <w:rsid w:val="00667502"/>
    <w:rsid w:val="00673354"/>
    <w:rsid w:val="006745A6"/>
    <w:rsid w:val="00677A33"/>
    <w:rsid w:val="0068017A"/>
    <w:rsid w:val="0068433B"/>
    <w:rsid w:val="00690766"/>
    <w:rsid w:val="00695379"/>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3C2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36E4"/>
    <w:rsid w:val="00B957BD"/>
    <w:rsid w:val="00BA0150"/>
    <w:rsid w:val="00BA6239"/>
    <w:rsid w:val="00BB2D05"/>
    <w:rsid w:val="00BD405C"/>
    <w:rsid w:val="00BD508D"/>
    <w:rsid w:val="00BD7B54"/>
    <w:rsid w:val="00BD7F28"/>
    <w:rsid w:val="00BF0AF6"/>
    <w:rsid w:val="00BF4A76"/>
    <w:rsid w:val="00BF539B"/>
    <w:rsid w:val="00BF637B"/>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97D69"/>
    <w:rsid w:val="00CA09DE"/>
    <w:rsid w:val="00CA7B5F"/>
    <w:rsid w:val="00CB73B1"/>
    <w:rsid w:val="00CD4926"/>
    <w:rsid w:val="00CE09F6"/>
    <w:rsid w:val="00CE0C4F"/>
    <w:rsid w:val="00CE47B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4052"/>
    <w:rsid w:val="00E0119E"/>
    <w:rsid w:val="00E03325"/>
    <w:rsid w:val="00E05DDC"/>
    <w:rsid w:val="00E1600C"/>
    <w:rsid w:val="00E17AD0"/>
    <w:rsid w:val="00E2390B"/>
    <w:rsid w:val="00E32955"/>
    <w:rsid w:val="00E33B47"/>
    <w:rsid w:val="00E34A43"/>
    <w:rsid w:val="00E35D55"/>
    <w:rsid w:val="00E37F02"/>
    <w:rsid w:val="00E51B9F"/>
    <w:rsid w:val="00E7792B"/>
    <w:rsid w:val="00E9679B"/>
    <w:rsid w:val="00E97BBB"/>
    <w:rsid w:val="00EA30AE"/>
    <w:rsid w:val="00EB0A7A"/>
    <w:rsid w:val="00EB3AFD"/>
    <w:rsid w:val="00EB3B78"/>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4000</TotalTime>
  <Pages>21</Pages>
  <Words>5934</Words>
  <Characters>33827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68</cp:revision>
  <dcterms:created xsi:type="dcterms:W3CDTF">2026-07-14T00:26:00Z</dcterms:created>
  <dcterms:modified xsi:type="dcterms:W3CDTF">2026-07-25T18:01:00Z</dcterms:modified>
</cp:coreProperties>
</file>