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Pr="00E87C0B" w:rsidRDefault="000F6BBF" w:rsidP="00E87C0B">
      <w:r>
        <w:t>Andrea Jenney</w:t>
      </w:r>
    </w:p>
    <w:p w14:paraId="1DC07ED3" w14:textId="63AF39FD" w:rsidR="00CE09F6" w:rsidRPr="00891CDE" w:rsidRDefault="00CE09F6" w:rsidP="00CE09F6">
      <w:pPr>
        <w:pStyle w:val="Heading1"/>
      </w:pPr>
      <w:bookmarkStart w:id="1" w:name="abstract"/>
      <w:r w:rsidRPr="00891CDE">
        <w:t>Abstract</w:t>
      </w:r>
    </w:p>
    <w:p w14:paraId="5CC0A521" w14:textId="34A8E474"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–5</w:t>
      </w:r>
      <w:r w:rsidR="002838CD">
        <w:rPr>
          <w:rFonts w:ascii="Aptos" w:hAnsi="Aptos"/>
        </w:rPr>
        <w:t xml:space="preserve"> to –</w:t>
      </w:r>
      <w:r w:rsidR="006368EC">
        <w:rPr>
          <w:rFonts w:ascii="Aptos" w:hAnsi="Aptos"/>
        </w:rPr>
        <w:t>8% K</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642592">
        <w:rPr>
          <w:rFonts w:ascii="Aptos" w:hAnsi="Aptos"/>
        </w:rPr>
        <w:t xml:space="preserve">. Shallow cumulus region </w:t>
      </w:r>
      <w:r w:rsidR="00300074">
        <w:rPr>
          <w:rFonts w:ascii="Aptos" w:hAnsi="Aptos"/>
        </w:rPr>
        <w:t xml:space="preserve">shortwave cloud radiative </w:t>
      </w:r>
      <w:r w:rsidR="00D532B0">
        <w:rPr>
          <w:rFonts w:ascii="Aptos" w:hAnsi="Aptos"/>
        </w:rPr>
        <w:t xml:space="preserve">dimming </w:t>
      </w:r>
      <w:r w:rsidR="00642592">
        <w:rPr>
          <w:rFonts w:ascii="Aptos" w:hAnsi="Aptos"/>
        </w:rPr>
        <w:t>feedback is</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w:t>
      </w:r>
      <w:r w:rsidR="00642592">
        <w:rPr>
          <w:rFonts w:ascii="Aptos" w:hAnsi="Aptos"/>
        </w:rPr>
        <w:t>K</w:t>
      </w:r>
      <w:r w:rsidR="00642592">
        <w:rPr>
          <w:rFonts w:ascii="Aptos" w:hAnsi="Aptos"/>
          <w:vertAlign w:val="superscript"/>
        </w:rPr>
        <w:t>–1</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642592">
        <w:rPr>
          <w:rFonts w:ascii="Aptos" w:hAnsi="Aptos"/>
        </w:rPr>
        <w:t xml:space="preserve">is </w:t>
      </w:r>
      <w:r w:rsidR="00D532B0">
        <w:rPr>
          <w:rFonts w:ascii="Aptos" w:hAnsi="Aptos"/>
        </w:rPr>
        <w:t>+0.4 to +1.3 W m</w:t>
      </w:r>
      <w:r w:rsidR="00D532B0">
        <w:rPr>
          <w:rFonts w:ascii="Aptos" w:hAnsi="Aptos"/>
          <w:vertAlign w:val="superscript"/>
        </w:rPr>
        <w:t>–2</w:t>
      </w:r>
      <w:r w:rsidR="00642592">
        <w:rPr>
          <w:rFonts w:ascii="Aptos" w:hAnsi="Aptos"/>
        </w:rPr>
        <w:t xml:space="preserve"> K</w:t>
      </w:r>
      <w:r w:rsidR="00642592">
        <w:rPr>
          <w:rFonts w:ascii="Aptos" w:hAnsi="Aptos"/>
          <w:vertAlign w:val="superscript"/>
        </w:rPr>
        <w:t>–1</w:t>
      </w:r>
      <w:r w:rsidR="00642592">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01A45272"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Pr="00662C47">
        <w:rPr>
          <w:rStyle w:val="CommentReference"/>
          <w:rFonts w:eastAsiaTheme="minorEastAsia"/>
          <w:sz w:val="24"/>
          <w:szCs w:val="24"/>
        </w:rPr>
        <w:commentReference w:id="4"/>
      </w:r>
    </w:p>
    <w:p w14:paraId="493666ED" w14:textId="4F163218" w:rsidR="008E49C2" w:rsidRDefault="00736727" w:rsidP="0040399F">
      <w:pPr>
        <w:pStyle w:val="FirstParagraph"/>
      </w:pPr>
      <w:r>
        <w:lastRenderedPageBreak/>
        <w:t>L</w:t>
      </w:r>
      <w:r w:rsidR="000A1B6B">
        <w:t>ow cloud</w:t>
      </w:r>
      <w:r w:rsidR="51CE2EE5">
        <w:t xml:space="preserve"> </w:t>
      </w:r>
      <w:r w:rsidR="00FE5465">
        <w:t>fraction</w:t>
      </w:r>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3A4076E1" w:rsidR="000A1B6B" w:rsidRDefault="009B2C7E" w:rsidP="00650407">
      <w:pPr>
        <w:pStyle w:val="FirstParagraph"/>
      </w:pPr>
      <w:r>
        <w:t xml:space="preserve">In </w:t>
      </w:r>
      <w:r w:rsidR="000F6BBF">
        <w:t xml:space="preserve">the </w:t>
      </w:r>
      <w:r>
        <w:t>north</w:t>
      </w:r>
      <w:r w:rsidR="000F6BBF">
        <w:t>ern</w:t>
      </w:r>
      <w:r>
        <w:t xml:space="preserve"> tropical </w:t>
      </w:r>
      <w:r w:rsidR="000F6BBF">
        <w:t>Atlantic in Jan-Feb 2020</w:t>
      </w:r>
      <w:r>
        <w:t xml:space="preserve">, </w:t>
      </w:r>
      <w:r w:rsidR="00DB70C0" w:rsidRPr="00DB70C0">
        <w:t xml:space="preserve">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5"/>
      <w:commentRangeStart w:id="6"/>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5"/>
      <w:r>
        <w:rPr>
          <w:rStyle w:val="CommentReference"/>
          <w:sz w:val="24"/>
          <w:szCs w:val="24"/>
        </w:rPr>
        <w:commentReference w:id="5"/>
      </w:r>
      <w:commentRangeEnd w:id="6"/>
      <w:r w:rsidR="009E46E0">
        <w:rPr>
          <w:rStyle w:val="CommentReference"/>
          <w:sz w:val="24"/>
          <w:szCs w:val="24"/>
        </w:rPr>
        <w:commentReference w:id="6"/>
      </w:r>
      <w:r>
        <w:t xml:space="preserve"> </w:t>
      </w:r>
      <w:r w:rsidR="00B07A18">
        <w:t>CMIP6 control simulations tend to have fewer and optically thicker clouds than observed over the northern tropical Atlantic in January-Februar</w:t>
      </w:r>
      <w:commentRangeStart w:id="7"/>
      <w:commentRangeStart w:id="8"/>
      <w:r w:rsidR="00B07A18">
        <w:t>y (</w:t>
      </w:r>
      <w:r w:rsidR="004E3632">
        <w:t xml:space="preserve">Methods </w:t>
      </w:r>
      <w:r w:rsidR="00B07A18">
        <w:t>Fig. ALLCOSP)</w:t>
      </w:r>
      <w:commentRangeEnd w:id="7"/>
      <w:r>
        <w:rPr>
          <w:rStyle w:val="CommentReference"/>
          <w:sz w:val="24"/>
          <w:szCs w:val="24"/>
        </w:rPr>
        <w:commentReference w:id="7"/>
      </w:r>
      <w:commentRangeEnd w:id="8"/>
      <w:r w:rsidR="00F976FF">
        <w:rPr>
          <w:rStyle w:val="CommentReference"/>
          <w:sz w:val="24"/>
          <w:szCs w:val="24"/>
        </w:rPr>
        <w:commentReference w:id="8"/>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FE5465">
        <w:rPr>
          <w:lang w:val="fr-FR"/>
        </w:rPr>
        <w:t>show</w:t>
      </w:r>
      <w:r w:rsidR="008E49C2">
        <w:rPr>
          <w:lang w:val="fr-FR"/>
        </w:rPr>
        <w:t xml:space="preserv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w:t>
      </w:r>
      <w:r w:rsidR="00F362C9">
        <w:rPr>
          <w:lang w:val="fr-FR"/>
        </w:rPr>
        <w:t>,</w:t>
      </w:r>
      <w:r w:rsidR="000A1B6B" w:rsidRPr="009B2C7E">
        <w:rPr>
          <w:lang w:val="fr-FR"/>
        </w:rPr>
        <w:t xml:space="preserve"> 2013; </w:t>
      </w:r>
      <w:r w:rsidR="001F40E7" w:rsidRPr="009B2C7E">
        <w:rPr>
          <w:lang w:val="fr-FR"/>
        </w:rPr>
        <w:t>Bretherton et al.</w:t>
      </w:r>
      <w:r w:rsidR="00F362C9">
        <w:rPr>
          <w:lang w:val="fr-FR"/>
        </w:rPr>
        <w:t>,</w:t>
      </w:r>
      <w:r w:rsidR="001F40E7" w:rsidRPr="009B2C7E">
        <w:rPr>
          <w:lang w:val="fr-FR"/>
        </w:rPr>
        <w:t xml:space="preserve"> 2013</w:t>
      </w:r>
      <w:r w:rsidR="001F40E7">
        <w:rPr>
          <w:lang w:val="fr-FR"/>
        </w:rPr>
        <w:t xml:space="preserve">; </w:t>
      </w:r>
      <w:r w:rsidR="000A1B6B" w:rsidRPr="009B2C7E">
        <w:rPr>
          <w:lang w:val="fr-FR"/>
        </w:rPr>
        <w:t>Brient et al.</w:t>
      </w:r>
      <w:r w:rsidR="00F362C9">
        <w:rPr>
          <w:lang w:val="fr-FR"/>
        </w:rPr>
        <w:t>,</w:t>
      </w:r>
      <w:r w:rsidR="000A1B6B" w:rsidRPr="009B2C7E">
        <w:rPr>
          <w:lang w:val="fr-FR"/>
        </w:rPr>
        <w:t xml:space="preserve"> 2016; Vial et al.</w:t>
      </w:r>
      <w:r w:rsidR="00F362C9">
        <w:rPr>
          <w:lang w:val="fr-FR"/>
        </w:rPr>
        <w:t>,</w:t>
      </w:r>
      <w:r w:rsidR="000A1B6B" w:rsidRPr="009B2C7E">
        <w:rPr>
          <w:lang w:val="fr-FR"/>
        </w:rPr>
        <w:t xml:space="preserve"> 2017</w:t>
      </w:r>
      <w:r w:rsidR="0082720B" w:rsidRPr="009B2C7E">
        <w:rPr>
          <w:lang w:val="fr-FR"/>
        </w:rPr>
        <w:t>).</w:t>
      </w:r>
    </w:p>
    <w:p w14:paraId="20A17B07" w14:textId="68AC7885" w:rsidR="00B70367" w:rsidRPr="00D823E6" w:rsidRDefault="00FE5465"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52B9A2B6" wp14:editId="7381855B">
            <wp:extent cx="5943600" cy="2377440"/>
            <wp:effectExtent l="0" t="0" r="0" b="0"/>
            <wp:docPr id="33669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91281" name="Picture 336691281"/>
                    <pic:cNvPicPr/>
                  </pic:nvPicPr>
                  <pic:blipFill>
                    <a:blip r:embed="rId11"/>
                    <a:stretch>
                      <a:fillRect/>
                    </a:stretch>
                  </pic:blipFill>
                  <pic:spPr>
                    <a:xfrm>
                      <a:off x="0" y="0"/>
                      <a:ext cx="5943600" cy="2377440"/>
                    </a:xfrm>
                    <a:prstGeom prst="rect">
                      <a:avLst/>
                    </a:prstGeom>
                  </pic:spPr>
                </pic:pic>
              </a:graphicData>
            </a:graphic>
          </wp:inline>
        </w:drawing>
      </w:r>
    </w:p>
    <w:p w14:paraId="17EBC00A" w14:textId="6AF8917A"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F976FF">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w:t>
      </w:r>
      <w:commentRangeStart w:id="10"/>
      <w:commentRangeStart w:id="11"/>
      <w:r w:rsidR="00FC2816">
        <w:rPr>
          <w:rFonts w:ascii="Aptos Narrow" w:hAnsi="Aptos Narrow"/>
        </w:rPr>
        <w:t>albedo is computed from cloud optical thickness</w:t>
      </w:r>
      <w:commentRangeEnd w:id="10"/>
      <w:r w:rsidR="00F976FF">
        <w:rPr>
          <w:rStyle w:val="CommentReference"/>
          <w:rFonts w:ascii="Aptos Narrow" w:hAnsi="Aptos Narrow"/>
          <w:sz w:val="24"/>
          <w:szCs w:val="24"/>
        </w:rPr>
        <w:commentReference w:id="10"/>
      </w:r>
      <w:commentRangeEnd w:id="11"/>
      <w:r w:rsidR="00F976FF">
        <w:rPr>
          <w:rStyle w:val="CommentReference"/>
          <w:rFonts w:ascii="Aptos Narrow" w:hAnsi="Aptos Narrow"/>
          <w:sz w:val="24"/>
          <w:szCs w:val="24"/>
        </w:rPr>
        <w:commentReference w:id="11"/>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Cloud frequency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2"/>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2"/>
      <w:r>
        <w:rPr>
          <w:rStyle w:val="CommentReference"/>
          <w:rFonts w:ascii="Aptos Narrow" w:eastAsiaTheme="minorEastAsia" w:hAnsi="Aptos Narrow" w:cs="Times New Roman"/>
          <w:sz w:val="24"/>
          <w:szCs w:val="24"/>
        </w:rPr>
        <w:commentReference w:id="12"/>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 the ATOMIC </w:t>
      </w:r>
      <w:r w:rsidR="00D823E6" w:rsidRPr="00256720">
        <w:rPr>
          <w:rFonts w:ascii="Aptos Narrow" w:eastAsiaTheme="minorEastAsia" w:hAnsi="Aptos Narrow" w:cs="Times New Roman"/>
          <w:i/>
          <w:iCs/>
        </w:rPr>
        <w:t xml:space="preserve">Ron Brown </w:t>
      </w:r>
      <w:r w:rsidR="00D823E6" w:rsidRPr="00256720">
        <w:rPr>
          <w:rFonts w:ascii="Aptos Narrow" w:eastAsiaTheme="minorEastAsia" w:hAnsi="Aptos Narrow" w:cs="Times New Roman"/>
        </w:rPr>
        <w:t>radiosondes (gray)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w:t>
      </w:r>
      <w:r w:rsidR="000F6BBF">
        <w:rPr>
          <w:rFonts w:ascii="Aptos Narrow" w:eastAsiaTheme="minorEastAsia" w:hAnsi="Aptos Narrow" w:cs="Times New Roman"/>
        </w:rPr>
        <w:t>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 xml:space="preserve">). Clouds transport moisture up, </w:t>
      </w:r>
      <w:r w:rsidR="00D823E6">
        <w:rPr>
          <w:rFonts w:ascii="Aptos Narrow" w:eastAsiaTheme="minorEastAsia" w:hAnsi="Aptos Narrow" w:cs="Times New Roman"/>
        </w:rPr>
        <w:t>continuously</w:t>
      </w:r>
      <w:r w:rsidR="00D823E6" w:rsidRPr="00256720">
        <w:rPr>
          <w:rFonts w:ascii="Aptos Narrow" w:eastAsiaTheme="minorEastAsia" w:hAnsi="Aptos Narrow" w:cs="Times New Roman"/>
        </w:rPr>
        <w:t xml:space="preserve"> dilut</w:t>
      </w:r>
      <w:r w:rsidR="00D823E6">
        <w:rPr>
          <w:rFonts w:ascii="Aptos Narrow" w:eastAsiaTheme="minorEastAsia" w:hAnsi="Aptos Narrow" w:cs="Times New Roman"/>
        </w:rPr>
        <w:t>ing</w:t>
      </w:r>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it </w:t>
      </w:r>
      <w:r w:rsidR="00D823E6" w:rsidRPr="00256720">
        <w:rPr>
          <w:rFonts w:ascii="Aptos Narrow" w:eastAsiaTheme="minorEastAsia" w:hAnsi="Aptos Narrow" w:cs="Times New Roman"/>
        </w:rPr>
        <w:t>to</w:t>
      </w:r>
      <w:r w:rsidR="00D823E6">
        <w:rPr>
          <w:rFonts w:ascii="Aptos Narrow" w:eastAsiaTheme="minorEastAsia" w:hAnsi="Aptos Narrow" w:cs="Times New Roman"/>
        </w:rPr>
        <w:t>ward</w:t>
      </w:r>
      <w:r w:rsidR="00D823E6"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7142CE" w:rsidRDefault="008A3C62" w:rsidP="00D823E6">
      <w:pPr>
        <w:pStyle w:val="BodyText"/>
        <w:rPr>
          <w:rFonts w:ascii="Aptos Narrow" w:hAnsi="Aptos Narrow"/>
        </w:rPr>
      </w:pPr>
      <w:r w:rsidRPr="008A3C62">
        <w:rPr>
          <w:rFonts w:ascii="ComicShannsMono Nerd Font" w:eastAsiaTheme="minorEastAsia" w:hAnsi="ComicShannsMono Nerd Font" w:cs="Times New Roman"/>
        </w:rPr>
        <w:t>shcu_cloud_albedo_refl_cloudmodel</w:t>
      </w:r>
      <w:r>
        <w:rPr>
          <w:rFonts w:ascii="ComicShannsMono Nerd Font" w:eastAsiaTheme="minorEastAsia" w:hAnsi="ComicShannsMono Nerd Font" w:cs="Times New Roman"/>
        </w:rPr>
        <w:t>.pdf</w:t>
      </w:r>
      <w:r w:rsidR="00D823E6" w:rsidRPr="007142CE">
        <w:rPr>
          <w:rFonts w:ascii="ComicShannsMono Nerd Font" w:eastAsiaTheme="minorEastAsia" w:hAnsi="ComicShannsMono Nerd Font" w:cs="Times New Roman"/>
        </w:rPr>
        <w:t>]</w:t>
      </w:r>
    </w:p>
    <w:p w14:paraId="658F7350" w14:textId="0924EA13" w:rsidR="00632E62" w:rsidRPr="00DB70C0" w:rsidRDefault="00632E62" w:rsidP="000A1B6B">
      <w:pPr>
        <w:pStyle w:val="BodyText"/>
        <w:rPr>
          <w:rFonts w:ascii="Aptos Narrow" w:hAnsi="Aptos Narrow"/>
        </w:rPr>
      </w:pPr>
    </w:p>
    <w:p w14:paraId="545EB186" w14:textId="0AA6957D" w:rsidR="003C7D2A" w:rsidRDefault="006704DD" w:rsidP="00295C0E">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r w:rsidR="51CE2EE5" w:rsidRPr="51CE2EE5">
        <w:rPr>
          <w:rFonts w:ascii="Aptos" w:hAnsi="Aptos"/>
        </w:rPr>
        <w:t xml:space="preserve"> tradewind shallow cumulus</w:t>
      </w:r>
      <w:r w:rsidR="00CE09F6" w:rsidRPr="00891CDE">
        <w:rPr>
          <w:rFonts w:ascii="Aptos" w:hAnsi="Aptos"/>
        </w:rPr>
        <w:t xml:space="preserve"> </w:t>
      </w:r>
      <w:r w:rsidR="00CE09F6" w:rsidRPr="00891CDE">
        <w:rPr>
          <w:rFonts w:ascii="Aptos" w:hAnsi="Aptos"/>
        </w:rPr>
        <w:t xml:space="preserve">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23BFC798" w14:textId="0CD5CFFF" w:rsidR="00966CD5" w:rsidRPr="00891CDE" w:rsidRDefault="00966CD5" w:rsidP="00295C0E">
      <w:pPr>
        <w:pStyle w:val="BodyText"/>
        <w:rPr>
          <w:rFonts w:ascii="Aptos" w:hAnsi="Aptos"/>
        </w:rPr>
      </w:pPr>
      <w:r>
        <w:rPr>
          <w:rFonts w:ascii="Aptos" w:hAnsi="Aptos"/>
        </w:rPr>
        <w:t>The vertical distribution of cloud top height (Fig. REFLALBEDO</w:t>
      </w:r>
      <w:r w:rsidR="007B59ED">
        <w:rPr>
          <w:rFonts w:ascii="Aptos" w:hAnsi="Aptos"/>
        </w:rPr>
        <w:t xml:space="preserve"> a,b</w:t>
      </w:r>
      <w:r>
        <w:rPr>
          <w:rFonts w:ascii="Aptos" w:hAnsi="Aptos"/>
        </w:rPr>
        <w:t>) shows most cloud tops are below 3 km, with a strong decrease of cloud top</w:t>
      </w:r>
      <w:r w:rsidR="007B59ED">
        <w:rPr>
          <w:rFonts w:ascii="Aptos" w:hAnsi="Aptos"/>
        </w:rPr>
        <w:t>s between 2-3 km, corresponding to the humidicline in the radiosonde specific humidity (Fig. REFLALBEDO c) associated with the trade inversion. This structure suggests divergence of shallow cumulus moisture flux in the trade inversion matches subsidence advection of dry air from above 3 km.</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D608DC0" w14:textId="642AEDFB" w:rsidR="005B7EBD" w:rsidRDefault="00FD6645" w:rsidP="00576BF6">
      <w:pPr>
        <w:pStyle w:val="BodyText"/>
        <w:rPr>
          <w:rFonts w:ascii="Aptos" w:hAnsi="Aptos"/>
        </w:rPr>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r w:rsidR="00966CD5">
        <w:rPr>
          <w:rFonts w:ascii="Aptos" w:hAnsi="Aptos"/>
        </w:rPr>
        <w:t>:</w:t>
      </w:r>
    </w:p>
    <w:p w14:paraId="430AB321" w14:textId="2902BB55" w:rsidR="00651189" w:rsidRPr="00651189" w:rsidRDefault="00242DA2" w:rsidP="00576BF6">
      <w:pPr>
        <w:pStyle w:val="BodyText"/>
      </w:pPr>
      <w:r>
        <w:t xml:space="preserve">(1) The large-scale </w:t>
      </w:r>
      <w:r w:rsidR="00184A45">
        <w:t xml:space="preserve">tropical </w:t>
      </w:r>
      <w:r>
        <w:t xml:space="preserve">circulation slows </w:t>
      </w:r>
      <w:r w:rsidR="00184A45">
        <w:t xml:space="preserve">with </w:t>
      </w:r>
      <w:r>
        <w:t xml:space="preserve">climate </w:t>
      </w:r>
      <w:r w:rsidR="005B7EBD">
        <w:t xml:space="preserve">warming by about –5%, </w:t>
      </w:r>
      <w:r w:rsidR="00184A45">
        <w:t>due to</w:t>
      </w:r>
      <w:r w:rsidR="006E3283">
        <w:t xml:space="preserve"> the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(2) </w:t>
      </w:r>
      <w:r w:rsidR="005B7EBD">
        <w:rPr>
          <w:rFonts w:ascii="Aptos" w:hAnsi="Aptos"/>
        </w:rPr>
        <w:t xml:space="preserve">For </w:t>
      </w:r>
      <w:r w:rsidR="005B7EBD">
        <w:rPr>
          <w:rFonts w:eastAsiaTheme="minorEastAsia"/>
        </w:rPr>
        <w:t>shallow cumulus regions</w:t>
      </w:r>
      <w:r w:rsidR="005B7EBD">
        <w:rPr>
          <w:rFonts w:ascii="Aptos" w:hAnsi="Aptos"/>
        </w:rPr>
        <w:t xml:space="preserve"> with steady mean moisture, </w:t>
      </w:r>
      <w:r w:rsidR="005B7EBD">
        <w:t>large-scale</w:t>
      </w:r>
      <w:r w:rsidR="001304E5">
        <w:t xml:space="preserve"> </w:t>
      </w:r>
      <w:r w:rsidR="001304E5">
        <w:rPr>
          <w:rFonts w:eastAsiaTheme="minorEastAsia"/>
        </w:rPr>
        <w:t xml:space="preserve">advection </w:t>
      </w:r>
      <w:r w:rsidR="005B7EBD">
        <w:rPr>
          <w:rFonts w:eastAsiaTheme="minorEastAsia"/>
        </w:rPr>
        <w:t xml:space="preserve">(mostly subsidence) </w:t>
      </w:r>
      <w:r w:rsidR="001304E5">
        <w:rPr>
          <w:rFonts w:eastAsiaTheme="minorEastAsia"/>
        </w:rPr>
        <w:t>dr</w:t>
      </w:r>
      <w:r w:rsidR="005B7EBD">
        <w:rPr>
          <w:rFonts w:eastAsiaTheme="minorEastAsia"/>
        </w:rPr>
        <w:t>ies</w:t>
      </w:r>
      <w:r w:rsidR="001304E5">
        <w:rPr>
          <w:rFonts w:eastAsiaTheme="minorEastAsia"/>
        </w:rPr>
        <w:t xml:space="preserve"> the lower troposphere </w:t>
      </w:r>
      <w:r w:rsidR="005B7EBD">
        <w:rPr>
          <w:rFonts w:eastAsiaTheme="minorEastAsia"/>
        </w:rPr>
        <w:t xml:space="preserve">and </w:t>
      </w:r>
      <w:r w:rsidR="005B7EBD">
        <w:rPr>
          <w:rFonts w:ascii="Aptos" w:hAnsi="Aptos"/>
        </w:rPr>
        <w:t>cumulus</w:t>
      </w:r>
      <w:r w:rsidRPr="00891CDE">
        <w:rPr>
          <w:rFonts w:ascii="Aptos" w:hAnsi="Aptos"/>
        </w:rPr>
        <w:t xml:space="preserve"> </w:t>
      </w:r>
      <w:r w:rsidR="00442E7F">
        <w:rPr>
          <w:rFonts w:ascii="Aptos" w:hAnsi="Aptos"/>
        </w:rPr>
        <w:t>moisture</w:t>
      </w:r>
      <w:r>
        <w:rPr>
          <w:rFonts w:ascii="Aptos" w:hAnsi="Aptos"/>
        </w:rPr>
        <w:t xml:space="preserve"> </w:t>
      </w:r>
      <w:r w:rsidRPr="00891CDE">
        <w:rPr>
          <w:rFonts w:ascii="Aptos" w:hAnsi="Aptos"/>
        </w:rPr>
        <w:t>flux</w:t>
      </w:r>
      <w:r w:rsidR="005B7EBD">
        <w:rPr>
          <w:rFonts w:ascii="Aptos" w:hAnsi="Aptos"/>
        </w:rPr>
        <w:t xml:space="preserve"> moistens it</w:t>
      </w:r>
      <w:r w:rsidR="00184A45">
        <w:rPr>
          <w:rFonts w:ascii="Aptos" w:hAnsi="Aptos"/>
        </w:rPr>
        <w:t>,</w:t>
      </w:r>
      <w:r w:rsidR="00184A45"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w:t>
      </w:r>
      <w:r w:rsidR="005B7EBD">
        <w:t xml:space="preserve"> </w:t>
      </w: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5B7EBD">
        <w:rPr>
          <w:rFonts w:ascii="Aptos" w:hAnsi="Aptos"/>
        </w:rPr>
        <w:t xml:space="preserve"> and </w:t>
      </w:r>
      <w:r w:rsidR="0043681C">
        <w:rPr>
          <w:rFonts w:ascii="Aptos" w:hAnsi="Aptos"/>
        </w:rPr>
        <w:t>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w:t>
      </w:r>
      <w:r w:rsidR="005B7EBD">
        <w:rPr>
          <w:rFonts w:ascii="Aptos" w:hAnsi="Aptos"/>
        </w:rPr>
        <w:t xml:space="preserve"> </w:t>
      </w:r>
      <w:r w:rsidR="006433E8">
        <w:rPr>
          <w:rFonts w:ascii="Aptos" w:hAnsi="Aptos"/>
        </w:rPr>
        <w:t xml:space="preserve">Factoring out the </w:t>
      </w:r>
      <w:r w:rsidR="00576BF6">
        <w:rPr>
          <w:rFonts w:ascii="Aptos" w:hAnsi="Aptos"/>
        </w:rPr>
        <w:t>change</w:t>
      </w:r>
      <w:r w:rsidR="006433E8">
        <w:rPr>
          <w:rFonts w:ascii="Aptos" w:hAnsi="Aptos"/>
        </w:rPr>
        <w:t xml:space="preserve"> of all the humidities,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r w:rsidR="00651189">
        <w:t xml:space="preserve"> </w:t>
      </w:r>
      <w:r>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p>
    <w:p w14:paraId="1A60130C" w14:textId="6FD52B93" w:rsidR="00576BF6" w:rsidRPr="00651189" w:rsidRDefault="005B7EBD" w:rsidP="00576BF6">
      <w:pPr>
        <w:pStyle w:val="BodyText"/>
        <w:rPr>
          <w:rFonts w:eastAsiaTheme="minorEastAsia"/>
        </w:rPr>
      </w:pPr>
      <w:r>
        <w:rPr>
          <w:rFonts w:eastAsiaTheme="minorEastAsia"/>
        </w:rPr>
        <w:t xml:space="preserve">Cloud base </w:t>
      </w:r>
      <m:oMath>
        <m:r>
          <w:rPr>
            <w:rFonts w:ascii="Cambria Math" w:eastAsiaTheme="minorEastAsia" w:hAnsi="Cambria Math"/>
          </w:rPr>
          <m:t>M</m:t>
        </m:r>
      </m:oMath>
      <w:r>
        <w:rPr>
          <w:rFonts w:eastAsiaTheme="minorEastAsia"/>
        </w:rPr>
        <w:t xml:space="preserve"> from mesoscale</w:t>
      </w:r>
      <w:r w:rsidR="009E2431">
        <w:rPr>
          <w:rFonts w:eastAsiaTheme="minorEastAsia"/>
        </w:rPr>
        <w:t xml:space="preserve"> </w:t>
      </w:r>
      <w:r>
        <w:rPr>
          <w:rFonts w:eastAsiaTheme="minorEastAsia"/>
        </w:rPr>
        <w:t xml:space="preserve">divergence </w:t>
      </w:r>
      <w:r w:rsidR="00EC1EF1">
        <w:rPr>
          <w:rFonts w:eastAsiaTheme="minorEastAsia"/>
        </w:rPr>
        <w:t xml:space="preserve">is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C</m:t>
        </m:r>
        <m:r>
          <w:rPr>
            <w:rFonts w:ascii="Cambria Math" w:eastAsiaTheme="minorEastAsia" w:hAnsi="Cambria Math"/>
          </w:rPr>
          <m:t xml:space="preserve">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-averaged</w:t>
      </w:r>
      <w:r w:rsidR="00D4234B">
        <w:rPr>
          <w:rFonts w:eastAsiaTheme="minorEastAsia"/>
        </w:rPr>
        <w:t xml:space="preserve"> </w:t>
      </w:r>
      <w:commentRangeStart w:id="13"/>
      <w:commentRangeStart w:id="14"/>
      <w:r w:rsidR="00D4234B">
        <w:rPr>
          <w:rFonts w:eastAsiaTheme="minorEastAsia"/>
        </w:rPr>
        <w:t>albedo</w:t>
      </w:r>
      <w:commentRangeEnd w:id="13"/>
      <w:r w:rsidR="00242DA2">
        <w:rPr>
          <w:rStyle w:val="CommentReference"/>
          <w:rFonts w:eastAsiaTheme="minorEastAsia"/>
          <w:sz w:val="24"/>
          <w:szCs w:val="24"/>
        </w:rPr>
        <w:commentReference w:id="13"/>
      </w:r>
      <w:commentRangeEnd w:id="14"/>
      <w:r w:rsidR="00F976FF">
        <w:rPr>
          <w:rStyle w:val="CommentReference"/>
          <w:rFonts w:eastAsiaTheme="minorEastAsia"/>
          <w:sz w:val="24"/>
          <w:szCs w:val="24"/>
        </w:rPr>
        <w:commentReference w:id="14"/>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700546">
        <w:rPr>
          <w:rFonts w:eastAsiaTheme="minorEastAsia"/>
        </w:rPr>
        <w:t>assumed proportional</w:t>
      </w:r>
      <w:r w:rsidR="009E2431">
        <w:rPr>
          <w:rFonts w:eastAsiaTheme="minorEastAsia"/>
        </w:rPr>
        <w:t xml:space="preserve"> to </w:t>
      </w:r>
      <w:commentRangeStart w:id="15"/>
      <w:commentRangeStart w:id="16"/>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w:t>
      </w:r>
      <w:commentRangeEnd w:id="15"/>
      <w:r w:rsidR="00242DA2">
        <w:rPr>
          <w:rStyle w:val="CommentReference"/>
          <w:rFonts w:eastAsiaTheme="minorEastAsia"/>
          <w:sz w:val="24"/>
          <w:szCs w:val="24"/>
        </w:rPr>
        <w:commentReference w:id="15"/>
      </w:r>
      <w:commentRangeEnd w:id="16"/>
      <w:r w:rsidR="00CE6009">
        <w:rPr>
          <w:rStyle w:val="CommentReference"/>
          <w:rFonts w:eastAsiaTheme="minorEastAsia"/>
          <w:sz w:val="24"/>
          <w:szCs w:val="24"/>
        </w:rPr>
        <w:commentReference w:id="16"/>
      </w:r>
      <w:r w:rsidR="00D4234B">
        <w:rPr>
          <w:rFonts w:eastAsiaTheme="minorEastAsia"/>
        </w:rPr>
        <w:t xml:space="preserve">, </w:t>
      </w:r>
      <m:oMath>
        <m:r>
          <w:rPr>
            <w:rFonts w:ascii="Cambria Math" w:eastAsiaTheme="minorEastAsia" w:hAnsi="Cambria Math"/>
          </w:rPr>
          <m:t>C∝M</m:t>
        </m:r>
      </m:oMath>
      <w:r w:rsidR="00D4234B">
        <w:rPr>
          <w:rFonts w:eastAsiaTheme="minorEastAsia"/>
        </w:rPr>
        <w:t xml:space="preserve">. </w:t>
      </w:r>
      <w:r w:rsidR="00B04E40">
        <w:rPr>
          <w:rFonts w:eastAsiaTheme="minorEastAsia"/>
        </w:rPr>
        <w:t>W</w:t>
      </w:r>
      <w:r w:rsidR="00B04E40">
        <w:rPr>
          <w:rFonts w:eastAsiaTheme="minorEastAsia"/>
        </w:rPr>
        <w:t xml:space="preserve">e take scene-mean cloud area fraction </w:t>
      </w:r>
      <m:oMath>
        <m:r>
          <w:rPr>
            <w:rFonts w:ascii="Cambria Math" w:eastAsiaTheme="minorEastAsia" w:hAnsi="Cambria Math"/>
          </w:rPr>
          <m:t>C=A</m:t>
        </m:r>
      </m:oMath>
      <w:r w:rsidR="00B04E40">
        <w:rPr>
          <w:rFonts w:eastAsiaTheme="minorEastAsia"/>
        </w:rPr>
        <w:t xml:space="preserve"> to be equal to the scene-mean albedo due to clouds.</w:t>
      </w:r>
      <w:r w:rsidR="00B04E40">
        <w:rPr>
          <w:rFonts w:eastAsiaTheme="minorEastAsia"/>
        </w:rPr>
        <w:t xml:space="preserve"> </w:t>
      </w:r>
      <w:r w:rsidR="00115094">
        <w:rPr>
          <w:rFonts w:eastAsiaTheme="minorEastAsia"/>
        </w:rPr>
        <w:t>Cumulus mass fluxes are modeled for a</w:t>
      </w:r>
      <w:r w:rsidR="001A7494">
        <w:rPr>
          <w:rFonts w:eastAsiaTheme="minorEastAsia"/>
        </w:rPr>
        <w:t xml:space="preserve"> </w:t>
      </w:r>
      <w:r w:rsidR="00651189">
        <w:rPr>
          <w:rFonts w:eastAsiaTheme="minorEastAsia"/>
        </w:rPr>
        <w:t xml:space="preserve">moisture-balancing </w:t>
      </w:r>
      <w:r w:rsidR="00115094">
        <w:rPr>
          <w:rFonts w:eastAsiaTheme="minorEastAsia"/>
        </w:rPr>
        <w:t xml:space="preserve">ensemble of cumulus </w:t>
      </w:r>
      <w:r w:rsidR="001A7494">
        <w:rPr>
          <w:rFonts w:eastAsiaTheme="minorEastAsia"/>
        </w:rPr>
        <w:t>cloud</w:t>
      </w:r>
      <w:r w:rsidR="00115094">
        <w:rPr>
          <w:rFonts w:eastAsiaTheme="minorEastAsia"/>
        </w:rPr>
        <w:t>s</w:t>
      </w:r>
      <w:r w:rsidR="001A7494">
        <w:rPr>
          <w:rFonts w:eastAsiaTheme="minorEastAsia"/>
        </w:rPr>
        <w:t xml:space="preserve"> </w:t>
      </w:r>
      <w:r w:rsidR="00115094">
        <w:rPr>
          <w:rFonts w:eastAsiaTheme="minorEastAsia"/>
        </w:rPr>
        <w:t>with the</w:t>
      </w:r>
      <w:r w:rsidR="001A7494">
        <w:rPr>
          <w:rFonts w:eastAsiaTheme="minorEastAsia"/>
        </w:rPr>
        <w:t xml:space="preserve"> observed</w:t>
      </w:r>
      <w:r w:rsidR="001A7494" w:rsidRPr="00576BF6">
        <w:rPr>
          <w:rFonts w:eastAsiaTheme="minorEastAsia"/>
        </w:rPr>
        <w:t xml:space="preserve"> distribution of cloud top height</w:t>
      </w:r>
      <w:r w:rsidR="0060635A">
        <w:rPr>
          <w:rFonts w:eastAsiaTheme="minorEastAsia"/>
        </w:rPr>
        <w:t>.</w:t>
      </w:r>
    </w:p>
    <w:p w14:paraId="275FC082" w14:textId="32F5A388"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w:t>
      </w:r>
      <w:r w:rsidR="00B04E40">
        <w:rPr>
          <w:rFonts w:ascii="Aptos" w:hAnsi="Aptos"/>
        </w:rPr>
        <w:t xml:space="preserve">how </w:t>
      </w:r>
      <w:r w:rsidR="00FC13FE">
        <w:rPr>
          <w:rFonts w:ascii="Aptos" w:hAnsi="Aptos"/>
        </w:rPr>
        <w:t xml:space="preserve">the </w:t>
      </w:r>
      <w:r w:rsidR="00F976FF">
        <w:rPr>
          <w:rFonts w:ascii="Aptos" w:hAnsi="Aptos"/>
        </w:rPr>
        <w:t>average</w:t>
      </w:r>
      <w:r w:rsidR="00B04E40">
        <w:rPr>
          <w:rFonts w:ascii="Aptos" w:hAnsi="Aptos"/>
        </w:rPr>
        <w:t xml:space="preserve"> albedo due to</w:t>
      </w:r>
      <w:r w:rsidR="00F976FF">
        <w:rPr>
          <w:rFonts w:ascii="Aptos" w:hAnsi="Aptos"/>
        </w:rPr>
        <w:t xml:space="preserve"> </w:t>
      </w:r>
      <w:r w:rsidR="00FC13FE">
        <w:rPr>
          <w:rFonts w:ascii="Aptos" w:hAnsi="Aptos"/>
        </w:rPr>
        <w:t>shallow cumulus cloud</w:t>
      </w:r>
      <w:r w:rsidR="00B04E40">
        <w:rPr>
          <w:rFonts w:ascii="Aptos" w:hAnsi="Aptos"/>
        </w:rPr>
        <w:t>s</w:t>
      </w:r>
      <w:r w:rsidR="00FC13FE">
        <w:rPr>
          <w:rFonts w:ascii="Aptos" w:hAnsi="Aptos"/>
        </w:rPr>
        <w:t xml:space="preserve"> dims with warming</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lastRenderedPageBreak/>
        <w:t>Cloud and flux model</w:t>
      </w:r>
    </w:p>
    <w:p w14:paraId="4090403B" w14:textId="453A2401"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w:t>
      </w:r>
      <w:r w:rsidR="00B02B30">
        <w:rPr>
          <w:rFonts w:eastAsiaTheme="minorEastAsia"/>
        </w:rPr>
        <w:t xml:space="preserve"> </w:t>
      </w:r>
      <w:r>
        <w:rPr>
          <w:rFonts w:eastAsiaTheme="minorEastAsia"/>
        </w:rPr>
        <w:t>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6ED14FF5"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hydrological cycle dries the shallow cumulus boundary layer (Fig.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p w14:paraId="0FBE9682" w14:textId="3EF8049F" w:rsidR="00111A45" w:rsidRDefault="00F660FA" w:rsidP="00FC0B84">
      <w:pPr>
        <w:pStyle w:val="BodyText"/>
        <w:rPr>
          <w:rFonts w:ascii="Aptos" w:hAnsi="Aptos"/>
        </w:rPr>
      </w:pPr>
      <w:r>
        <w:rPr>
          <w:noProof/>
        </w:rPr>
        <w:drawing>
          <wp:inline distT="0" distB="0" distL="0" distR="0" wp14:anchorId="4BD6122B" wp14:editId="1845C252">
            <wp:extent cx="209862" cy="2482850"/>
            <wp:effectExtent l="0" t="0" r="6350" b="0"/>
            <wp:docPr id="305338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95823"/>
                    <a:stretch>
                      <a:fillRect/>
                    </a:stretch>
                  </pic:blipFill>
                  <pic:spPr bwMode="auto">
                    <a:xfrm>
                      <a:off x="0" y="0"/>
                      <a:ext cx="212023" cy="250841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44C31187" wp14:editId="5FB5AA4F">
            <wp:extent cx="2600793" cy="2514017"/>
            <wp:effectExtent l="0" t="0" r="3175" b="635"/>
            <wp:docPr id="672342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66058"/>
                    <a:stretch>
                      <a:fillRect/>
                    </a:stretch>
                  </pic:blipFill>
                  <pic:spPr bwMode="auto">
                    <a:xfrm>
                      <a:off x="0" y="0"/>
                      <a:ext cx="2708029" cy="261767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36DA426D" wp14:editId="3575CCE0">
            <wp:extent cx="2596206" cy="2483445"/>
            <wp:effectExtent l="0" t="0" r="0" b="6350"/>
            <wp:docPr id="1017687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48344"/>
                    <a:stretch>
                      <a:fillRect/>
                    </a:stretch>
                  </pic:blipFill>
                  <pic:spPr bwMode="auto">
                    <a:xfrm>
                      <a:off x="0" y="0"/>
                      <a:ext cx="2622310" cy="2508415"/>
                    </a:xfrm>
                    <a:prstGeom prst="rect">
                      <a:avLst/>
                    </a:prstGeom>
                    <a:noFill/>
                    <a:ln>
                      <a:noFill/>
                    </a:ln>
                    <a:extLst>
                      <a:ext uri="{53640926-AAD7-44D8-BBD7-CCE9431645EC}">
                        <a14:shadowObscured xmlns:a14="http://schemas.microsoft.com/office/drawing/2010/main"/>
                      </a:ext>
                    </a:extLst>
                  </pic:spPr>
                </pic:pic>
              </a:graphicData>
            </a:graphic>
          </wp:inline>
        </w:drawing>
      </w:r>
    </w:p>
    <w:p w14:paraId="37D3C481" w14:textId="33B27146" w:rsidR="00DB319C" w:rsidRPr="00F660FA" w:rsidRDefault="00F660FA" w:rsidP="00FC0B84">
      <w:pPr>
        <w:pStyle w:val="BodyText"/>
        <w:rPr>
          <w:rFonts w:ascii="Aptos Narrow" w:hAnsi="Aptos Narrow"/>
        </w:rPr>
      </w:pPr>
      <w:commentRangeStart w:id="17"/>
      <w:commentRangeStart w:id="18"/>
      <w:r w:rsidRPr="00F660FA">
        <w:rPr>
          <w:rFonts w:ascii="Aptos Narrow" w:hAnsi="Aptos Narrow"/>
        </w:rPr>
        <w:t>Fig. LSADV. Large scale subsidence velocity (m s</w:t>
      </w:r>
      <w:r w:rsidRPr="00F660FA">
        <w:rPr>
          <w:rFonts w:ascii="Aptos Narrow" w:hAnsi="Aptos Narrow"/>
          <w:vertAlign w:val="superscript"/>
        </w:rPr>
        <w:t>–1</w:t>
      </w:r>
      <w:r w:rsidRPr="00F660FA">
        <w:rPr>
          <w:rFonts w:ascii="Aptos Narrow" w:hAnsi="Aptos Narrow"/>
        </w:rPr>
        <w:t>) and 3-D specific humidity advection (drying) prescribed for the shallow cumulus model experiments.</w:t>
      </w:r>
      <w:commentRangeEnd w:id="17"/>
      <w:r w:rsidRPr="00F660FA">
        <w:rPr>
          <w:rStyle w:val="CommentReference"/>
          <w:rFonts w:ascii="Aptos Narrow" w:hAnsi="Aptos Narrow"/>
          <w:sz w:val="24"/>
          <w:szCs w:val="24"/>
        </w:rPr>
        <w:commentReference w:id="17"/>
      </w:r>
      <w:commentRangeEnd w:id="18"/>
      <w:r w:rsidR="009E2431" w:rsidRPr="00F660FA">
        <w:rPr>
          <w:rStyle w:val="CommentReference"/>
          <w:rFonts w:ascii="Aptos Narrow" w:hAnsi="Aptos Narrow"/>
          <w:sz w:val="24"/>
          <w:szCs w:val="24"/>
        </w:rPr>
        <w:commentReference w:id="18"/>
      </w:r>
    </w:p>
    <w:p w14:paraId="7AB59895" w14:textId="4C5E075D" w:rsidR="00C157EF" w:rsidRPr="00C157EF" w:rsidRDefault="00C157EF" w:rsidP="00111A45">
      <w:pPr>
        <w:spacing w:line="240" w:lineRule="auto"/>
      </w:pPr>
      <w:commentRangeStart w:id="19"/>
      <w:commentRangeStart w:id="20"/>
      <w:r>
        <w:t>Climate feedbacks also depend on changes in shallower stratocumulus clouds near cloud base. We model the fraction of stratocumulus clouds from the relative humidity (RH) and turbulent moisture fluxes in the subcloud layer. They are sensitive to small (1%) changes of both moisture flux and RH.</w:t>
      </w:r>
      <w:commentRangeEnd w:id="19"/>
      <w:r w:rsidRPr="00C157EF">
        <w:rPr>
          <w:rStyle w:val="CommentReference"/>
          <w:sz w:val="24"/>
          <w:szCs w:val="24"/>
        </w:rPr>
        <w:commentReference w:id="19"/>
      </w:r>
      <w:commentRangeEnd w:id="20"/>
      <w:r w:rsidR="009E2431" w:rsidRPr="00C157EF">
        <w:rPr>
          <w:rStyle w:val="CommentReference"/>
          <w:sz w:val="24"/>
          <w:szCs w:val="24"/>
        </w:rPr>
        <w:commentReference w:id="20"/>
      </w:r>
    </w:p>
    <w:bookmarkEnd w:id="0"/>
    <w:bookmarkEnd w:id="2"/>
    <w:p w14:paraId="798B140D" w14:textId="77777777" w:rsidR="00FC13FE" w:rsidRPr="0089143E" w:rsidRDefault="00FC13FE" w:rsidP="00FC13FE">
      <w:pPr>
        <w:pStyle w:val="Heading1"/>
      </w:pPr>
      <w:r w:rsidRPr="0089143E">
        <w:lastRenderedPageBreak/>
        <w:t>Results</w:t>
      </w:r>
    </w:p>
    <w:p w14:paraId="7ED85A0F" w14:textId="5C6CD090" w:rsidR="00913636" w:rsidRDefault="00480A58" w:rsidP="00913636">
      <w:pPr>
        <w:pStyle w:val="Heading2"/>
        <w:rPr>
          <w:rFonts w:eastAsiaTheme="minorEastAsia"/>
        </w:rPr>
      </w:pPr>
      <w:r>
        <w:rPr>
          <w:rFonts w:eastAsiaTheme="minorEastAsia"/>
        </w:rPr>
        <w:t>M</w:t>
      </w:r>
      <w:r w:rsidR="00913636">
        <w:rPr>
          <w:rFonts w:eastAsiaTheme="minorEastAsia"/>
        </w:rPr>
        <w:t>ass flux</w:t>
      </w:r>
      <w:r>
        <w:rPr>
          <w:rFonts w:eastAsiaTheme="minorEastAsia"/>
        </w:rPr>
        <w:t xml:space="preserve"> and cloud albedo</w:t>
      </w:r>
    </w:p>
    <w:p w14:paraId="11E36FB0" w14:textId="06A429CB" w:rsidR="00913636" w:rsidRDefault="00913636" w:rsidP="00913636">
      <w:pPr>
        <w:pStyle w:val="BodyText"/>
      </w:pPr>
      <w:r>
        <w:t xml:space="preserve">The </w:t>
      </w:r>
      <w:r w:rsidR="00E26C23">
        <w:t xml:space="preserve">cloud </w:t>
      </w:r>
      <w:r>
        <w:t>model generates cloud water and vertical velocity profiles for thousands of ~2</w:t>
      </w:r>
      <w:r w:rsidR="00FB36C5">
        <w:t>8</w:t>
      </w:r>
      <w:r>
        <w:t>0x2</w:t>
      </w:r>
      <w:r w:rsidR="00FB36C5">
        <w:t>8</w:t>
      </w:r>
      <w:r>
        <w:t>0 km</w:t>
      </w:r>
      <w:r>
        <w:rPr>
          <w:vertAlign w:val="superscript"/>
        </w:rPr>
        <w:t>2</w:t>
      </w:r>
      <w:r>
        <w:t xml:space="preserve"> GOES satellite reflectance scenes. The </w:t>
      </w:r>
      <w:r w:rsidR="00975E08">
        <w:t>scene-</w:t>
      </w:r>
      <w:r>
        <w:t>mean mass flux binned as a function of reflectance</w:t>
      </w:r>
      <w:r w:rsidR="00B609C7">
        <w:t xml:space="preserve"> and cloud albedo</w:t>
      </w:r>
      <w:r w:rsidR="00CE6009">
        <w:t xml:space="preserve"> (calculated as cloud </w:t>
      </w:r>
      <w:r w:rsidR="00B609C7">
        <w:t>albedo</w:t>
      </w:r>
      <w:r w:rsidR="00CE6009">
        <w:t xml:space="preserve"> </w:t>
      </w:r>
      <w:r w:rsidR="00B609C7">
        <w:t xml:space="preserve">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sidR="00CE6009">
        <w:rPr>
          <w:rFonts w:eastAsiaTheme="minorEastAsia"/>
        </w:rPr>
        <w:t>)</w:t>
      </w:r>
      <w:r w:rsidR="00B609C7">
        <w:rPr>
          <w:rFonts w:eastAsiaTheme="minorEastAsia"/>
        </w:rPr>
        <w:t xml:space="preserve"> </w:t>
      </w:r>
      <w:r>
        <w:t xml:space="preserve">is shown in Fig. REFLMASSFL. </w:t>
      </w:r>
      <w:r w:rsidR="00B609C7">
        <w:t xml:space="preserve">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sidR="00B609C7">
        <w:rPr>
          <w:rFonts w:eastAsiaTheme="minorEastAsia"/>
        </w:rPr>
        <w:t xml:space="preserve"> </w:t>
      </w:r>
      <w:r w:rsidR="00B609C7">
        <w:t>67 cm s</w:t>
      </w:r>
      <w:r w:rsidR="00B609C7">
        <w:rPr>
          <w:vertAlign w:val="superscript"/>
        </w:rPr>
        <w:t>-1</w:t>
      </w:r>
      <w:r w:rsidR="00B609C7">
        <w:t xml:space="preserve">. This proportionality of cloud albedo to mass flux </w:t>
      </w:r>
      <m:oMath>
        <m:r>
          <w:rPr>
            <w:rFonts w:ascii="Cambria Math" w:hAnsi="Cambria Math"/>
          </w:rPr>
          <m:t>A</m:t>
        </m:r>
        <m:r>
          <w:rPr>
            <w:rFonts w:ascii="Cambria Math" w:hAnsi="Cambria Math"/>
          </w:rPr>
          <m:t>∝M</m:t>
        </m:r>
      </m:oMath>
      <w:r w:rsidR="00B609C7">
        <w:rPr>
          <w:rFonts w:eastAsiaTheme="minorEastAsia"/>
        </w:rPr>
        <w:t xml:space="preserve"> </w:t>
      </w:r>
      <w:r w:rsidR="00B609C7">
        <w:t xml:space="preserve">is used to infer the </w:t>
      </w:r>
      <w:r w:rsidR="00CE6009">
        <w:t xml:space="preserve">proportional </w:t>
      </w:r>
      <w:r w:rsidR="00B609C7">
        <w:t>relationship between cloud albedo and mass flux.</w:t>
      </w:r>
      <w:r w:rsidR="00B609C7">
        <w:rPr>
          <w:rFonts w:ascii="Aptos" w:hAnsi="Aptos"/>
        </w:rPr>
        <w:t xml:space="preserve"> </w:t>
      </w:r>
      <w:commentRangeStart w:id="21"/>
      <w:commentRangeStart w:id="22"/>
      <w:r>
        <w:t>The slope</w:t>
      </w:r>
      <w:r w:rsidR="00FB36C5">
        <w:t xml:space="preserve"> </w:t>
      </w:r>
      <m:oMath>
        <m:r>
          <w:rPr>
            <w:rFonts w:ascii="Cambria Math" w:hAnsi="Cambria Math"/>
          </w:rPr>
          <m:t>d</m:t>
        </m:r>
        <m:r>
          <w:rPr>
            <w:rFonts w:ascii="Cambria Math" w:hAnsi="Cambria Math"/>
          </w:rPr>
          <m:t>A</m:t>
        </m:r>
        <m:r>
          <w:rPr>
            <w:rFonts w:ascii="Cambria Math" w:hAnsi="Cambria Math"/>
          </w:rPr>
          <m:t xml:space="preserve">/dM= </m:t>
        </m:r>
      </m:oMath>
      <w:r w:rsidR="00FB36C5">
        <w:t>1.5</w:t>
      </w:r>
      <w:r>
        <w:t xml:space="preserve"> % </w:t>
      </w:r>
      <w:r w:rsidR="00BB5A28">
        <w:t>[</w:t>
      </w:r>
      <w:r w:rsidR="00DA04AD">
        <w:t>c</w:t>
      </w:r>
      <w:r>
        <w:t>m s</w:t>
      </w:r>
      <w:r>
        <w:rPr>
          <w:vertAlign w:val="superscript"/>
        </w:rPr>
        <w:t>–1</w:t>
      </w:r>
      <w:r w:rsidR="00BB5A28">
        <w:t>]</w:t>
      </w:r>
      <w:r>
        <w:rPr>
          <w:vertAlign w:val="superscript"/>
        </w:rPr>
        <w:t>-1</w:t>
      </w:r>
      <w:r>
        <w:t xml:space="preserve"> </w:t>
      </w:r>
      <w:r w:rsidR="00FB36C5">
        <w:t>is slightly lower than</w:t>
      </w:r>
      <w:r>
        <w:t xml:space="preserve"> </w:t>
      </w:r>
      <m:oMath>
        <m:r>
          <w:rPr>
            <w:rFonts w:ascii="Cambria Math" w:hAnsi="Cambria Math"/>
          </w:rPr>
          <m:t>dC/dM</m:t>
        </m:r>
      </m:oMath>
      <w:r>
        <w:t xml:space="preserve"> </w:t>
      </w:r>
      <w:r w:rsidR="00402540">
        <w:t xml:space="preserve">observed by </w:t>
      </w:r>
      <w:r w:rsidR="00CE6009">
        <w:t>lidar and radar</w:t>
      </w:r>
      <w:r w:rsidR="00402540">
        <w:t xml:space="preserve"> cloud fraction</w:t>
      </w:r>
      <w:r w:rsidR="00CE6009">
        <w:t xml:space="preserve"> and mass flux from </w:t>
      </w:r>
      <w:r>
        <w:t xml:space="preserve">dropsonde circles in EUREC4A (2.4 </w:t>
      </w:r>
      <w:r w:rsidR="00E26C23">
        <w:t>-</w:t>
      </w:r>
      <w:r>
        <w:t xml:space="preserve"> </w:t>
      </w:r>
      <w:r w:rsidR="004D650A">
        <w:t>4</w:t>
      </w:r>
      <w:r>
        <w:t>.</w:t>
      </w:r>
      <w:r w:rsidR="004D650A">
        <w:t>0</w:t>
      </w:r>
      <w:r>
        <w:t xml:space="preserve"> % </w:t>
      </w:r>
      <w:r w:rsidR="00E26C23">
        <w:t>[</w:t>
      </w:r>
      <w:r w:rsidR="002071AC">
        <w:t>c</w:t>
      </w:r>
      <w:r>
        <w:t>m s</w:t>
      </w:r>
      <w:r>
        <w:rPr>
          <w:vertAlign w:val="superscript"/>
        </w:rPr>
        <w:t>–1</w:t>
      </w:r>
      <w:r w:rsidR="00E26C23">
        <w:t>]</w:t>
      </w:r>
      <w:r>
        <w:rPr>
          <w:vertAlign w:val="superscript"/>
        </w:rPr>
        <w:t>-1</w:t>
      </w:r>
      <w:r>
        <w:t>; Vogel et al. 2022)</w:t>
      </w:r>
      <w:r w:rsidR="00FB36C5">
        <w:t>.</w:t>
      </w:r>
      <w:commentRangeEnd w:id="21"/>
      <w:r>
        <w:rPr>
          <w:rStyle w:val="CommentReference"/>
          <w:sz w:val="24"/>
          <w:szCs w:val="24"/>
        </w:rPr>
        <w:commentReference w:id="21"/>
      </w:r>
      <w:commentRangeEnd w:id="22"/>
      <w:r w:rsidR="00CE6009">
        <w:rPr>
          <w:rStyle w:val="CommentReference"/>
          <w:sz w:val="24"/>
          <w:szCs w:val="24"/>
        </w:rPr>
        <w:commentReference w:id="22"/>
      </w:r>
      <w:r w:rsidR="000F6B7E">
        <w:t xml:space="preserve"> </w:t>
      </w:r>
      <w:r w:rsidR="00CE6009">
        <w:t xml:space="preserve"> Th</w:t>
      </w:r>
      <w:r w:rsidR="007004E7">
        <w:t xml:space="preserve">is is likely because the </w:t>
      </w:r>
      <w:r w:rsidR="007E06D0">
        <w:t xml:space="preserve">lidar-radar </w:t>
      </w:r>
      <w:r w:rsidR="00360508">
        <w:t>cloud</w:t>
      </w:r>
      <w:r w:rsidR="007E06D0">
        <w:t xml:space="preserve"> fraction </w:t>
      </w:r>
      <m:oMath>
        <m:r>
          <w:rPr>
            <w:rFonts w:ascii="Cambria Math" w:hAnsi="Cambria Math"/>
          </w:rPr>
          <m:t xml:space="preserve">C </m:t>
        </m:r>
      </m:oMath>
      <w:r w:rsidR="00CE6009">
        <w:t>detect</w:t>
      </w:r>
      <w:r w:rsidR="007004E7">
        <w:t xml:space="preserve">s </w:t>
      </w:r>
      <w:r w:rsidR="000F6B7E">
        <w:t>optically thin</w:t>
      </w:r>
      <w:r w:rsidR="00EC3863">
        <w:t>ner</w:t>
      </w:r>
      <w:r w:rsidR="000F6B7E">
        <w:t xml:space="preserve"> clouds </w:t>
      </w:r>
      <w:r w:rsidR="00B609C7">
        <w:t>t</w:t>
      </w:r>
      <w:r w:rsidR="00402540">
        <w:t>hat are underestimated by</w:t>
      </w:r>
      <w:r w:rsidR="00483D35">
        <w:t xml:space="preserve"> </w:t>
      </w:r>
      <w:r w:rsidR="00402540">
        <w:t xml:space="preserve">the </w:t>
      </w:r>
      <w:r w:rsidR="00B609C7">
        <w:t>GOES</w:t>
      </w:r>
      <w:r w:rsidR="00402540">
        <w:t xml:space="preserve"> albedo-weighted cloud fraction </w:t>
      </w:r>
      <m:oMath>
        <m:r>
          <w:rPr>
            <w:rFonts w:ascii="Cambria Math" w:hAnsi="Cambria Math"/>
          </w:rPr>
          <m:t>A</m:t>
        </m:r>
      </m:oMath>
      <w:r w:rsidR="00360508">
        <w:t>.</w:t>
      </w:r>
      <w:r w:rsidR="00EC3863">
        <w:t xml:space="preserve"> </w:t>
      </w:r>
      <w:r w:rsidR="00687D95">
        <w:t>O</w:t>
      </w:r>
      <w:commentRangeStart w:id="23"/>
      <w:commentRangeStart w:id="24"/>
      <w:r w:rsidR="007E06D0">
        <w:t xml:space="preserve">nly about </w:t>
      </w:r>
      <w:r w:rsidR="00EC3863">
        <w:t>half (</w:t>
      </w:r>
      <w:r w:rsidR="00EC3863">
        <w:rPr>
          <w:i/>
          <w:iCs/>
        </w:rPr>
        <w:t>r</w:t>
      </w:r>
      <w:r w:rsidR="00EC3863">
        <w:rPr>
          <w:vertAlign w:val="superscript"/>
        </w:rPr>
        <w:t>2</w:t>
      </w:r>
      <w:r w:rsidR="007E06D0">
        <w:t xml:space="preserve"> = 0.52)</w:t>
      </w:r>
      <w:r w:rsidR="00EC3863">
        <w:t xml:space="preserve"> of the </w:t>
      </w:r>
      <w:r w:rsidR="007004E7">
        <w:t xml:space="preserve">observed </w:t>
      </w:r>
      <w:r w:rsidR="007E06D0">
        <w:t xml:space="preserve">mass flux </w:t>
      </w:r>
      <w:r w:rsidR="00687D95">
        <w:t>variance</w:t>
      </w:r>
      <w:r w:rsidR="007E06D0">
        <w:t xml:space="preserve"> is correlated with the</w:t>
      </w:r>
      <w:r w:rsidR="00EC3863">
        <w:t xml:space="preserve"> cloud</w:t>
      </w:r>
      <w:r w:rsidR="007E06D0">
        <w:t>s</w:t>
      </w:r>
      <w:commentRangeEnd w:id="23"/>
      <w:r>
        <w:rPr>
          <w:rStyle w:val="CommentReference"/>
          <w:sz w:val="24"/>
          <w:szCs w:val="24"/>
        </w:rPr>
        <w:commentReference w:id="23"/>
      </w:r>
      <w:commentRangeEnd w:id="24"/>
      <w:r w:rsidR="007004E7">
        <w:rPr>
          <w:rStyle w:val="CommentReference"/>
          <w:sz w:val="24"/>
          <w:szCs w:val="24"/>
        </w:rPr>
        <w:commentReference w:id="24"/>
      </w:r>
      <w:r w:rsidR="00687D95">
        <w:t xml:space="preserve">, additionally increasing the observational </w:t>
      </w:r>
      <m:oMath>
        <m:r>
          <w:rPr>
            <w:rFonts w:ascii="Cambria Math" w:hAnsi="Cambria Math"/>
          </w:rPr>
          <m:t>dC/dM</m:t>
        </m:r>
      </m:oMath>
      <w:r w:rsidR="00687D95">
        <w:rPr>
          <w:rFonts w:eastAsiaTheme="minorEastAsia"/>
        </w:rPr>
        <w:t xml:space="preserve"> estimate compared to the </w:t>
      </w:r>
      <w:r w:rsidR="00D459E6">
        <w:rPr>
          <w:rFonts w:eastAsiaTheme="minorEastAsia"/>
        </w:rPr>
        <w:t>mass flux modeled from the GOES clouds</w:t>
      </w:r>
      <w:r w:rsidR="00687D95">
        <w:rPr>
          <w:rFonts w:eastAsiaTheme="minorEastAsia"/>
        </w:rPr>
        <w:t>.</w:t>
      </w:r>
    </w:p>
    <w:p w14:paraId="297A8BB7" w14:textId="2547619F" w:rsidR="00DB319C" w:rsidRPr="00F660FA" w:rsidRDefault="007004E7" w:rsidP="00913636">
      <w:pPr>
        <w:pStyle w:val="BodyText"/>
        <w:rPr>
          <w:rFonts w:eastAsiaTheme="minorEastAsia"/>
        </w:rPr>
      </w:pPr>
      <w:r>
        <w:rPr>
          <w:rFonts w:eastAsiaTheme="minorEastAsia"/>
        </w:rPr>
        <w:t>The</w:t>
      </w:r>
      <w:r w:rsidR="007E3B0C">
        <w:rPr>
          <w:rFonts w:eastAsiaTheme="minorEastAsia"/>
        </w:rPr>
        <w:t xml:space="preserve"> modeled mass flux </w:t>
      </w:r>
      <w:r>
        <w:rPr>
          <w:rFonts w:eastAsiaTheme="minorEastAsia"/>
        </w:rPr>
        <w:t xml:space="preserve">increases slightly for </w:t>
      </w:r>
      <w:r w:rsidR="007E3B0C">
        <w:rPr>
          <w:rFonts w:eastAsiaTheme="minorEastAsia"/>
        </w:rPr>
        <w:t xml:space="preserve">scenes </w:t>
      </w:r>
      <w:r>
        <w:rPr>
          <w:rFonts w:eastAsiaTheme="minorEastAsia"/>
        </w:rPr>
        <w:t>with brighter cloud albedo</w:t>
      </w:r>
      <w:r w:rsidR="008E644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implying </w:t>
      </w:r>
      <w:r w:rsidR="006C78D9">
        <w:rPr>
          <w:rFonts w:eastAsiaTheme="minorEastAsia"/>
        </w:rPr>
        <w:t xml:space="preserve">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w:t>
      </w:r>
      <w:r w:rsidR="008E6442">
        <w:rPr>
          <w:rFonts w:eastAsiaTheme="minorEastAsia"/>
        </w:rPr>
        <w:t xml:space="preserve">increases </w:t>
      </w:r>
      <w:r w:rsidR="006C78D9">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4352EE">
        <w:rPr>
          <w:rFonts w:eastAsiaTheme="minorEastAsia"/>
        </w:rPr>
        <w:t>. G</w:t>
      </w:r>
      <w:r w:rsidR="007E3B0C">
        <w:rPr>
          <w:rFonts w:eastAsiaTheme="minorEastAsia"/>
        </w:rPr>
        <w:t xml:space="preserve">reater </w:t>
      </w:r>
      <w:r w:rsidR="00DC5033">
        <w:rPr>
          <w:rFonts w:eastAsiaTheme="minorEastAsia"/>
        </w:rPr>
        <w:t xml:space="preserve">mesoscale </w:t>
      </w:r>
      <w:r w:rsidR="007E3B0C">
        <w:rPr>
          <w:rFonts w:eastAsiaTheme="minorEastAsia"/>
        </w:rPr>
        <w:t xml:space="preserve">clustering of </w:t>
      </w:r>
      <w:r w:rsidR="00DC5033">
        <w:rPr>
          <w:rFonts w:eastAsiaTheme="minorEastAsia"/>
        </w:rPr>
        <w:t xml:space="preserve">nearer, larger, and deeper </w:t>
      </w:r>
      <w:r w:rsidR="007E3B0C">
        <w:rPr>
          <w:rFonts w:eastAsiaTheme="minorEastAsia"/>
        </w:rPr>
        <w:t>clouds</w:t>
      </w:r>
      <w:r w:rsidR="006C78D9">
        <w:rPr>
          <w:rFonts w:eastAsiaTheme="minorEastAsia"/>
        </w:rPr>
        <w:t xml:space="preserve"> for higher scene-mean albedo</w:t>
      </w:r>
      <w:r w:rsidR="004352EE">
        <w:rPr>
          <w:rFonts w:eastAsiaTheme="minorEastAsia"/>
        </w:rPr>
        <w:t xml:space="preserve"> </w:t>
      </w:r>
      <w:r w:rsidR="00367565">
        <w:rPr>
          <w:rFonts w:eastAsiaTheme="minorEastAsia"/>
        </w:rPr>
        <w:t xml:space="preserve">might explain the </w:t>
      </w:r>
      <w:r w:rsidR="008C5024">
        <w:rPr>
          <w:rFonts w:eastAsiaTheme="minorEastAsia"/>
        </w:rPr>
        <w:t xml:space="preserve">increasing </w:t>
      </w:r>
      <w:r w:rsidR="00367565">
        <w:rPr>
          <w:rFonts w:eastAsiaTheme="minorEastAsia"/>
        </w:rPr>
        <w:t>in-cloud vertical velocity</w:t>
      </w:r>
      <w:r w:rsidR="006C78D9">
        <w:rPr>
          <w:rFonts w:eastAsiaTheme="minorEastAsia"/>
        </w:rPr>
        <w:t>.</w:t>
      </w:r>
      <w:r w:rsidR="004352EE">
        <w:rPr>
          <w:rFonts w:eastAsiaTheme="minorEastAsia"/>
        </w:rPr>
        <w:t xml:space="preserve"> </w:t>
      </w:r>
      <w:r w:rsidR="008C5024">
        <w:rPr>
          <w:rFonts w:eastAsiaTheme="minorEastAsia"/>
        </w:rPr>
        <w:t xml:space="preserve">The mass flux model and JOANNE observations describe shallow cumulus clouds modulated by mass flux </w:t>
      </w:r>
      <m:oMath>
        <m:r>
          <w:rPr>
            <w:rFonts w:ascii="Cambria Math" w:eastAsiaTheme="minorEastAsia" w:hAnsi="Cambria Math"/>
          </w:rPr>
          <m:t>M</m:t>
        </m:r>
      </m:oMath>
      <w:r w:rsidR="008C5024">
        <w:rPr>
          <w:rFonts w:eastAsiaTheme="minorEastAsia"/>
        </w:rPr>
        <w:t>. Stratocumulus clouds, coupled to subcloud turbulence, are</w:t>
      </w:r>
      <w:commentRangeStart w:id="25"/>
      <w:r w:rsidR="008C5024">
        <w:rPr>
          <w:rFonts w:eastAsiaTheme="minorEastAsia"/>
        </w:rPr>
        <w:t xml:space="preserve"> not expected to be correlated to the mass flux</w:t>
      </w:r>
      <w:r w:rsidR="004352EE">
        <w:rPr>
          <w:rFonts w:eastAsiaTheme="minorEastAsia"/>
        </w:rPr>
        <w:t>.</w:t>
      </w:r>
      <w:commentRangeEnd w:id="25"/>
      <w:r w:rsidR="00BF5493" w:rsidRPr="00F660FA">
        <w:rPr>
          <w:rStyle w:val="CommentReference"/>
          <w:rFonts w:eastAsiaTheme="minorEastAsia"/>
          <w:sz w:val="24"/>
          <w:szCs w:val="24"/>
        </w:rPr>
        <w:commentReference w:id="25"/>
      </w:r>
    </w:p>
    <w:p w14:paraId="26C113CF" w14:textId="77777777" w:rsidR="00DB319C" w:rsidRDefault="0092565A" w:rsidP="000F4542">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5C3F0727" wp14:editId="7A6B3F2B">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4"/>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8347BAD" w14:textId="042BF7FF" w:rsidR="00BD7F28" w:rsidRPr="007142CE" w:rsidRDefault="00913636" w:rsidP="000F4542">
      <w:pPr>
        <w:pStyle w:val="BodyText"/>
        <w:rPr>
          <w:rFonts w:ascii="Times New Roman" w:eastAsiaTheme="minorEastAsia" w:hAnsi="Times New Roman" w:cs="Times New Roman"/>
        </w:rPr>
      </w:pPr>
      <w:commentRangeStart w:id="26"/>
      <w:commentRangeStart w:id="27"/>
      <w:r>
        <w:rPr>
          <w:rFonts w:ascii="Aptos Narrow" w:eastAsiaTheme="minorEastAsia" w:hAnsi="Aptos Narrow" w:cs="Times New Roman"/>
        </w:rPr>
        <w:t>Figure REFLMASSFL.</w:t>
      </w:r>
      <w:commentRangeEnd w:id="26"/>
      <w:r>
        <w:rPr>
          <w:rStyle w:val="CommentReference"/>
          <w:rFonts w:ascii="Aptos Narrow" w:eastAsiaTheme="minorEastAsia" w:hAnsi="Aptos Narrow" w:cs="Times New Roman"/>
          <w:sz w:val="24"/>
          <w:szCs w:val="24"/>
        </w:rPr>
        <w:commentReference w:id="26"/>
      </w:r>
      <w:commentRangeEnd w:id="27"/>
      <w:r w:rsidR="008E6442">
        <w:rPr>
          <w:rStyle w:val="CommentReference"/>
          <w:rFonts w:ascii="Aptos Narrow" w:eastAsiaTheme="minorEastAsia" w:hAnsi="Aptos Narrow" w:cs="Times New Roman"/>
          <w:sz w:val="24"/>
          <w:szCs w:val="24"/>
        </w:rPr>
        <w:commentReference w:id="27"/>
      </w:r>
      <w:r>
        <w:rPr>
          <w:rFonts w:ascii="Aptos Narrow" w:eastAsiaTheme="minorEastAsia" w:hAnsi="Aptos Narrow" w:cs="Times New Roman"/>
        </w:rPr>
        <w:t xml:space="preserve"> Modeled cloud base (700 m) mass flux for </w:t>
      </w:r>
      <w:r w:rsidR="00534B0C">
        <w:rPr>
          <w:rFonts w:ascii="Aptos Narrow" w:eastAsiaTheme="minorEastAsia" w:hAnsi="Aptos Narrow" w:cs="Times New Roman"/>
        </w:rPr>
        <w:t xml:space="preserve">21 044 (128x128 pixel </w:t>
      </w:r>
      <m:oMath>
        <m:r>
          <w:rPr>
            <w:rFonts w:ascii="Cambria Math" w:eastAsiaTheme="minorEastAsia" w:hAnsi="Cambria Math" w:cs="Times New Roman"/>
          </w:rPr>
          <m:t>≈</m:t>
        </m:r>
      </m:oMath>
      <w:r w:rsidR="00534B0C">
        <w:rPr>
          <w:rFonts w:ascii="Aptos Narrow" w:eastAsiaTheme="minorEastAsia" w:hAnsi="Aptos Narrow" w:cs="Times New Roman"/>
        </w:rPr>
        <w:t xml:space="preserve"> 280x280 km</w:t>
      </w:r>
      <w:r w:rsidR="00534B0C">
        <w:rPr>
          <w:rFonts w:ascii="Aptos Narrow" w:eastAsiaTheme="minorEastAsia" w:hAnsi="Aptos Narrow" w:cs="Times New Roman"/>
          <w:vertAlign w:val="superscript"/>
        </w:rPr>
        <w:t>–2</w:t>
      </w:r>
      <w:r w:rsidR="00534B0C">
        <w:rPr>
          <w:rFonts w:ascii="Aptos Narrow" w:eastAsiaTheme="minorEastAsia" w:hAnsi="Aptos Narrow" w:cs="Times New Roman"/>
        </w:rPr>
        <w:t xml:space="preserve">) </w:t>
      </w:r>
      <w:r w:rsidR="008E6442">
        <w:rPr>
          <w:rFonts w:ascii="Aptos Narrow" w:hAnsi="Aptos Narrow"/>
        </w:rPr>
        <w:t>Jan 15 – Feb 19 12.5-16 °N, 60-49 ° W</w:t>
      </w:r>
      <w:r w:rsidR="008E6442">
        <w:rPr>
          <w:rFonts w:ascii="Aptos Narrow" w:eastAsiaTheme="minorEastAsia" w:hAnsi="Aptos Narrow" w:cs="Times New Roman"/>
        </w:rPr>
        <w:t xml:space="preserve"> </w:t>
      </w:r>
      <w:r w:rsidR="00534B0C">
        <w:rPr>
          <w:rFonts w:ascii="Aptos Narrow" w:eastAsiaTheme="minorEastAsia" w:hAnsi="Aptos Narrow" w:cs="Times New Roman"/>
        </w:rPr>
        <w:t xml:space="preserve">GOES </w:t>
      </w:r>
      <w:r>
        <w:rPr>
          <w:rFonts w:ascii="Aptos Narrow" w:eastAsiaTheme="minorEastAsia" w:hAnsi="Aptos Narrow" w:cs="Times New Roman"/>
        </w:rPr>
        <w:t xml:space="preserve">scenes </w:t>
      </w:r>
      <w:r w:rsidR="00534B0C">
        <w:rPr>
          <w:rFonts w:ascii="Aptos Narrow" w:eastAsiaTheme="minorEastAsia" w:hAnsi="Aptos Narrow" w:cs="Times New Roman"/>
        </w:rPr>
        <w:t>averaged in 0.025</w:t>
      </w:r>
      <w:r w:rsidR="008E6442">
        <w:rPr>
          <w:rFonts w:ascii="Aptos Narrow" w:eastAsiaTheme="minorEastAsia" w:hAnsi="Aptos Narrow" w:cs="Times New Roman"/>
        </w:rPr>
        <w:t xml:space="preserve"> bins of</w:t>
      </w:r>
      <w:r w:rsidR="00EC3863">
        <w:rPr>
          <w:rFonts w:ascii="Aptos Narrow" w:eastAsiaTheme="minorEastAsia" w:hAnsi="Aptos Narrow" w:cs="Times New Roman"/>
        </w:rPr>
        <w:t xml:space="preserve"> </w:t>
      </w:r>
      <w:r w:rsidR="008E6442">
        <w:rPr>
          <w:rFonts w:ascii="Aptos Narrow" w:eastAsiaTheme="minorEastAsia" w:hAnsi="Aptos Narrow" w:cs="Times New Roman"/>
        </w:rPr>
        <w:t xml:space="preserve">mean </w:t>
      </w:r>
      <w:r w:rsidR="00EC3863">
        <w:rPr>
          <w:rFonts w:ascii="Aptos Narrow" w:eastAsiaTheme="minorEastAsia" w:hAnsi="Aptos Narrow" w:cs="Times New Roman"/>
        </w:rPr>
        <w:t xml:space="preserve">cloud </w:t>
      </w:r>
      <w:r w:rsidR="00534B0C">
        <w:rPr>
          <w:rFonts w:ascii="Aptos Narrow" w:eastAsiaTheme="minorEastAsia" w:hAnsi="Aptos Narrow" w:cs="Times New Roman"/>
        </w:rPr>
        <w:lastRenderedPageBreak/>
        <w:t xml:space="preserve">albedo (blue) and </w:t>
      </w:r>
      <w:r w:rsidR="008E6442">
        <w:rPr>
          <w:rFonts w:ascii="Aptos Narrow" w:eastAsiaTheme="minorEastAsia" w:hAnsi="Aptos Narrow" w:cs="Times New Roman"/>
        </w:rPr>
        <w:t xml:space="preserve">mean </w:t>
      </w:r>
      <w:r>
        <w:rPr>
          <w:rFonts w:ascii="Aptos Narrow" w:eastAsiaTheme="minorEastAsia" w:hAnsi="Aptos Narrow" w:cs="Times New Roman"/>
        </w:rPr>
        <w:t xml:space="preserve">reflectance </w:t>
      </w:r>
      <w:r w:rsidR="00534B0C">
        <w:rPr>
          <w:rFonts w:ascii="Aptos Narrow" w:eastAsiaTheme="minorEastAsia" w:hAnsi="Aptos Narrow" w:cs="Times New Roman"/>
        </w:rPr>
        <w:t>(orange)</w:t>
      </w:r>
      <w:r>
        <w:rPr>
          <w:rFonts w:ascii="Aptos Narrow" w:eastAsiaTheme="minorEastAsia" w:hAnsi="Aptos Narrow" w:cs="Times New Roman"/>
        </w:rPr>
        <w:t xml:space="preserv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sidR="008E6442">
        <w:rPr>
          <w:rFonts w:ascii="Aptos Narrow" w:eastAsiaTheme="minorEastAsia" w:hAnsi="Aptos Narrow" w:cs="Times New Roman"/>
        </w:rPr>
        <w:t xml:space="preserve">= </w:t>
      </w:r>
      <w:r>
        <w:rPr>
          <w:rFonts w:ascii="Aptos Narrow" w:eastAsiaTheme="minorEastAsia" w:hAnsi="Aptos Narrow" w:cs="Times New Roman"/>
        </w:rPr>
        <w:t>0.</w:t>
      </w:r>
      <w:r w:rsidR="00534B0C">
        <w:rPr>
          <w:rFonts w:ascii="Aptos Narrow" w:eastAsiaTheme="minorEastAsia" w:hAnsi="Aptos Narrow" w:cs="Times New Roman"/>
        </w:rPr>
        <w:t>67</w:t>
      </w:r>
      <w:r>
        <w:rPr>
          <w:rFonts w:ascii="Aptos Narrow" w:eastAsiaTheme="minorEastAsia" w:hAnsi="Aptos Narrow" w:cs="Times New Roman"/>
        </w:rPr>
        <w:t xml:space="preserve">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CE0C4F">
        <w:rPr>
          <w:rFonts w:ascii="Aptos Narrow" w:eastAsiaTheme="minorEastAsia" w:hAnsi="Aptos Narrow" w:cs="Times New Roman"/>
        </w:rPr>
        <w:t>.</w:t>
      </w:r>
      <w:r w:rsidR="005628AC">
        <w:rPr>
          <w:rFonts w:ascii="Aptos Narrow" w:eastAsiaTheme="minorEastAsia" w:hAnsi="Aptos Narrow" w:cs="Times New Roman"/>
        </w:rPr>
        <w:t xml:space="preserve"> </w:t>
      </w:r>
      <w:r>
        <w:rPr>
          <w:rFonts w:ascii="Aptos Narrow" w:eastAsiaTheme="minorEastAsia" w:hAnsi="Aptos Narrow" w:cs="Times New Roman"/>
        </w:rPr>
        <w:t xml:space="preserve"> </w:t>
      </w:r>
      <w:r w:rsidR="008E6442">
        <w:rPr>
          <w:rFonts w:eastAsiaTheme="minorEastAsia"/>
        </w:rPr>
        <w:t xml:space="preserve">A quadratic fit shows increasing </w:t>
      </w:r>
      <m:oMath>
        <m:r>
          <w:rPr>
            <w:rFonts w:ascii="Cambria Math" w:eastAsiaTheme="minorEastAsia" w:hAnsi="Cambria Math"/>
          </w:rPr>
          <m:t>M</m:t>
        </m:r>
      </m:oMath>
      <w:r w:rsidR="008E6442">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(dashed line).</w:t>
      </w:r>
      <w:r w:rsidR="008E6442">
        <w:rPr>
          <w:rFonts w:ascii="Times New Roman" w:eastAsiaTheme="minorEastAsia" w:hAnsi="Times New Roman" w:cs="Times New Roman"/>
        </w:rPr>
        <w:t xml:space="preserve"> </w:t>
      </w:r>
      <w:r w:rsidR="00534B0C">
        <w:rPr>
          <w:rFonts w:ascii="Aptos Narrow" w:eastAsiaTheme="minorEastAsia" w:hAnsi="Aptos Narrow" w:cs="Times New Roman"/>
        </w:rPr>
        <w:t xml:space="preserve">Thin </w:t>
      </w:r>
      <w:r>
        <w:rPr>
          <w:rFonts w:ascii="Aptos Narrow" w:eastAsiaTheme="minorEastAsia" w:hAnsi="Aptos Narrow" w:cs="Times New Roman"/>
        </w:rPr>
        <w:t>line</w:t>
      </w:r>
      <w:r w:rsidR="00534B0C">
        <w:rPr>
          <w:rFonts w:ascii="Aptos Narrow" w:eastAsiaTheme="minorEastAsia" w:hAnsi="Aptos Narrow" w:cs="Times New Roman"/>
        </w:rPr>
        <w:t>s</w:t>
      </w:r>
      <w:r>
        <w:rPr>
          <w:rFonts w:ascii="Aptos Narrow" w:eastAsiaTheme="minorEastAsia" w:hAnsi="Aptos Narrow" w:cs="Times New Roman"/>
        </w:rPr>
        <w:t xml:space="preserve"> show relative number of scenes </w:t>
      </w:r>
      <w:r w:rsidR="00534B0C">
        <w:rPr>
          <w:rFonts w:ascii="Aptos Narrow" w:eastAsiaTheme="minorEastAsia" w:hAnsi="Aptos Narrow" w:cs="Times New Roman"/>
        </w:rPr>
        <w:t>per</w:t>
      </w:r>
      <w:r>
        <w:rPr>
          <w:rFonts w:ascii="Aptos Narrow" w:eastAsiaTheme="minorEastAsia" w:hAnsi="Aptos Narrow" w:cs="Times New Roman"/>
        </w:rPr>
        <w:t xml:space="preserve"> bin.</w:t>
      </w:r>
      <w:r w:rsidR="007E3B0C">
        <w:rPr>
          <w:rFonts w:ascii="Aptos Narrow" w:eastAsiaTheme="minorEastAsia" w:hAnsi="Aptos Narrow" w:cs="Times New Roman"/>
        </w:rPr>
        <w:t xml:space="preserve"> Clouds above 4 km are excluded.</w:t>
      </w:r>
      <w:r w:rsidR="008E6442">
        <w:rPr>
          <w:rFonts w:ascii="Aptos Narrow" w:eastAsiaTheme="minorEastAsia" w:hAnsi="Aptos Narrow" w:cs="Times New Roman"/>
        </w:rPr>
        <w:t xml:space="preserve"> </w:t>
      </w:r>
      <w:r w:rsidR="009F3AC1" w:rsidRPr="009F3AC1">
        <w:rPr>
          <w:rFonts w:ascii="ComicShannsMono Nerd Font" w:eastAsiaTheme="minorEastAsia" w:hAnsi="ComicShannsMono Nerd Font" w:cs="Times New Roman"/>
        </w:rPr>
        <w:t>[</w:t>
      </w:r>
      <w:r w:rsidR="0092565A" w:rsidRPr="009F3AC1">
        <w:rPr>
          <w:rFonts w:ascii="ComicShannsMono Nerd Font" w:eastAsiaTheme="minorEastAsia" w:hAnsi="ComicShannsMono Nerd Font" w:cs="Times New Roman"/>
        </w:rPr>
        <w:t>ATOMIC_GOES/julia/make_cth_albedo_histogram.jl</w:t>
      </w:r>
      <w:r w:rsidR="009F3AC1" w:rsidRPr="009F3AC1">
        <w:rPr>
          <w:rFonts w:ascii="ComicShannsMono Nerd Font" w:eastAsiaTheme="minorEastAsia" w:hAnsi="ComicShannsMono Nerd Font" w:cs="Times New Roman"/>
        </w:rPr>
        <w:t xml:space="preserve"> </w:t>
      </w:r>
      <w:r w:rsidR="009F3AC1" w:rsidRPr="009F3AC1">
        <w:rPr>
          <w:rFonts w:ascii="ComicShannsMono Nerd Font" w:eastAsiaTheme="minorEastAsia" w:hAnsi="ComicShannsMono Nerd Font" w:cs="Times New Roman"/>
        </w:rPr>
        <w:sym w:font="Wingdings" w:char="F0E0"/>
      </w:r>
      <w:r w:rsidR="009F3AC1" w:rsidRPr="009F3AC1">
        <w:rPr>
          <w:rFonts w:ascii="ComicShannsMono Nerd Font" w:eastAsiaTheme="minorEastAsia" w:hAnsi="ComicShannsMono Nerd Font" w:cs="Times New Roman"/>
        </w:rPr>
        <w:t xml:space="preserve"> </w:t>
      </w:r>
      <w:r w:rsidR="0092565A" w:rsidRPr="009F3AC1">
        <w:rPr>
          <w:rFonts w:ascii="ComicShannsMono Nerd Font" w:eastAsiaTheme="minorEastAsia" w:hAnsi="ComicShannsMono Nerd Font" w:cs="Times New Roman"/>
        </w:rPr>
        <w:br/>
      </w:r>
      <w:r w:rsidR="00943AC2" w:rsidRPr="009F3AC1">
        <w:rPr>
          <w:rFonts w:ascii="ComicShannsMono Nerd Font" w:eastAsiaTheme="minorEastAsia" w:hAnsi="ComicShannsMono Nerd Font" w:cs="Times New Roman"/>
        </w:rPr>
        <w:t>ATOMIC_GOES/julia/</w:t>
      </w:r>
      <w:r w:rsidR="0028256F" w:rsidRPr="009F3AC1">
        <w:rPr>
          <w:rFonts w:ascii="ComicShannsMono Nerd Font" w:eastAsiaTheme="minorEastAsia" w:hAnsi="ComicShannsMono Nerd Font" w:cs="Times New Roman"/>
        </w:rPr>
        <w:t>mass_flux_by_refl_albedo.png</w:t>
      </w:r>
      <w:r w:rsidR="009F3AC1" w:rsidRPr="009F3AC1">
        <w:rPr>
          <w:rFonts w:ascii="ComicShannsMono Nerd Font" w:eastAsiaTheme="minorEastAsia" w:hAnsi="ComicShannsMono Nerd Font" w:cs="Times New Roman"/>
        </w:rPr>
        <w:t>]</w:t>
      </w:r>
    </w:p>
    <w:p w14:paraId="4E9BC03F" w14:textId="77777777" w:rsidR="0092565A" w:rsidRPr="0092565A" w:rsidRDefault="0092565A" w:rsidP="000F4542">
      <w:pPr>
        <w:pStyle w:val="BodyText"/>
        <w:rPr>
          <w:rFonts w:ascii="Aptos Narrow" w:eastAsiaTheme="minorEastAsia" w:hAnsi="Aptos Narrow" w:cs="Times New Roman"/>
        </w:rPr>
      </w:pP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28"/>
      <w:commentRangeStart w:id="29"/>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28"/>
      <w:r w:rsidR="00BD7F28">
        <w:rPr>
          <w:rStyle w:val="CommentReference"/>
          <w:rFonts w:ascii="Aptos" w:hAnsi="Aptos"/>
          <w:sz w:val="24"/>
          <w:szCs w:val="24"/>
        </w:rPr>
        <w:commentReference w:id="28"/>
      </w:r>
      <w:commentRangeEnd w:id="29"/>
      <w:r>
        <w:rPr>
          <w:rStyle w:val="CommentReference"/>
          <w:rFonts w:ascii="Aptos" w:hAnsi="Aptos"/>
          <w:sz w:val="24"/>
          <w:szCs w:val="24"/>
        </w:rPr>
        <w:commentReference w:id="29"/>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0D8B577B"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30"/>
      <w:commentRangeStart w:id="31"/>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30"/>
      <w:r>
        <w:rPr>
          <w:rStyle w:val="CommentReference"/>
          <w:rFonts w:ascii="Aptos" w:eastAsiaTheme="minorEastAsia" w:hAnsi="Aptos"/>
          <w:sz w:val="24"/>
          <w:szCs w:val="24"/>
        </w:rPr>
        <w:commentReference w:id="30"/>
      </w:r>
      <w:commentRangeEnd w:id="31"/>
      <w:r w:rsidR="00381078">
        <w:rPr>
          <w:rStyle w:val="CommentReference"/>
          <w:rFonts w:ascii="Aptos" w:eastAsiaTheme="minorEastAsia" w:hAnsi="Aptos"/>
          <w:sz w:val="24"/>
          <w:szCs w:val="24"/>
        </w:rPr>
        <w:commentReference w:id="31"/>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6DB143BB" w:rsidR="003E76DE" w:rsidRPr="00A61F80"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32"/>
      <w:commentRangeStart w:id="33"/>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32"/>
      <w:r w:rsidR="005459C1">
        <w:rPr>
          <w:rStyle w:val="CommentReference"/>
          <w:rFonts w:ascii="Aptos" w:hAnsi="Aptos"/>
          <w:sz w:val="24"/>
          <w:szCs w:val="24"/>
        </w:rPr>
        <w:commentReference w:id="32"/>
      </w:r>
      <w:commentRangeEnd w:id="33"/>
      <w:r w:rsidR="00C018D5">
        <w:rPr>
          <w:rStyle w:val="CommentReference"/>
          <w:rFonts w:ascii="Aptos" w:hAnsi="Aptos"/>
          <w:sz w:val="24"/>
          <w:szCs w:val="24"/>
        </w:rPr>
        <w:commentReference w:id="33"/>
      </w:r>
      <w:r>
        <w:rPr>
          <w:rFonts w:ascii="Aptos" w:hAnsi="Aptos"/>
        </w:rPr>
        <w:t xml:space="preserve"> </w:t>
      </w:r>
      <w:r>
        <w:t xml:space="preserve">Experiment </w:t>
      </w:r>
      <w:r>
        <w:rPr>
          <w:rFonts w:ascii="ComicShannsMono Nerd Font" w:hAnsi="ComicShannsMono Nerd Font"/>
        </w:rPr>
        <w:t>lclRH+0.003</w:t>
      </w:r>
      <w:r>
        <w:t xml:space="preserve"> </w:t>
      </w:r>
      <w:r>
        <w:lastRenderedPageBreak/>
        <w:t xml:space="preserve">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This RH perturbation decreases clouds by –5.01%,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del w:id="34" w:author="Andrea Jenney" w:date="2026-08-07T18:05:00Z" w16du:dateUtc="2026-08-07T18:05:39Z">
        <w:r>
          <w:rPr>
            <w:rFonts w:eastAsiaTheme="minorEastAsia"/>
          </w:rPr>
          <w:delText xml:space="preserve"> =</w:delText>
        </w:r>
      </w:del>
      <w:r>
        <w:rPr>
          <w:rFonts w:eastAsiaTheme="minorEastAsia"/>
        </w:rPr>
        <w:t xml:space="preserve"> </w:t>
      </w:r>
      <w:r>
        <w:t xml:space="preserve">+2.7% compared to the </w:t>
      </w:r>
      <w:r w:rsidR="00A61F80">
        <w:rPr>
          <w:rFonts w:ascii="ComicShannsMono Nerd Font" w:hAnsi="ComicShannsMono Nerd Font"/>
        </w:rPr>
        <w:t>DIM</w:t>
      </w:r>
      <w:r>
        <w:t xml:space="preserve"> experiment.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4BAFE507" w:rsidR="00071A99" w:rsidRPr="00E33B47" w:rsidRDefault="1FB3D345" w:rsidP="00EC604D">
            <w:pPr>
              <w:pStyle w:val="BodyText"/>
              <w:spacing w:before="0" w:after="0"/>
            </w:pPr>
            <w:r>
              <w:t>DIM</w:t>
            </w:r>
            <w:r w:rsidR="00945FD1">
              <w:t xml:space="preserve"> (</w:t>
            </w:r>
            <w:r w:rsidR="00945FD1" w:rsidRPr="00E33B47">
              <w:t>q&amp;qs+7%</w:t>
            </w:r>
            <w:r w:rsidR="00945FD1">
              <w:t>)</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1A60A577" w14:textId="0D191FB0" w:rsidR="002E1EF4" w:rsidRDefault="002E1EF4" w:rsidP="00524AC1">
      <w:pPr>
        <w:pStyle w:val="BodyText"/>
        <w:rPr>
          <w:rFonts w:ascii="Aptos" w:hAnsi="Aptos"/>
        </w:rPr>
      </w:pPr>
      <w:r>
        <w:rPr>
          <w:rFonts w:ascii="Aptos" w:hAnsi="Aptos"/>
        </w:rPr>
        <w:t xml:space="preserve">The net cloud radiative effect depends on the change of albedo by both shallow cumulus and LCL clouds. </w:t>
      </w:r>
      <w:r w:rsidR="006C1E1C">
        <w:rPr>
          <w:rFonts w:ascii="Aptos" w:hAnsi="Aptos"/>
        </w:rPr>
        <w:t>Our mass flux model</w:t>
      </w:r>
      <w:r w:rsidR="00524AC1">
        <w:rPr>
          <w:rFonts w:ascii="Aptos" w:hAnsi="Aptos"/>
        </w:rPr>
        <w:t xml:space="preserve"> projects that shallow cumulus clouds decrease with reduced large-scale overturning</w:t>
      </w:r>
      <w:r w:rsidR="00F13B3A">
        <w:rPr>
          <w:rFonts w:ascii="Aptos" w:hAnsi="Aptos"/>
        </w:rPr>
        <w:t xml:space="preserve"> and increased specific humidity</w:t>
      </w:r>
      <w:r>
        <w:rPr>
          <w:rFonts w:ascii="Aptos" w:hAnsi="Aptos"/>
        </w:rPr>
        <w:t xml:space="preserve">. </w:t>
      </w:r>
      <w:commentRangeStart w:id="35"/>
      <w:commentRangeStart w:id="36"/>
      <w:commentRangeStart w:id="37"/>
      <w:commentRangeStart w:id="38"/>
      <w:r w:rsidRPr="006C1E1C">
        <w:rPr>
          <w:rFonts w:ascii="Aptos" w:hAnsi="Aptos"/>
          <w:strike/>
        </w:rPr>
        <w:t>T</w:t>
      </w:r>
      <w:r w:rsidR="00524AC1" w:rsidRPr="006C1E1C">
        <w:rPr>
          <w:rFonts w:ascii="Aptos" w:hAnsi="Aptos"/>
          <w:strike/>
        </w:rPr>
        <w:t xml:space="preserve">he moist updraft plumes of a mass flux model do not represent </w:t>
      </w:r>
      <w:r w:rsidR="00F13B3A" w:rsidRPr="006C1E1C">
        <w:rPr>
          <w:rFonts w:ascii="Aptos" w:hAnsi="Aptos"/>
          <w:strike/>
        </w:rPr>
        <w:t xml:space="preserve">the turbulent subcloud thermals forming the lowest </w:t>
      </w:r>
      <w:r w:rsidR="00524AC1" w:rsidRPr="006C1E1C">
        <w:rPr>
          <w:rFonts w:ascii="Aptos" w:hAnsi="Aptos"/>
          <w:strike/>
        </w:rPr>
        <w:t>clouds</w:t>
      </w:r>
      <w:r w:rsidR="00F13B3A" w:rsidRPr="006C1E1C">
        <w:rPr>
          <w:rFonts w:ascii="Aptos" w:hAnsi="Aptos"/>
          <w:strike/>
        </w:rPr>
        <w:t xml:space="preserve"> near the LCL</w:t>
      </w:r>
      <w:r w:rsidR="00524AC1" w:rsidRPr="006C1E1C">
        <w:rPr>
          <w:rFonts w:ascii="Aptos" w:hAnsi="Aptos"/>
          <w:strike/>
        </w:rPr>
        <w:t>.</w:t>
      </w:r>
      <w:commentRangeEnd w:id="35"/>
      <w:r w:rsidR="006C1E1C" w:rsidRPr="006C1E1C">
        <w:rPr>
          <w:rStyle w:val="CommentReference"/>
          <w:rFonts w:ascii="Aptos" w:hAnsi="Aptos"/>
          <w:strike/>
          <w:sz w:val="24"/>
          <w:szCs w:val="24"/>
        </w:rPr>
        <w:commentReference w:id="35"/>
      </w:r>
      <w:commentRangeEnd w:id="36"/>
      <w:r w:rsidRPr="006C1E1C">
        <w:rPr>
          <w:rStyle w:val="CommentReference"/>
          <w:rFonts w:ascii="Aptos" w:hAnsi="Aptos"/>
          <w:strike/>
          <w:sz w:val="24"/>
          <w:szCs w:val="24"/>
        </w:rPr>
        <w:commentReference w:id="36"/>
      </w:r>
      <w:commentRangeEnd w:id="37"/>
      <w:r w:rsidRPr="006C1E1C">
        <w:rPr>
          <w:rStyle w:val="CommentReference"/>
          <w:rFonts w:ascii="Aptos" w:hAnsi="Aptos"/>
          <w:strike/>
          <w:sz w:val="24"/>
          <w:szCs w:val="24"/>
        </w:rPr>
        <w:commentReference w:id="37"/>
      </w:r>
      <w:commentRangeEnd w:id="38"/>
      <w:r w:rsidR="00365F0B" w:rsidRPr="006C1E1C">
        <w:rPr>
          <w:rStyle w:val="CommentReference"/>
          <w:rFonts w:ascii="Aptos" w:hAnsi="Aptos"/>
          <w:strike/>
          <w:sz w:val="24"/>
          <w:szCs w:val="24"/>
        </w:rPr>
        <w:commentReference w:id="38"/>
      </w:r>
      <w:r w:rsidR="00524AC1" w:rsidRPr="006C1E1C">
        <w:rPr>
          <w:rFonts w:ascii="Aptos" w:hAnsi="Aptos"/>
          <w:strike/>
        </w:rPr>
        <w:t xml:space="preserve"> We </w:t>
      </w:r>
      <w:r w:rsidR="00F13B3A" w:rsidRPr="006C1E1C">
        <w:rPr>
          <w:rFonts w:ascii="Aptos" w:hAnsi="Aptos"/>
          <w:strike/>
        </w:rPr>
        <w:t>simulate</w:t>
      </w:r>
      <w:r w:rsidR="00524AC1">
        <w:rPr>
          <w:rFonts w:ascii="Aptos" w:hAnsi="Aptos"/>
        </w:rPr>
        <w:t xml:space="preserve"> LCL cloud</w:t>
      </w:r>
      <w:r w:rsidR="00F13B3A">
        <w:rPr>
          <w:rFonts w:ascii="Aptos" w:hAnsi="Aptos"/>
        </w:rPr>
        <w:t xml:space="preserve">s </w:t>
      </w:r>
      <w:r w:rsidR="006C1E1C">
        <w:rPr>
          <w:rFonts w:ascii="Aptos" w:hAnsi="Aptos"/>
        </w:rPr>
        <w:t>are separately modeled from the distribution</w:t>
      </w:r>
      <w:r w:rsidR="00524AC1">
        <w:rPr>
          <w:rFonts w:ascii="Aptos" w:hAnsi="Aptos"/>
        </w:rPr>
        <w:t xml:space="preserve"> subcloud relative humidity fluctuations produced and dissipated by turbulence (Methods: LCL clouds).</w:t>
      </w:r>
    </w:p>
    <w:p w14:paraId="1FFB370B" w14:textId="4321829C" w:rsidR="002E1EF4" w:rsidRDefault="002E1EF4" w:rsidP="00757C03">
      <w:pPr>
        <w:pStyle w:val="BodyText"/>
        <w:rPr>
          <w:rFonts w:ascii="Aptos" w:hAnsi="Aptos"/>
        </w:rPr>
      </w:pPr>
      <w:r>
        <w:rPr>
          <w:rFonts w:ascii="Aptos" w:hAnsi="Aptos"/>
        </w:rPr>
        <w:t>LCL clouds change up to ±8% K</w:t>
      </w:r>
      <w:r>
        <w:rPr>
          <w:rFonts w:ascii="Aptos" w:hAnsi="Aptos"/>
          <w:vertAlign w:val="superscript"/>
        </w:rPr>
        <w:t>–1</w:t>
      </w:r>
      <w:r>
        <w:rPr>
          <w:rFonts w:ascii="Aptos" w:hAnsi="Aptos"/>
        </w:rPr>
        <w:t xml:space="preserve">. The cloud </w:t>
      </w:r>
      <w:r w:rsidR="000712D3">
        <w:rPr>
          <w:rFonts w:ascii="Aptos" w:hAnsi="Aptos"/>
        </w:rPr>
        <w:t>change scale</w:t>
      </w:r>
      <w:r>
        <w:rPr>
          <w:rFonts w:ascii="Aptos" w:hAnsi="Aptos"/>
        </w:rPr>
        <w:t>s</w:t>
      </w:r>
      <w:r w:rsidR="000712D3">
        <w:rPr>
          <w:rFonts w:ascii="Aptos" w:hAnsi="Aptos"/>
        </w:rPr>
        <w:t xml:space="preserv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Pr>
          <w:rFonts w:ascii="Aptos" w:eastAsiaTheme="minorEastAsia" w:hAnsi="Aptos"/>
          <w:iCs/>
        </w:rPr>
        <w:t xml:space="preserve">the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Pr>
          <w:rFonts w:ascii="Aptos" w:hAnsi="Aptos"/>
        </w:rPr>
        <w:t>The sign of the change is uncertain</w:t>
      </w:r>
      <w:r w:rsidR="00020310">
        <w:rPr>
          <w:rFonts w:ascii="Aptos" w:hAnsi="Aptos"/>
        </w:rPr>
        <w:t>: 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sidR="00524AC1">
        <w:rPr>
          <w:rFonts w:ascii="Aptos" w:hAnsi="Aptos"/>
        </w:rPr>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sidR="00524AC1">
        <w:rPr>
          <w:rFonts w:ascii="Aptos" w:hAnsi="Aptos"/>
        </w:rPr>
        <w:t xml:space="preserve">. </w:t>
      </w:r>
    </w:p>
    <w:p w14:paraId="2059EE87" w14:textId="4CEA77D1" w:rsidR="00524AC1" w:rsidRDefault="00524AC1" w:rsidP="00757C03">
      <w:pPr>
        <w:pStyle w:val="BodyText"/>
        <w:rPr>
          <w:rFonts w:ascii="Aptos" w:hAnsi="Aptos"/>
        </w:rPr>
      </w:pPr>
      <w:commentRangeStart w:id="39"/>
      <w:r>
        <w:rPr>
          <w:rFonts w:ascii="Aptos" w:hAnsi="Aptos"/>
        </w:rPr>
        <w:t xml:space="preserve">Assuming 1/3 of </w:t>
      </w:r>
      <w:r w:rsidR="000712D3">
        <w:rPr>
          <w:rFonts w:ascii="Aptos" w:hAnsi="Aptos"/>
        </w:rPr>
        <w:t>low</w:t>
      </w:r>
      <w:r>
        <w:rPr>
          <w:rFonts w:ascii="Aptos" w:hAnsi="Aptos"/>
        </w:rPr>
        <w:t xml:space="preserve"> clouds are LCL clouds</w:t>
      </w:r>
      <w:commentRangeEnd w:id="39"/>
      <w:r>
        <w:rPr>
          <w:rStyle w:val="CommentReference"/>
          <w:rFonts w:ascii="Aptos" w:hAnsi="Aptos"/>
          <w:sz w:val="24"/>
          <w:szCs w:val="24"/>
        </w:rPr>
        <w:commentReference w:id="39"/>
      </w:r>
      <w:r>
        <w:rPr>
          <w:rFonts w:ascii="Aptos" w:hAnsi="Aptos"/>
        </w:rPr>
        <w:t xml:space="preserve">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w:t>
      </w:r>
      <w:ins w:id="40" w:author="Andrea Jenney" w:date="2026-08-07T18:24:00Z" w16du:dateUtc="2026-08-07T18:24:54Z">
        <w:r w:rsidR="1FB3D345" w:rsidRPr="1FB3D345">
          <w:rPr>
            <w:rFonts w:ascii="Aptos" w:hAnsi="Aptos"/>
          </w:rPr>
          <w:t xml:space="preserve">all </w:t>
        </w:r>
      </w:ins>
      <w:r>
        <w:rPr>
          <w:rFonts w:ascii="Aptos" w:hAnsi="Aptos"/>
        </w:rPr>
        <w:t xml:space="preserve">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lastRenderedPageBreak/>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41"/>
      <w:r w:rsidR="00695D0C">
        <w:rPr>
          <w:rFonts w:eastAsiaTheme="minorEastAsia"/>
          <w:iCs/>
        </w:rPr>
        <w:t xml:space="preserve">proportionality </w:t>
      </w:r>
      <w:r w:rsidRPr="00ED11AE">
        <w:rPr>
          <w:rFonts w:eastAsiaTheme="minorEastAsia"/>
          <w:iCs/>
        </w:rPr>
        <w:t>observed in EUREC4A</w:t>
      </w:r>
      <w:commentRangeEnd w:id="41"/>
      <w:r>
        <w:rPr>
          <w:rStyle w:val="CommentReference"/>
          <w:rFonts w:eastAsiaTheme="minorEastAsia"/>
          <w:iCs/>
          <w:sz w:val="24"/>
          <w:szCs w:val="24"/>
        </w:rPr>
        <w:commentReference w:id="41"/>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42"/>
      <w:commentRangeStart w:id="43"/>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r>
          <w:rPr>
            <w:rFonts w:ascii="Cambria Math" w:hAnsi="Cambria Math"/>
          </w:rPr>
          <m:t>,</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w:t>
      </w:r>
      <w:r w:rsidR="009D541F">
        <w:rPr>
          <w:rFonts w:eastAsiaTheme="minorEastAsia"/>
          <w:iCs/>
        </w:rPr>
        <w:t>over the shallow cumulus region</w:t>
      </w:r>
      <w:r w:rsidR="009D541F">
        <w:rPr>
          <w:rFonts w:eastAsiaTheme="minorEastAsia"/>
          <w:iCs/>
        </w:rPr>
        <w:t xml:space="preserve">,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t>
            </m:r>
            <m:r>
              <w:rPr>
                <w:rFonts w:ascii="Cambria Math" w:hAnsi="Cambria Math"/>
              </w:rPr>
              <m:t>/</m:t>
            </m:r>
            <m:r>
              <w:rPr>
                <w:rFonts w:ascii="Cambria Math" w:hAnsi="Cambria Math"/>
              </w:rPr>
              <m:t>M</m:t>
            </m:r>
            <m:ctrlPr>
              <w:rPr>
                <w:rFonts w:ascii="Cambria Math" w:hAnsi="Cambria Math"/>
                <w:i/>
              </w:rPr>
            </m:ctrlPr>
          </m:e>
        </m:d>
        <m:r>
          <m:rPr>
            <m:sty m:val="p"/>
          </m:rPr>
          <w:rPr>
            <w:rFonts w:ascii="Cambria Math" w:hAnsi="Cambria Math"/>
          </w:rPr>
          <m:t>(</m:t>
        </m:r>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hAnsi="Cambria Math"/>
          </w:rPr>
          <m:t>)</m:t>
        </m:r>
        <m:r>
          <w:rPr>
            <w:rFonts w:ascii="Cambria Math" w:hAnsi="Cambria Math"/>
          </w:rPr>
          <m:t>=</m:t>
        </m:r>
        <m:r>
          <w:rPr>
            <w:rFonts w:ascii="Cambria Math" w:hAnsi="Cambria Math"/>
          </w:rPr>
          <m:t>(</m:t>
        </m:r>
        <m:r>
          <m:rPr>
            <m:sty m:val="p"/>
          </m:rPr>
          <w:rPr>
            <w:rFonts w:ascii="Cambria Math" w:hAnsi="Cambria Math"/>
          </w:rPr>
          <m:t>Δ</m:t>
        </m:r>
        <m:r>
          <w:rPr>
            <w:rFonts w:ascii="Cambria Math" w:hAnsi="Cambria Math"/>
          </w:rPr>
          <m:t>W/W</m:t>
        </m:r>
        <m:r>
          <w:rPr>
            <w:rFonts w:ascii="Cambria Math" w:hAnsi="Cambria Math"/>
          </w:rPr>
          <m:t>)(</m:t>
        </m:r>
        <m:r>
          <m:rPr>
            <m:sty m:val="p"/>
          </m:rPr>
          <w:rPr>
            <w:rFonts w:ascii="Cambria Math" w:hAnsi="Cambria Math"/>
          </w:rPr>
          <m:t>Δ</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q)</m:t>
        </m:r>
        <m:r>
          <w:rPr>
            <w:rFonts w:ascii="Cambria Math" w:hAnsi="Cambria Math"/>
          </w:rPr>
          <m:t>.</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w:t>
      </w:r>
      <w:r w:rsidR="00A97B1E">
        <w:rPr>
          <w:rFonts w:eastAsiaTheme="minorEastAsia"/>
          <w:iCs/>
        </w:rPr>
        <w:t xml:space="preserve">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42"/>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42"/>
      </w:r>
      <w:commentRangeEnd w:id="43"/>
      <w:r w:rsidR="002B3A92">
        <w:rPr>
          <w:rStyle w:val="CommentReference"/>
          <w:rFonts w:eastAsiaTheme="minorEastAsia"/>
          <w:sz w:val="24"/>
          <w:szCs w:val="24"/>
        </w:rPr>
        <w:commentReference w:id="43"/>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t>
      </w:r>
      <w:r w:rsidR="006F074F">
        <w:t>where</w:t>
      </w:r>
      <w:r w:rsidR="006F074F">
        <w:t>in</w:t>
      </w:r>
      <w:r w:rsidR="006F074F">
        <w:t xml:space="preserve"> mixing by precipitating convection dries lower levels and evaporates extensive and optically thick stratocumulus clouds</w:t>
      </w:r>
      <w:r w:rsidR="006F074F">
        <w:t xml:space="preserve">, </w:t>
      </w:r>
      <w:r w:rsidR="005D1914">
        <w:t>describes a version of</w:t>
      </w:r>
      <w:r w:rsidR="003B5742">
        <w:t xml:space="preserve"> this </w:t>
      </w:r>
      <w:r w:rsidR="0077169F">
        <w:t>compensation</w:t>
      </w:r>
      <w:r w:rsidR="005D1914">
        <w:t xml:space="preserve">. </w:t>
      </w:r>
      <w:r w:rsidR="00BC2625">
        <w:t>Though subsidence is a common precondition for stratocumulus clouds, a</w:t>
      </w:r>
      <w:commentRangeStart w:id="44"/>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44"/>
      <w:r w:rsidR="005D1914" w:rsidRPr="0077169F">
        <w:rPr>
          <w:rStyle w:val="CommentReference"/>
          <w:rFonts w:eastAsiaTheme="minorEastAsia"/>
          <w:iCs/>
          <w:sz w:val="24"/>
          <w:szCs w:val="24"/>
        </w:rPr>
        <w:commentReference w:id="44"/>
      </w:r>
    </w:p>
    <w:p w14:paraId="6D00CDB2" w14:textId="3E860640" w:rsidR="00F6599E" w:rsidRDefault="00287AD9" w:rsidP="00F6599E">
      <w:pPr>
        <w:pStyle w:val="BodyText"/>
      </w:pPr>
      <w:r>
        <w:lastRenderedPageBreak/>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w:t>
      </w:r>
      <w:r>
        <w:rPr>
          <w:rFonts w:eastAsiaTheme="minorEastAsia" w:cs="Times New Roman"/>
          <w:kern w:val="0"/>
          <w14:ligatures w14:val="none"/>
        </w:rPr>
        <w:lastRenderedPageBreak/>
        <w:t xml:space="preserve">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5"/>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lastRenderedPageBreak/>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6"/>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6"/>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6"/>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t>The l</w:t>
      </w:r>
      <w:r w:rsidR="00717C8F">
        <w:t>arge</w:t>
      </w:r>
      <w:r w:rsidR="009F3AC1">
        <w:t>-</w:t>
      </w:r>
      <w:r w:rsidR="00717C8F">
        <w:t>scale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that reach 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w:lastRenderedPageBreak/>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7"/>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lastRenderedPageBreak/>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8"/>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9"/>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5A115969"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comprised 2/3 of shallow cumulus (SC) clouds and 1/3 of LCL clouds</w:t>
      </w:r>
      <w:r w:rsidR="001F40E7">
        <w:rPr>
          <w:rFonts w:ascii="Aptos" w:hAnsi="Aptos"/>
        </w:rPr>
        <w:t>,</w:t>
      </w:r>
      <w:r>
        <w:rPr>
          <w:rFonts w:ascii="Aptos" w:hAnsi="Aptos"/>
        </w:rPr>
        <w:t xml:space="preserve"> is computed by weighting the relative changes of SC and LCL clouds,</w:t>
      </w:r>
      <w:r>
        <w:rPr>
          <w:rFonts w:ascii="Aptos" w:hAnsi="Aptos"/>
        </w:rPr>
        <w:br/>
      </w:r>
      <m:oMathPara>
        <m:oMath>
          <m:r>
            <m:rPr>
              <m:sty m:val="p"/>
            </m:rPr>
            <w:rPr>
              <w:rFonts w:ascii="Cambria Math" w:hAnsi="Cambria Math"/>
            </w:rPr>
            <m:t>ΔCRE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m:rPr>
              <m:sty m:val="p"/>
            </m:rPr>
            <w:rPr>
              <w:rFonts w:ascii="Aptos" w:eastAsiaTheme="minorEastAsia" w:hAnsi="Aptos"/>
            </w:rPr>
            <w:br/>
          </m:r>
        </m:oMath>
      </m:oMathPara>
      <w:r>
        <w:rPr>
          <w:rFonts w:ascii="Aptos" w:hAnsi="Aptos"/>
        </w:rPr>
        <w:t>from their respective models.</w:t>
      </w:r>
    </w:p>
    <w:p w14:paraId="6636A61A" w14:textId="77777777" w:rsidR="00F13B3A" w:rsidRDefault="00F13B3A" w:rsidP="00F13B3A">
      <w:pPr>
        <w:pStyle w:val="Heading2"/>
      </w:pPr>
      <w:bookmarkStart w:id="45" w:name="cloud-base-clouds"/>
      <w:r>
        <w:t>LCL clouds</w:t>
      </w:r>
    </w:p>
    <w:p w14:paraId="598F30A6" w14:textId="31D878F6"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t>
      </w:r>
      <w:r>
        <w:rPr>
          <w:rFonts w:ascii="Aptos" w:eastAsiaTheme="minorEastAsia" w:hAnsi="Aptos"/>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46"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20"/>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45"/>
    <w:bookmarkEnd w:id="46"/>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000000">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6F301147" w14:textId="05938183" w:rsidR="006F2842" w:rsidRDefault="00000000">
      <w:r>
        <w:annotationRef/>
      </w:r>
      <w:r w:rsidRPr="631122D4">
        <w:t>i don't understand where this is coming from or what it is saying</w:t>
      </w:r>
    </w:p>
    <w:p w14:paraId="7E2D0902" w14:textId="4AD91E60" w:rsidR="006F2842" w:rsidRDefault="006F2842"/>
    <w:p w14:paraId="551D29C9" w14:textId="36060D02" w:rsidR="006F2842" w:rsidRDefault="00000000">
      <w:r w:rsidRPr="34026A61">
        <w:t>- clouds have albedos of 0.03? this seems much too slow. do you mean cloud fields?</w:t>
      </w:r>
    </w:p>
    <w:p w14:paraId="142E568D" w14:textId="493DBB33" w:rsidR="006F2842" w:rsidRDefault="00000000">
      <w:r w:rsidRPr="64181195">
        <w:t>- what is the clause about random ovelap?</w:t>
      </w:r>
    </w:p>
    <w:p w14:paraId="20C58034" w14:textId="377C51C4" w:rsidR="006F2842" w:rsidRDefault="00000000">
      <w:r w:rsidRPr="32EAB355">
        <w:t>- why would cloud albedo depend on cloud altitude?</w:t>
      </w:r>
    </w:p>
  </w:comment>
  <w:comment w:id="6"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5B934BAA" w14:textId="41EB30D1" w:rsidR="006F2842" w:rsidRDefault="00000000">
      <w:r>
        <w:annotationRef/>
      </w:r>
      <w:r w:rsidRPr="2C8885F6">
        <w:t>missing</w:t>
      </w:r>
    </w:p>
  </w:comment>
  <w:comment w:id="8"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000000">
      <w:r>
        <w:annotationRef/>
      </w:r>
      <w:r w:rsidRPr="2CFE9A8D">
        <w:t>missing time period and region that this data comes from</w:t>
      </w:r>
    </w:p>
  </w:comment>
  <w:comment w:id="10" w:author="Andrea Jenney" w:date="2026-08-06T10:03:00Z" w:initials="AJ">
    <w:p w14:paraId="274795D3" w14:textId="26AADC83" w:rsidR="006F2842" w:rsidRDefault="00000000">
      <w:r>
        <w:annotationRef/>
      </w:r>
      <w:r w:rsidRPr="4D9E38AA">
        <w:t>how?</w:t>
      </w:r>
    </w:p>
  </w:comment>
  <w:comment w:id="11" w:author="de Szoeke, Simon" w:date="2026-08-12T14:53:00Z" w:initials="dSS">
    <w:p w14:paraId="23E8430D" w14:textId="77777777" w:rsidR="00F976FF" w:rsidRDefault="00F976FF" w:rsidP="00F976FF">
      <w:r>
        <w:rPr>
          <w:rStyle w:val="CommentReference"/>
        </w:rPr>
        <w:annotationRef/>
      </w:r>
      <w:r>
        <w:rPr>
          <w:sz w:val="20"/>
          <w:szCs w:val="20"/>
        </w:rPr>
        <w:t>see methods</w:t>
      </w:r>
    </w:p>
  </w:comment>
  <w:comment w:id="12" w:author="Andrea Jenney" w:date="2026-08-06T10:04:00Z" w:initials="AJ">
    <w:p w14:paraId="3DF1CEC1" w14:textId="33A8BCC3" w:rsidR="006F2842" w:rsidRDefault="00000000">
      <w:r>
        <w:annotationRef/>
      </w:r>
      <w:r w:rsidRPr="26423881">
        <w:t>?</w:t>
      </w:r>
    </w:p>
  </w:comment>
  <w:comment w:id="13" w:author="Andrea Jenney" w:date="2026-08-07T10:21:00Z" w:initials="AJ">
    <w:p w14:paraId="23CD85F8" w14:textId="4B3E7ED6" w:rsidR="006F2842" w:rsidRDefault="00000000">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4"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5" w:author="Andrea Jenney" w:date="2026-08-07T10:23:00Z" w:initials="AJ">
    <w:p w14:paraId="3E09611F" w14:textId="249D030E" w:rsidR="006F2842" w:rsidRDefault="00000000">
      <w:r>
        <w:annotationRef/>
      </w:r>
      <w:r w:rsidRPr="0A8F63FD">
        <w:t>due to changes in the cloud fraction, which depends jointly on the mass flux and vertical velocity</w:t>
      </w:r>
    </w:p>
  </w:comment>
  <w:comment w:id="16" w:author="de Szoeke, Simon" w:date="2026-08-12T15:21:00Z" w:initials="dSS">
    <w:p w14:paraId="0C5C74AD" w14:textId="77777777" w:rsidR="00CE6009" w:rsidRDefault="00CE6009" w:rsidP="00CE6009">
      <w:r>
        <w:rPr>
          <w:rStyle w:val="CommentReference"/>
        </w:rPr>
        <w:annotationRef/>
      </w:r>
      <w:r>
        <w:rPr>
          <w:sz w:val="20"/>
          <w:szCs w:val="20"/>
        </w:rPr>
        <w:t>cloud fraction just depends on mass flux. cloud albedo ~ cloud area ~ cloud mass flux</w:t>
      </w:r>
    </w:p>
  </w:comment>
  <w:comment w:id="17" w:author="Andrea Jenney" w:date="2026-08-07T10:36:00Z" w:initials="AJ">
    <w:p w14:paraId="2BD61DB7" w14:textId="59AE906B" w:rsidR="006F2842" w:rsidRDefault="00000000">
      <w:r>
        <w:annotationRef/>
      </w:r>
      <w:r w:rsidRPr="60DE8AFB">
        <w:t>add descriptions of different lines and explanation of the red shading</w:t>
      </w:r>
    </w:p>
  </w:comment>
  <w:comment w:id="18" w:author="de Szoeke, Simon" w:date="2026-08-12T15:11:00Z" w:initials="dSS">
    <w:p w14:paraId="395D9116" w14:textId="77777777" w:rsidR="009E2431" w:rsidRDefault="009E2431" w:rsidP="009E2431">
      <w:r>
        <w:rPr>
          <w:rStyle w:val="CommentReference"/>
        </w:rPr>
        <w:annotationRef/>
      </w:r>
      <w:r>
        <w:rPr>
          <w:sz w:val="20"/>
          <w:szCs w:val="20"/>
        </w:rPr>
        <w:t>final figure under construction...</w:t>
      </w:r>
    </w:p>
  </w:comment>
  <w:comment w:id="19" w:author="Andrea Jenney" w:date="2026-08-07T10:37:00Z" w:initials="AJ">
    <w:p w14:paraId="5F1CC149" w14:textId="6EDF36EB" w:rsidR="006F2842" w:rsidRDefault="00000000">
      <w:r>
        <w:annotationRef/>
      </w:r>
      <w:r w:rsidRPr="7971680F">
        <w:t>?</w:t>
      </w:r>
    </w:p>
  </w:comment>
  <w:comment w:id="20" w:author="de Szoeke, Simon" w:date="2026-08-12T15:10:00Z" w:initials="dSS">
    <w:p w14:paraId="21CB0D6C" w14:textId="77777777" w:rsidR="009E2431" w:rsidRDefault="009E2431"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1" w:author="Andrea Jenney" w:date="2026-08-07T10:44:00Z" w:initials="AJ">
    <w:p w14:paraId="6D17D32B" w14:textId="24F7FD67" w:rsidR="006F2842" w:rsidRDefault="00000000">
      <w:r>
        <w:annotationRef/>
      </w:r>
      <w:r w:rsidRPr="0B5E10A3">
        <w:t>your slope is albedo weighted though. how to justify that the difference doesn't come from this albedo weighting?</w:t>
      </w:r>
    </w:p>
  </w:comment>
  <w:comment w:id="22" w:author="de Szoeke, Simon" w:date="2026-08-12T15:27:00Z" w:initials="dSS">
    <w:p w14:paraId="52AE06AD" w14:textId="77777777" w:rsidR="00CE6009" w:rsidRDefault="00CE6009" w:rsidP="00CE6009">
      <w:r>
        <w:rPr>
          <w:rStyle w:val="CommentReference"/>
        </w:rPr>
        <w:annotationRef/>
      </w:r>
      <w:r>
        <w:rPr>
          <w:sz w:val="20"/>
          <w:szCs w:val="20"/>
        </w:rPr>
        <w:t>probably, as discussed next</w:t>
      </w:r>
    </w:p>
  </w:comment>
  <w:comment w:id="23" w:author="Andrea Jenney" w:date="2026-08-07T10:47:00Z" w:initials="AJ">
    <w:p w14:paraId="60A53ABF" w14:textId="06EAC0D5" w:rsidR="006F2842" w:rsidRDefault="00000000">
      <w:r>
        <w:annotationRef/>
      </w:r>
      <w:r w:rsidRPr="396905D5">
        <w:t>this sentence needs some help. also referring to the Vogel paper as "EUREC4A" is confusing since you're also using EUREC4A observations. It  will help clarity to be more explicit by what you mean with "EUREC4A"</w:t>
      </w:r>
    </w:p>
  </w:comment>
  <w:comment w:id="24" w:author="de Szoeke, Simon" w:date="2026-08-12T15:36:00Z" w:initials="dSS">
    <w:p w14:paraId="5C91A639" w14:textId="77777777" w:rsidR="007004E7" w:rsidRDefault="007004E7" w:rsidP="007004E7">
      <w:r>
        <w:rPr>
          <w:rStyle w:val="CommentReference"/>
        </w:rPr>
        <w:annotationRef/>
      </w:r>
      <w:r>
        <w:rPr>
          <w:sz w:val="20"/>
          <w:szCs w:val="20"/>
        </w:rPr>
        <w:t>could delete this. overexplaining reasons for differences between GOES and JOANNE-BASTILIAS</w:t>
      </w:r>
    </w:p>
  </w:comment>
  <w:comment w:id="25" w:author="Andrea Jenney" w:date="2026-08-07T10:49:00Z" w:initials="AJ">
    <w:p w14:paraId="6F19968A" w14:textId="77A46A47" w:rsidR="006F2842" w:rsidRDefault="00000000">
      <w:r>
        <w:annotationRef/>
      </w:r>
      <w:r w:rsidRPr="283E7828">
        <w:t>why?</w:t>
      </w:r>
    </w:p>
  </w:comment>
  <w:comment w:id="26" w:author="Andrea Jenney" w:date="2026-08-07T10:40:00Z" w:initials="AJ">
    <w:p w14:paraId="386E146A" w14:textId="588916F9" w:rsidR="006F2842" w:rsidRDefault="00000000">
      <w:r>
        <w:annotationRef/>
      </w:r>
      <w:r w:rsidRPr="10F76E96">
        <w:t>where and when are the cloud scenes</w:t>
      </w:r>
    </w:p>
  </w:comment>
  <w:comment w:id="27" w:author="de Szoeke, Simon" w:date="2026-08-12T15:50:00Z" w:initials="dSS">
    <w:p w14:paraId="0877B904" w14:textId="77777777" w:rsidR="008E6442" w:rsidRDefault="008E6442" w:rsidP="008E6442">
      <w:r>
        <w:rPr>
          <w:rStyle w:val="CommentReference"/>
        </w:rPr>
        <w:annotationRef/>
      </w:r>
      <w:r>
        <w:rPr>
          <w:sz w:val="20"/>
          <w:szCs w:val="20"/>
        </w:rPr>
        <w:t>Jan 15 – Feb 19 12.5-16 °N, 60-49 ° W</w:t>
      </w:r>
    </w:p>
  </w:comment>
  <w:comment w:id="28" w:author="Andrea Jenney" w:date="2026-08-07T10:50:00Z" w:initials="AJ">
    <w:p w14:paraId="2D4EC9CF" w14:textId="53D89836" w:rsidR="006F2842" w:rsidRDefault="00000000">
      <w:r>
        <w:annotationRef/>
      </w:r>
      <w:r w:rsidRPr="3092D62C">
        <w:t>would help clarity to explain that "control simulation" is the set of moisture sink rates obtained from GOES snapshots</w:t>
      </w:r>
    </w:p>
  </w:comment>
  <w:comment w:id="29"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30" w:author="Andrea Jenney" w:date="2026-08-07T11:02:00Z" w:initials="AJ">
    <w:p w14:paraId="044A7A38" w14:textId="363E4B3C" w:rsidR="006F2842" w:rsidRDefault="00000000">
      <w:r>
        <w:annotationRef/>
      </w:r>
      <w:r w:rsidRPr="3BF24CCF">
        <w:t>the confusing colloquialism, "half as much again" is inaccessible to nonnative speakers</w:t>
      </w:r>
    </w:p>
  </w:comment>
  <w:comment w:id="31"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32" w:author="Andrea Jenney" w:date="2026-08-07T11:15:00Z" w:initials="AJ">
    <w:p w14:paraId="6470C964" w14:textId="3977AD84" w:rsidR="006F2842" w:rsidRDefault="00000000">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33"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35" w:author="Andrea Jenney" w:date="2026-08-07T11:20:00Z" w:initials="AJ">
    <w:p w14:paraId="7B10E1A1" w14:textId="4825FCF6" w:rsidR="006F2842" w:rsidRDefault="00000000">
      <w:r>
        <w:annotationRef/>
      </w:r>
      <w:r w:rsidRPr="2B003CB2">
        <w:t>i think this needs a citation. this implies (and perhaps this should be explicit) that there is some population of clouds contributing to higher cloudy (non-ocean) albedos that is not participating in the cumulus moisture flux</w:t>
      </w:r>
    </w:p>
  </w:comment>
  <w:comment w:id="36" w:author="Andrea Jenney" w:date="2026-08-07T11:22:00Z" w:initials="AJ">
    <w:p w14:paraId="4222B3B1" w14:textId="3566AEB2" w:rsidR="006F2842" w:rsidRDefault="00000000">
      <w:r>
        <w:annotationRef/>
      </w:r>
      <w:r w:rsidRPr="6953B138">
        <w:t>perhaps it would be good to explain these two populations when explaining your Fig. REFLALBEDO panel (a)</w:t>
      </w:r>
    </w:p>
  </w:comment>
  <w:comment w:id="37" w:author="Andrea Jenney" w:date="2026-08-07T11:23:00Z" w:initials="AJ">
    <w:p w14:paraId="21A66BEB" w14:textId="589244A0" w:rsidR="006F2842" w:rsidRDefault="00000000">
      <w:r>
        <w:annotationRef/>
      </w:r>
      <w:r w:rsidRPr="1171FA48">
        <w:t>referring to that figure, the large decrease in cloud fraction implies detrainment of those moist thermals at low levels (i.e., no moisture flux into troposphere)</w:t>
      </w:r>
    </w:p>
  </w:comment>
  <w:comment w:id="38" w:author="de Szoeke, Simon" w:date="2026-08-12T17:22:00Z" w:initials="dSS">
    <w:p w14:paraId="4EEA8FE1" w14:textId="77777777" w:rsidR="00365F0B" w:rsidRDefault="00365F0B" w:rsidP="00365F0B">
      <w:r>
        <w:rPr>
          <w:rStyle w:val="CommentReference"/>
        </w:rPr>
        <w:annotationRef/>
      </w:r>
      <w:r>
        <w:rPr>
          <w:sz w:val="20"/>
          <w:szCs w:val="20"/>
        </w:rPr>
        <w:t>A good place to cite eddy-diffusivity mass-flux schemes, which try to balance these two mechanisms; and clouds unified by binormals (CLUBB )for capturing the bimodal joint moisture-updraft PDFs. (I developed a dirt-simple 2d-order closure for LCL clouds by moisture fluctuations in subcloud turbulence, in the Methods section.)</w:t>
      </w:r>
    </w:p>
    <w:p w14:paraId="179E8CAC" w14:textId="77777777" w:rsidR="00365F0B" w:rsidRDefault="00365F0B" w:rsidP="00365F0B"/>
    <w:p w14:paraId="38876579" w14:textId="77777777" w:rsidR="00365F0B" w:rsidRDefault="00365F0B" w:rsidP="00365F0B">
      <w:r>
        <w:rPr>
          <w:sz w:val="20"/>
          <w:szCs w:val="20"/>
        </w:rPr>
        <w:t xml:space="preserve">Good remark for REFLALBEDO implying moisture flux convergence mostly below 3 km. That was an inciting insight for this work. </w:t>
      </w:r>
    </w:p>
    <w:p w14:paraId="3D4C9545" w14:textId="77777777" w:rsidR="00365F0B" w:rsidRDefault="00365F0B" w:rsidP="00365F0B"/>
    <w:p w14:paraId="72679775" w14:textId="77777777" w:rsidR="00365F0B" w:rsidRDefault="00365F0B" w:rsidP="00365F0B">
      <w:r>
        <w:rPr>
          <w:sz w:val="20"/>
          <w:szCs w:val="20"/>
        </w:rPr>
        <w:t>Btw. I use the terms 'updraft' for a mass flux plume, and 'thermal' for a smaller moist subclod turbulent fluctuation. PBL turbulence folx use 'thermal', even though it may not be directly related to temperature and/or buoyancy.</w:t>
      </w:r>
    </w:p>
  </w:comment>
  <w:comment w:id="39" w:author="Andrea Jenney" w:date="2026-08-07T11:24:00Z" w:initials="AJ">
    <w:p w14:paraId="2F462A0C" w14:textId="7FE2E0AE" w:rsidR="006F2842" w:rsidRDefault="00000000">
      <w:r>
        <w:annotationRef/>
      </w:r>
      <w:r w:rsidRPr="50C3F593">
        <w:t>your figure REFLALBEDO panel (b) makes it look like its around 20%?</w:t>
      </w:r>
    </w:p>
  </w:comment>
  <w:comment w:id="41" w:author="Andrea Jenney" w:date="2026-08-07T11:26:00Z" w:initials="AJ">
    <w:p w14:paraId="30B6F2AC" w14:textId="7D096CA4" w:rsidR="006F2842" w:rsidRDefault="00000000">
      <w:r>
        <w:annotationRef/>
      </w:r>
      <w:r w:rsidRPr="190419BD">
        <w:t>cite</w:t>
      </w:r>
    </w:p>
  </w:comment>
  <w:comment w:id="42" w:author="Andrea Jenney" w:date="2026-08-07T11:30:00Z" w:initials="AJ">
    <w:p w14:paraId="51BEA61F" w14:textId="2F10231E" w:rsidR="006F2842" w:rsidRDefault="00000000">
      <w:r>
        <w:annotationRef/>
      </w:r>
      <w:r w:rsidRPr="5DB3573B">
        <w:t>not following this paragraph</w:t>
      </w:r>
    </w:p>
  </w:comment>
  <w:comment w:id="43"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44" w:author="Andrea Jenney" w:date="2026-08-07T11:31:00Z" w:initials="AJ">
    <w:p w14:paraId="4B346E56" w14:textId="014C3FE5" w:rsidR="006F2842" w:rsidRDefault="00000000">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20C58034" w15:done="1"/>
  <w15:commentEx w15:paraId="63826704" w15:paraIdParent="20C58034" w15:done="1"/>
  <w15:commentEx w15:paraId="5B934BAA" w15:done="0"/>
  <w15:commentEx w15:paraId="6D760A8D" w15:paraIdParent="5B934BAA" w15:done="0"/>
  <w15:commentEx w15:paraId="6AADF733" w15:done="0"/>
  <w15:commentEx w15:paraId="274795D3" w15:done="0"/>
  <w15:commentEx w15:paraId="23E8430D" w15:paraIdParent="274795D3" w15:done="0"/>
  <w15:commentEx w15:paraId="3DF1CEC1" w15:done="1"/>
  <w15:commentEx w15:paraId="23CD85F8" w15:done="1"/>
  <w15:commentEx w15:paraId="3970CEFA" w15:paraIdParent="23CD85F8" w15:done="1"/>
  <w15:commentEx w15:paraId="3E09611F" w15:done="0"/>
  <w15:commentEx w15:paraId="0C5C74AD" w15:paraIdParent="3E09611F" w15:done="0"/>
  <w15:commentEx w15:paraId="2BD61DB7" w15:done="0"/>
  <w15:commentEx w15:paraId="395D9116" w15:paraIdParent="2BD61DB7" w15:done="0"/>
  <w15:commentEx w15:paraId="5F1CC149" w15:done="0"/>
  <w15:commentEx w15:paraId="21CB0D6C" w15:paraIdParent="5F1CC149" w15:done="0"/>
  <w15:commentEx w15:paraId="6D17D32B" w15:done="0"/>
  <w15:commentEx w15:paraId="52AE06AD" w15:paraIdParent="6D17D32B" w15:done="0"/>
  <w15:commentEx w15:paraId="60A53ABF" w15:done="0"/>
  <w15:commentEx w15:paraId="5C91A639" w15:paraIdParent="60A53ABF" w15:done="0"/>
  <w15:commentEx w15:paraId="6F19968A" w15:done="1"/>
  <w15:commentEx w15:paraId="386E146A" w15:done="1"/>
  <w15:commentEx w15:paraId="0877B904" w15:paraIdParent="386E146A"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7B10E1A1" w15:done="0"/>
  <w15:commentEx w15:paraId="4222B3B1" w15:paraIdParent="7B10E1A1" w15:done="0"/>
  <w15:commentEx w15:paraId="21A66BEB" w15:paraIdParent="7B10E1A1" w15:done="0"/>
  <w15:commentEx w15:paraId="72679775" w15:paraIdParent="7B10E1A1" w15:done="0"/>
  <w15:commentEx w15:paraId="2F462A0C" w15:done="0"/>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23E11EFF" w16cex:dateUtc="2026-08-06T17:03:00Z"/>
  <w16cex:commentExtensible w16cex:durableId="24827097" w16cex:dateUtc="2026-08-12T21:53:00Z"/>
  <w16cex:commentExtensible w16cex:durableId="12E8AEB6" w16cex:dateUtc="2026-08-06T17:04:00Z"/>
  <w16cex:commentExtensible w16cex:durableId="37022CE4" w16cex:dateUtc="2026-08-07T17:21:00Z"/>
  <w16cex:commentExtensible w16cex:durableId="37ECF243" w16cex:dateUtc="2026-08-12T21:56:00Z"/>
  <w16cex:commentExtensible w16cex:durableId="6DA67D5C" w16cex:dateUtc="2026-08-07T17:23:00Z"/>
  <w16cex:commentExtensible w16cex:durableId="0D8F39DC" w16cex:dateUtc="2026-08-12T22:21:00Z"/>
  <w16cex:commentExtensible w16cex:durableId="0320C2CE" w16cex:dateUtc="2026-08-07T17:36:00Z"/>
  <w16cex:commentExtensible w16cex:durableId="4BDBD51E" w16cex:dateUtc="2026-08-12T22:11:00Z"/>
  <w16cex:commentExtensible w16cex:durableId="4EC76CE2" w16cex:dateUtc="2026-08-07T17:37:00Z"/>
  <w16cex:commentExtensible w16cex:durableId="5B37E9E6" w16cex:dateUtc="2026-08-12T22:1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3314218E" w16cex:dateUtc="2026-08-07T18:20:00Z"/>
  <w16cex:commentExtensible w16cex:durableId="55BEF11B" w16cex:dateUtc="2026-08-07T18:22:00Z"/>
  <w16cex:commentExtensible w16cex:durableId="290E5654" w16cex:dateUtc="2026-08-07T18:23:00Z"/>
  <w16cex:commentExtensible w16cex:durableId="230C0AA4" w16cex:dateUtc="2026-08-13T00:22:00Z"/>
  <w16cex:commentExtensible w16cex:durableId="5394081F" w16cex:dateUtc="2026-08-07T18:24: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274795D3" w16cid:durableId="23E11EFF"/>
  <w16cid:commentId w16cid:paraId="23E8430D" w16cid:durableId="24827097"/>
  <w16cid:commentId w16cid:paraId="3DF1CEC1" w16cid:durableId="12E8AEB6"/>
  <w16cid:commentId w16cid:paraId="23CD85F8" w16cid:durableId="37022CE4"/>
  <w16cid:commentId w16cid:paraId="3970CEFA" w16cid:durableId="37ECF243"/>
  <w16cid:commentId w16cid:paraId="3E09611F" w16cid:durableId="6DA67D5C"/>
  <w16cid:commentId w16cid:paraId="0C5C74AD" w16cid:durableId="0D8F39DC"/>
  <w16cid:commentId w16cid:paraId="2BD61DB7" w16cid:durableId="0320C2CE"/>
  <w16cid:commentId w16cid:paraId="395D9116" w16cid:durableId="4BDBD51E"/>
  <w16cid:commentId w16cid:paraId="5F1CC149" w16cid:durableId="4EC76CE2"/>
  <w16cid:commentId w16cid:paraId="21CB0D6C" w16cid:durableId="5B37E9E6"/>
  <w16cid:commentId w16cid:paraId="6D17D32B" w16cid:durableId="0DAA0A2F"/>
  <w16cid:commentId w16cid:paraId="52AE06AD" w16cid:durableId="2D585A1F"/>
  <w16cid:commentId w16cid:paraId="60A53ABF" w16cid:durableId="40B91F84"/>
  <w16cid:commentId w16cid:paraId="5C91A639" w16cid:durableId="71EC57E0"/>
  <w16cid:commentId w16cid:paraId="6F19968A" w16cid:durableId="76CC7473"/>
  <w16cid:commentId w16cid:paraId="386E146A" w16cid:durableId="5DF071AF"/>
  <w16cid:commentId w16cid:paraId="0877B904" w16cid:durableId="456391D5"/>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7B10E1A1" w16cid:durableId="3314218E"/>
  <w16cid:commentId w16cid:paraId="4222B3B1" w16cid:durableId="55BEF11B"/>
  <w16cid:commentId w16cid:paraId="21A66BEB" w16cid:durableId="290E5654"/>
  <w16cid:commentId w16cid:paraId="72679775" w16cid:durableId="230C0AA4"/>
  <w16cid:commentId w16cid:paraId="2F462A0C" w16cid:durableId="5394081F"/>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B7339A" w14:textId="77777777" w:rsidR="005A4225" w:rsidRDefault="005A4225" w:rsidP="005D1914">
      <w:pPr>
        <w:spacing w:after="0" w:line="240" w:lineRule="auto"/>
      </w:pPr>
      <w:r>
        <w:separator/>
      </w:r>
    </w:p>
  </w:endnote>
  <w:endnote w:type="continuationSeparator" w:id="0">
    <w:p w14:paraId="7B2C1CF7" w14:textId="77777777" w:rsidR="005A4225" w:rsidRDefault="005A4225"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CD2FE7" w14:textId="77777777" w:rsidR="005A4225" w:rsidRDefault="005A4225" w:rsidP="005D1914">
      <w:pPr>
        <w:spacing w:after="0" w:line="240" w:lineRule="auto"/>
      </w:pPr>
      <w:r>
        <w:separator/>
      </w:r>
    </w:p>
  </w:footnote>
  <w:footnote w:type="continuationSeparator" w:id="0">
    <w:p w14:paraId="191B8EF2" w14:textId="77777777" w:rsidR="005A4225" w:rsidRDefault="005A4225"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07C71"/>
    <w:rsid w:val="000105FD"/>
    <w:rsid w:val="000112E9"/>
    <w:rsid w:val="00020310"/>
    <w:rsid w:val="0002517A"/>
    <w:rsid w:val="00031814"/>
    <w:rsid w:val="00034361"/>
    <w:rsid w:val="00034DB9"/>
    <w:rsid w:val="00042864"/>
    <w:rsid w:val="00044214"/>
    <w:rsid w:val="00046B2B"/>
    <w:rsid w:val="00051801"/>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E0D0F"/>
    <w:rsid w:val="000E1686"/>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7769"/>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C68D5"/>
    <w:rsid w:val="001D4B88"/>
    <w:rsid w:val="001D72AF"/>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B3094"/>
    <w:rsid w:val="002B3A92"/>
    <w:rsid w:val="002C2F27"/>
    <w:rsid w:val="002C7264"/>
    <w:rsid w:val="002D1FBA"/>
    <w:rsid w:val="002E0CDF"/>
    <w:rsid w:val="002E1EF4"/>
    <w:rsid w:val="002E2EB0"/>
    <w:rsid w:val="002E3C6E"/>
    <w:rsid w:val="002F0A92"/>
    <w:rsid w:val="002F57C8"/>
    <w:rsid w:val="00300074"/>
    <w:rsid w:val="0030312D"/>
    <w:rsid w:val="00305AC0"/>
    <w:rsid w:val="00310D50"/>
    <w:rsid w:val="00333275"/>
    <w:rsid w:val="00334816"/>
    <w:rsid w:val="00346F76"/>
    <w:rsid w:val="003526B3"/>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80A58"/>
    <w:rsid w:val="00483D35"/>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6625"/>
    <w:rsid w:val="005969CC"/>
    <w:rsid w:val="005975C1"/>
    <w:rsid w:val="005A37F1"/>
    <w:rsid w:val="005A4225"/>
    <w:rsid w:val="005A4A14"/>
    <w:rsid w:val="005B2CCA"/>
    <w:rsid w:val="005B6A45"/>
    <w:rsid w:val="005B720D"/>
    <w:rsid w:val="005B7EB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A04E5"/>
    <w:rsid w:val="006A1505"/>
    <w:rsid w:val="006A7240"/>
    <w:rsid w:val="006B0C71"/>
    <w:rsid w:val="006B0FAD"/>
    <w:rsid w:val="006B5412"/>
    <w:rsid w:val="006C0992"/>
    <w:rsid w:val="006C1E1C"/>
    <w:rsid w:val="006C7239"/>
    <w:rsid w:val="006C78D9"/>
    <w:rsid w:val="006D362B"/>
    <w:rsid w:val="006D55CA"/>
    <w:rsid w:val="006D5626"/>
    <w:rsid w:val="006E0214"/>
    <w:rsid w:val="006E3283"/>
    <w:rsid w:val="006E78F2"/>
    <w:rsid w:val="006E7D72"/>
    <w:rsid w:val="006F074F"/>
    <w:rsid w:val="006F2842"/>
    <w:rsid w:val="007004E7"/>
    <w:rsid w:val="00700546"/>
    <w:rsid w:val="00702069"/>
    <w:rsid w:val="00710CAA"/>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169F"/>
    <w:rsid w:val="00771E52"/>
    <w:rsid w:val="00783252"/>
    <w:rsid w:val="0078798B"/>
    <w:rsid w:val="00790358"/>
    <w:rsid w:val="00792579"/>
    <w:rsid w:val="00793833"/>
    <w:rsid w:val="00793FA5"/>
    <w:rsid w:val="00796156"/>
    <w:rsid w:val="007967EF"/>
    <w:rsid w:val="007A5316"/>
    <w:rsid w:val="007B3AF4"/>
    <w:rsid w:val="007B59ED"/>
    <w:rsid w:val="007B690B"/>
    <w:rsid w:val="007C1009"/>
    <w:rsid w:val="007C14C6"/>
    <w:rsid w:val="007D05B4"/>
    <w:rsid w:val="007D4D1A"/>
    <w:rsid w:val="007E06D0"/>
    <w:rsid w:val="007E0C76"/>
    <w:rsid w:val="007E0ED9"/>
    <w:rsid w:val="007E3B0C"/>
    <w:rsid w:val="007E5C17"/>
    <w:rsid w:val="007E7E57"/>
    <w:rsid w:val="007F06E9"/>
    <w:rsid w:val="00800F8C"/>
    <w:rsid w:val="00811106"/>
    <w:rsid w:val="00813E67"/>
    <w:rsid w:val="008163BA"/>
    <w:rsid w:val="00824579"/>
    <w:rsid w:val="00825278"/>
    <w:rsid w:val="00825FA6"/>
    <w:rsid w:val="0082720B"/>
    <w:rsid w:val="00834B9F"/>
    <w:rsid w:val="00834BBF"/>
    <w:rsid w:val="008469BF"/>
    <w:rsid w:val="00862990"/>
    <w:rsid w:val="008766AC"/>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2484"/>
    <w:rsid w:val="00994FB0"/>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E40"/>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25DB"/>
    <w:rsid w:val="00E84FB0"/>
    <w:rsid w:val="00E87C0B"/>
    <w:rsid w:val="00E938A0"/>
    <w:rsid w:val="00E93B41"/>
    <w:rsid w:val="00E9679B"/>
    <w:rsid w:val="00E97BBB"/>
    <w:rsid w:val="00EA30AE"/>
    <w:rsid w:val="00EB0A7A"/>
    <w:rsid w:val="00EB3AFD"/>
    <w:rsid w:val="00EB3B78"/>
    <w:rsid w:val="00EB545B"/>
    <w:rsid w:val="00EB5D03"/>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7C2"/>
    <w:rsid w:val="00F21A08"/>
    <w:rsid w:val="00F2441D"/>
    <w:rsid w:val="00F244B4"/>
    <w:rsid w:val="00F257E1"/>
    <w:rsid w:val="00F348EA"/>
    <w:rsid w:val="00F349C5"/>
    <w:rsid w:val="00F3593D"/>
    <w:rsid w:val="00F36005"/>
    <w:rsid w:val="00F362C9"/>
    <w:rsid w:val="00F40B24"/>
    <w:rsid w:val="00F42800"/>
    <w:rsid w:val="00F4615B"/>
    <w:rsid w:val="00F51A03"/>
    <w:rsid w:val="00F54F61"/>
    <w:rsid w:val="00F60A39"/>
    <w:rsid w:val="00F61C9F"/>
    <w:rsid w:val="00F6599E"/>
    <w:rsid w:val="00F660FA"/>
    <w:rsid w:val="00F7367B"/>
    <w:rsid w:val="00F76519"/>
    <w:rsid w:val="00F808A3"/>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546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semiHidden/>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semiHidden/>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9.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19</Pages>
  <Words>6264</Words>
  <Characters>35705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32</cp:revision>
  <cp:lastPrinted>2026-07-30T22:13:00Z</cp:lastPrinted>
  <dcterms:created xsi:type="dcterms:W3CDTF">2026-08-05T01:07:00Z</dcterms:created>
  <dcterms:modified xsi:type="dcterms:W3CDTF">2026-08-13T21:29:00Z</dcterms:modified>
</cp:coreProperties>
</file>