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2D28CC5C"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 xml:space="preserve">cloud </w:t>
      </w:r>
      <w:r w:rsidR="003932F0">
        <w:rPr>
          <w:rFonts w:ascii="Aptos" w:hAnsi="Aptos"/>
        </w:rPr>
        <w:t>albedo</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w:t>
      </w:r>
      <w:r w:rsidR="003932F0">
        <w:rPr>
          <w:rFonts w:ascii="Aptos" w:hAnsi="Aptos"/>
        </w:rPr>
        <w:t>albedo</w:t>
      </w:r>
      <w:r w:rsidR="005778E5">
        <w:rPr>
          <w:rFonts w:ascii="Aptos" w:hAnsi="Aptos"/>
        </w:rPr>
        <w:t xml:space="preserve">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49C8E46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[NARVAL] 2019, Bony and Dufresne 2005???,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 xml:space="preserve">Low clouds in climate models tend to decrease with warming (ISCCP, Zelinka XXXX, Webb XXXX, Jin et al. 2026), </w:t>
      </w:r>
      <w:proofErr w:type="gramStart"/>
      <w:r w:rsidR="00CE47B5">
        <w:t>a positive shortwave radiative cloud feedback</w:t>
      </w:r>
      <w:proofErr w:type="gramEnd"/>
      <w:r w:rsidR="00CE47B5">
        <w:t xml:space="preserve">.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w:t>
      </w:r>
      <w:r w:rsidR="00CE47B5">
        <w:rPr>
          <w:rFonts w:ascii="Aptos" w:hAnsi="Aptos"/>
        </w:rPr>
        <w:t>spre</w:t>
      </w:r>
      <w:r w:rsidR="00CE47B5">
        <w:rPr>
          <w:rFonts w:ascii="Aptos" w:hAnsi="Aptos"/>
        </w:rPr>
        <w:t>a</w:t>
      </w:r>
      <w:r w:rsidR="00CE47B5">
        <w:rPr>
          <w:rFonts w:ascii="Aptos" w:hAnsi="Aptos"/>
        </w:rPr>
        <w:t xml:space="preserve">d </w:t>
      </w:r>
      <w:r w:rsidR="00CE47B5">
        <w:rPr>
          <w:rFonts w:ascii="Aptos" w:hAnsi="Aptos"/>
        </w:rPr>
        <w:t>of</w:t>
      </w:r>
      <w:r w:rsidR="00CE47B5">
        <w:rPr>
          <w:rFonts w:ascii="Aptos" w:hAnsi="Aptos"/>
        </w:rPr>
        <w:t xml:space="preserve"> climate model projections of the </w:t>
      </w:r>
      <w:r w:rsidR="00CE47B5" w:rsidRPr="00891CDE">
        <w:rPr>
          <w:rFonts w:ascii="Aptos" w:hAnsi="Aptos"/>
        </w:rPr>
        <w:t xml:space="preserve">sensitivity </w:t>
      </w:r>
      <w:r w:rsidR="00CE47B5">
        <w:rPr>
          <w:rFonts w:ascii="Aptos" w:hAnsi="Aptos"/>
        </w:rPr>
        <w:t xml:space="preserve">of temperature to CO2 </w:t>
      </w:r>
      <w:r w:rsidR="00CE47B5" w:rsidRPr="00891CDE">
        <w:rPr>
          <w:rFonts w:ascii="Aptos" w:hAnsi="Aptos"/>
        </w:rPr>
        <w:t>(Bony et al. 2005; Bony and Dufresne, 2006).</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lastRenderedPageBreak/>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1FA704B0" w:rsidR="00C31E17" w:rsidRDefault="009B2C7E" w:rsidP="006130D0">
      <w:pPr>
        <w:pStyle w:val="FirstParagraph"/>
        <w:spacing w:line="276" w:lineRule="auto"/>
      </w:pPr>
      <w:r>
        <w:t>The sensitivity of clouds to mixing depends on desiccati</w:t>
      </w:r>
      <w:r w:rsidR="00FC1D12">
        <w:t>on of</w:t>
      </w:r>
      <w:r>
        <w:t xml:space="preserve"> layers of thin clouds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w:t>
      </w:r>
      <w:r w:rsidR="003932F0">
        <w:t>albedo</w:t>
      </w:r>
      <w:r>
        <w:t xml:space="preserve">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0A1B6B" w:rsidRPr="009B2C7E">
        <w:rPr>
          <w:lang w:val="fr-FR"/>
        </w:rPr>
        <w:t>suggest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w:r w:rsidR="00B70367">
        <w:rPr>
          <w:rFonts w:eastAsiaTheme="minorEastAsia"/>
        </w:rPr>
        <w:t>optical thickness of 3.6 to 23)</w:t>
      </w:r>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proofErr w:type="gramEnd"/>
      <w:r w:rsidR="00C31E17">
        <w:t>.</w:t>
      </w:r>
    </w:p>
    <w:p w14:paraId="22D40C24" w14:textId="51B45710" w:rsidR="000A1B6B" w:rsidRDefault="000A1B6B" w:rsidP="000A1B6B">
      <w:pPr>
        <w:pStyle w:val="BodyText"/>
      </w:pPr>
    </w:p>
    <w:p w14:paraId="20A17B07" w14:textId="4BA5662F" w:rsidR="00B70367" w:rsidRDefault="00B70367" w:rsidP="000A1B6B">
      <w:pPr>
        <w:pStyle w:val="BodyText"/>
      </w:pPr>
      <w:r>
        <w:rPr>
          <w:noProof/>
          <w14:ligatures w14:val="standardContextual"/>
        </w:rPr>
        <w:drawing>
          <wp:inline distT="0" distB="0" distL="0" distR="0" wp14:anchorId="234DEB0C" wp14:editId="6B26FC92">
            <wp:extent cx="5043688" cy="3793051"/>
            <wp:effectExtent l="0" t="0" r="0" b="4445"/>
            <wp:docPr id="258746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6252" name="Picture 258746252"/>
                    <pic:cNvPicPr/>
                  </pic:nvPicPr>
                  <pic:blipFill>
                    <a:blip r:embed="rId7"/>
                    <a:stretch>
                      <a:fillRect/>
                    </a:stretch>
                  </pic:blipFill>
                  <pic:spPr>
                    <a:xfrm>
                      <a:off x="0" y="0"/>
                      <a:ext cx="5074760" cy="3816419"/>
                    </a:xfrm>
                    <a:prstGeom prst="rect">
                      <a:avLst/>
                    </a:prstGeom>
                  </pic:spPr>
                </pic:pic>
              </a:graphicData>
            </a:graphic>
          </wp:inline>
        </w:drawing>
      </w:r>
    </w:p>
    <w:p w14:paraId="6F9D4BB4" w14:textId="5082BC61"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w:t>
      </w:r>
      <w:r w:rsidR="00044214">
        <w:rPr>
          <w:rFonts w:ascii="Aptos Narrow" w:hAnsi="Aptos Narrow"/>
        </w:rPr>
        <w:t xml:space="preserve">loud frequency fully counts pixels with optically thin </w:t>
      </w:r>
      <w:r w:rsidR="00044214">
        <w:rPr>
          <w:rFonts w:ascii="Aptos Narrow" w:hAnsi="Aptos Narrow"/>
        </w:rPr>
        <w:lastRenderedPageBreak/>
        <w:t>clouds</w:t>
      </w:r>
      <w:r w:rsidR="00044214">
        <w:rPr>
          <w:rFonts w:ascii="Aptos Narrow" w:hAnsi="Aptos Narrow"/>
        </w:rPr>
        <w:t>,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 xml:space="preserve">lbedo </w:t>
      </w:r>
      <w:r w:rsidR="00FC2816">
        <w:rPr>
          <w:rFonts w:ascii="Aptos Narrow" w:hAnsi="Aptos Narrow"/>
        </w:rPr>
        <w:t>scales the shortwave radiative effect</w:t>
      </w:r>
      <w:r w:rsidR="00FC2816">
        <w:rPr>
          <w:rFonts w:ascii="Aptos Narrow" w:hAnsi="Aptos Narrow"/>
        </w:rPr>
        <w:t>.</w:t>
      </w:r>
    </w:p>
    <w:p w14:paraId="658F7350" w14:textId="77777777" w:rsidR="00632E62" w:rsidRPr="00DB70C0" w:rsidRDefault="00632E62" w:rsidP="000A1B6B">
      <w:pPr>
        <w:pStyle w:val="BodyText"/>
        <w:rPr>
          <w:rFonts w:ascii="Aptos Narrow" w:hAnsi="Aptos Narrow"/>
        </w:rPr>
      </w:pPr>
    </w:p>
    <w:p w14:paraId="545EB186" w14:textId="1072B994" w:rsidR="003C7D2A" w:rsidRPr="00891CDE" w:rsidRDefault="00FC1D12" w:rsidP="00295C0E">
      <w:pPr>
        <w:pStyle w:val="BodyText"/>
        <w:rPr>
          <w:rFonts w:ascii="Aptos" w:hAnsi="Aptos"/>
        </w:rPr>
      </w:pPr>
      <w:proofErr w:type="spellStart"/>
      <w:r>
        <w:rPr>
          <w:rFonts w:ascii="Aptos" w:hAnsi="Aptos"/>
        </w:rPr>
        <w:t>I</w:t>
      </w:r>
      <w:proofErr w:type="spellEnd"/>
      <w:r>
        <w:rPr>
          <w:rFonts w:ascii="Aptos" w:hAnsi="Aptos"/>
        </w:rPr>
        <w:t xml:space="preserve">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 xml:space="preserve">The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dry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-5% in response to 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7193881C" w:rsidR="00576BF6" w:rsidRPr="00576BF6" w:rsidRDefault="00242DA2" w:rsidP="00576BF6">
      <w:pPr>
        <w:pStyle w:val="BodyText"/>
        <w:rPr>
          <w:rFonts w:ascii="Aptos" w:hAnsi="Aptos"/>
        </w:rPr>
      </w:pPr>
      <w:r>
        <w:t xml:space="preserve">(4) </w:t>
      </w:r>
      <w:r w:rsidR="00576BF6" w:rsidRPr="00C6491F">
        <w:t xml:space="preserve">The shallow cumulus cloud </w:t>
      </w:r>
      <w:r w:rsidR="00D4234B">
        <w:t>fraction responsible for the cloud radiative effect</w:t>
      </w:r>
      <w:r w:rsidR="00576BF6" w:rsidRPr="00C6491F">
        <w:t xml:space="preserve">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was correlated (</w:t>
      </w:r>
      <w:r w:rsidR="00D4234B">
        <w:rPr>
          <w:rFonts w:eastAsiaTheme="minorEastAsia"/>
          <w:i/>
          <w:iCs/>
        </w:rPr>
        <w:t>r</w:t>
      </w:r>
      <w:r w:rsidR="0043681C">
        <w:rPr>
          <w:rFonts w:eastAsiaTheme="minorEastAsia"/>
        </w:rPr>
        <w:t>=</w:t>
      </w:r>
      <w:r w:rsidR="00D4234B">
        <w:rPr>
          <w:rFonts w:eastAsiaTheme="minorEastAsia"/>
        </w:rPr>
        <w:t>0.72</w:t>
      </w:r>
      <w:r w:rsidR="0043681C">
        <w:rPr>
          <w:rFonts w:eastAsiaTheme="minorEastAsia"/>
        </w:rPr>
        <w:t xml:space="preserve">)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t>
            </m:r>
            <m:r>
              <w:rPr>
                <w:rFonts w:ascii="Cambria Math" w:hAnsi="Cambria Math"/>
              </w:rPr>
              <m:t>C</m:t>
            </m:r>
          </m:num>
          <m:den>
            <m:r>
              <w:rPr>
                <w:rFonts w:ascii="Cambria Math" w:hAnsi="Cambria Math"/>
              </w:rPr>
              <m:t>d</m:t>
            </m:r>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GOES mean albedo is slightly less than the mean reflectance. Assuming in-cloud optical depths are invariant, changes in mean albedo and mean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w:t>
      </w:r>
      <w:r w:rsidR="00D4234B">
        <w:rPr>
          <w:rFonts w:eastAsiaTheme="minorEastAsia"/>
        </w:rPr>
        <w:t xml:space="preserve">to mean reflectance, for a model </w:t>
      </w:r>
      <w:r w:rsidR="00D4234B" w:rsidRPr="00576BF6">
        <w:rPr>
          <w:rFonts w:eastAsiaTheme="minorEastAsia"/>
        </w:rPr>
        <w:t xml:space="preserve">tuned to reproduce moisture balance </w:t>
      </w:r>
      <w:r w:rsidR="00D4234B">
        <w:rPr>
          <w:rFonts w:eastAsiaTheme="minorEastAsia"/>
        </w:rPr>
        <w:t>and</w:t>
      </w:r>
      <w:r w:rsidR="00D4234B" w:rsidRPr="00576BF6">
        <w:rPr>
          <w:rFonts w:eastAsiaTheme="minorEastAsia"/>
        </w:rPr>
        <w:t xml:space="preserve"> the observed distribution of cloud top heights</w:t>
      </w:r>
      <w:r w:rsidR="00D4234B">
        <w:rPr>
          <w:rFonts w:eastAsiaTheme="minorEastAsia"/>
        </w:rPr>
        <w:t>,</w:t>
      </w:r>
      <w:r w:rsidR="0043681C">
        <w:rPr>
          <w:rFonts w:eastAsiaTheme="minorEastAsia"/>
        </w:rPr>
        <w:t xml:space="preserve"> </w:t>
      </w:r>
      <w:r w:rsidR="003932F0">
        <w:rPr>
          <w:rFonts w:eastAsiaTheme="minorEastAsia"/>
        </w:rPr>
        <w:t xml:space="preserve">is </w:t>
      </w:r>
      <m:oMath>
        <m:r>
          <w:rPr>
            <w:rFonts w:ascii="Cambria Math" w:eastAsiaTheme="minorEastAsia" w:hAnsi="Cambria Math"/>
          </w:rPr>
          <m:t>dM/d</m:t>
        </m:r>
        <m:r>
          <w:rPr>
            <w:rFonts w:ascii="Cambria Math" w:eastAsiaTheme="minorEastAsia" w:hAnsi="Cambria Math"/>
          </w:rPr>
          <m:t>R</m:t>
        </m:r>
        <m:r>
          <w:rPr>
            <w:rFonts w:ascii="Cambria Math" w:eastAsiaTheme="minorEastAsia" w:hAnsi="Cambria Math"/>
          </w:rPr>
          <m:t>=</m:t>
        </m:r>
      </m:oMath>
      <w:r w:rsidR="0043681C">
        <w:rPr>
          <w:rFonts w:eastAsiaTheme="minorEastAsia"/>
        </w:rPr>
        <w:t xml:space="preserve"> 4.2 cm s</w:t>
      </w:r>
      <w:r w:rsidR="00D4234B">
        <w:rPr>
          <w:rFonts w:eastAsiaTheme="minorEastAsia"/>
          <w:vertAlign w:val="superscript"/>
        </w:rPr>
        <w:t>–</w:t>
      </w:r>
      <w:r w:rsidR="0043681C">
        <w:rPr>
          <w:rFonts w:eastAsiaTheme="minorEastAsia"/>
          <w:vertAlign w:val="superscript"/>
        </w:rPr>
        <w:t>1</w:t>
      </w:r>
      <w:r w:rsidR="0043681C">
        <w:rPr>
          <w:rFonts w:eastAsiaTheme="minorEastAsia"/>
        </w:rPr>
        <w:t xml:space="preserve"> </w:t>
      </w:r>
      <w:r w:rsidR="00D4234B">
        <w:rPr>
          <w:rFonts w:eastAsiaTheme="minorEastAsia"/>
        </w:rPr>
        <w:t>among</w:t>
      </w:r>
      <w:r w:rsidR="0043681C">
        <w:rPr>
          <w:rFonts w:eastAsiaTheme="minorEastAsia"/>
        </w:rPr>
        <w:t xml:space="preserve"> GOES scenes </w:t>
      </w:r>
      <w:r w:rsidR="00576BF6">
        <w:rPr>
          <w:rFonts w:eastAsiaTheme="minorEastAsia"/>
        </w:rPr>
        <w:t xml:space="preserve">with a mass flux </w:t>
      </w:r>
      <w:r w:rsidR="003932F0">
        <w:rPr>
          <w:rFonts w:eastAsiaTheme="minorEastAsia"/>
        </w:rPr>
        <w:t xml:space="preserve">cloud </w:t>
      </w:r>
      <w:r w:rsidR="00576BF6" w:rsidRPr="00576BF6">
        <w:rPr>
          <w:rFonts w:eastAsiaTheme="minorEastAsia"/>
        </w:rPr>
        <w:t xml:space="preserve">model </w:t>
      </w:r>
      <w:r w:rsidR="00FC13FE">
        <w:rPr>
          <w:rFonts w:eastAsiaTheme="minorEastAsia"/>
        </w:rPr>
        <w:t>(results subsection 1)</w:t>
      </w:r>
      <w:r w:rsidR="00576BF6" w:rsidRPr="00576BF6">
        <w:rPr>
          <w:rFonts w:eastAsiaTheme="minorEastAsia"/>
        </w:rPr>
        <w:t>.</w:t>
      </w:r>
    </w:p>
    <w:p w14:paraId="275FC082" w14:textId="6423993E"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003932F0">
        <w:rPr>
          <w:rFonts w:ascii="Aptos" w:eastAsiaTheme="minorEastAsia" w:hAnsi="Aptos"/>
        </w:rPr>
        <w:t xml:space="preserve"> </w:t>
      </w:r>
      <w:r>
        <w:rPr>
          <w:rFonts w:ascii="Aptos" w:hAnsi="Aptos"/>
        </w:rPr>
        <w:t>is the simplest explanation for the change of clouds with the climate,</w:t>
      </w:r>
      <w:r w:rsidR="003932F0">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lastRenderedPageBreak/>
        <w:t>Cloud and flux model</w:t>
      </w:r>
    </w:p>
    <w:p w14:paraId="4090403B" w14:textId="3EFC420F"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The autoconversion of cloud droplets to precipitation, the lateral entrainment rate, and the ratio of the area of active updraft to cloud area, are set to match emergent properties of the clouds in the present climate and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024521E1"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1470B6">
        <w:rPr>
          <w:rFonts w:ascii="Aptos" w:hAnsi="Aptos"/>
        </w:rPr>
        <w:t xml:space="preserve">mean </w:t>
      </w:r>
      <w:r w:rsidR="00975E08">
        <w:rPr>
          <w:rFonts w:ascii="Aptos" w:hAnsi="Aptos"/>
        </w:rPr>
        <w:t xml:space="preserve">reflectance.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w:t>
      </w:r>
      <w:r w:rsidR="00DA04AD">
        <w:t>c</w:t>
      </w:r>
      <w:r w:rsidR="00913636">
        <w:t>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33C4446"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1470B6">
        <w:rPr>
          <w:rFonts w:ascii="Aptos" w:hAnsi="Aptos"/>
        </w:rPr>
        <w:t>albedo</w:t>
      </w:r>
      <w:r w:rsidR="00913FC6">
        <w:rPr>
          <w:rFonts w:ascii="Aptos" w:hAnsi="Aptos"/>
        </w:rPr>
        <w:t xml:space="preserve"> for the experiment-control </w:t>
      </w:r>
      <m:oMath>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A</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A</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671B23CC"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 xml:space="preserve">and cloud </w:t>
      </w:r>
      <w:r w:rsidR="001470B6">
        <w:rPr>
          <w:rFonts w:ascii="Aptos" w:eastAsiaTheme="minorEastAsia" w:hAnsi="Aptos"/>
        </w:rPr>
        <w:t>albedo</w:t>
      </w:r>
      <w:r w:rsidR="00034DB9">
        <w:rPr>
          <w:rFonts w:ascii="Aptos" w:eastAsiaTheme="minorEastAsia" w:hAnsi="Aptos"/>
        </w:rPr>
        <w:t xml:space="preserve">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376E57D9"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w:t>
      </w:r>
      <w:r w:rsidR="00034DB9">
        <w:rPr>
          <w:rFonts w:ascii="Aptos" w:hAnsi="Aptos"/>
        </w:rPr>
        <w:lastRenderedPageBreak/>
        <w:t>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 xml:space="preserve">decreases the mass flux and cloud </w:t>
      </w:r>
      <w:r w:rsidR="001470B6">
        <w:t>albedo</w:t>
      </w:r>
      <w:r w:rsidR="003C6DC5">
        <w:t xml:space="preserve">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76F1EB41"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r>
          <w:rPr>
            <w:rFonts w:ascii="Cambria Math" w:hAnsi="Cambria Math"/>
          </w:rPr>
          <m:t>/</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w:t>
      </w:r>
      <w:r w:rsidR="00DA04AD">
        <w:rPr>
          <w:rFonts w:ascii="Aptos Narrow" w:hAnsi="Aptos Narrow"/>
        </w:rPr>
        <w:t>xperiments represent conditions for +1 K of warming relative to the control simulation</w:t>
      </w:r>
      <w:r w:rsidRPr="00AF16E4">
        <w:rPr>
          <w:rFonts w:ascii="Aptos Narrow" w:hAnsi="Aptos Narrow"/>
        </w:rPr>
        <w:t>.</w:t>
      </w:r>
      <w:r w:rsidR="00E33B47">
        <w:rPr>
          <w:rFonts w:ascii="Aptos Narrow" w:hAnsi="Aptos Narrow"/>
        </w:rPr>
        <w:t xml:space="preserve"> The DIM experiment has -5%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cloud radiative effect (</w:t>
      </w:r>
      <m:oMath>
        <m:r>
          <m:rPr>
            <m:sty m:val="p"/>
          </m:rPr>
          <w:rPr>
            <w:rFonts w:ascii="Cambria Math" w:hAnsi="Cambria Math"/>
          </w:rPr>
          <m:t>Δ</m:t>
        </m:r>
      </m:oMath>
      <w:r w:rsidR="00B73CD6">
        <w:rPr>
          <w:rFonts w:ascii="Aptos Narrow" w:hAnsi="Aptos Narrow"/>
        </w:rPr>
        <w:t>CRE).</w:t>
      </w:r>
      <w:r w:rsidR="00DA04AD">
        <w:rPr>
          <w:rFonts w:ascii="Aptos Narrow" w:hAnsi="Aptos Narrow"/>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6DB0BAB"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m:t>
              </m:r>
              <m:r>
                <m:rPr>
                  <m:sty m:val="bi"/>
                </m:rP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L</w:t>
            </w:r>
            <w:r>
              <w:rPr>
                <w:rFonts w:ascii="Aptos Display" w:eastAsia="Times New Roman" w:hAnsi="Aptos Display" w:cs="Times New Roman"/>
                <w:b/>
              </w:rPr>
              <w:t xml:space="preserve">WCRE </w:t>
            </w:r>
            <w:r>
              <w:rPr>
                <w:rFonts w:ascii="Aptos Display" w:eastAsia="Times New Roman" w:hAnsi="Aptos Display" w:cs="Times New Roman"/>
                <w:b/>
              </w:rPr>
              <w:br/>
            </w:r>
            <w:r>
              <w:rPr>
                <w:rFonts w:ascii="Aptos Display" w:eastAsia="Times New Roman" w:hAnsi="Aptos Display" w:cs="Times New Roman"/>
                <w:b/>
              </w:rP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r>
            <w:r>
              <w:rPr>
                <w:rFonts w:ascii="Aptos Display" w:eastAsia="Times New Roman" w:hAnsi="Aptos Display" w:cs="Times New Roman"/>
                <w:b/>
              </w:rP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38EB96D9" w:rsidR="00071A99" w:rsidRPr="00E33B47" w:rsidRDefault="00071A99" w:rsidP="00EC604D">
            <w:pPr>
              <w:pStyle w:val="BodyText"/>
              <w:spacing w:before="0" w:after="0"/>
            </w:pPr>
            <w:r w:rsidRPr="00E33B47">
              <w:t>q&amp;qs+7% (DIM)</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105E4A28" w14:textId="291DAF1D" w:rsidR="00C555E7" w:rsidRPr="00757C03" w:rsidRDefault="00145302" w:rsidP="00757C03">
      <w:pPr>
        <w:pStyle w:val="BodyText"/>
        <w:rPr>
          <w:rFonts w:ascii="Aptos" w:hAnsi="Aptos"/>
        </w:rPr>
      </w:pPr>
      <w:r>
        <w:rPr>
          <w:rFonts w:ascii="Aptos" w:hAnsi="Aptos"/>
        </w:rPr>
        <w:t>The cloud radiative effect</w:t>
      </w:r>
      <w:r w:rsidR="00B73CD6">
        <w:rPr>
          <w:rFonts w:ascii="Aptos" w:hAnsi="Aptos"/>
        </w:rPr>
        <w:t xml:space="preserve"> (</w:t>
      </w:r>
      <w:r w:rsidR="002C2F27">
        <w:rPr>
          <w:rFonts w:ascii="Aptos" w:hAnsi="Aptos"/>
        </w:rPr>
        <w:t>SW</w:t>
      </w:r>
      <w:r w:rsidR="00B73CD6">
        <w:rPr>
          <w:rFonts w:ascii="Aptos" w:hAnsi="Aptos"/>
        </w:rPr>
        <w:t xml:space="preserve">CRE) is estimated </w:t>
      </w:r>
      <w:r w:rsidR="002C2F27">
        <w:rPr>
          <w:rFonts w:ascii="Aptos" w:hAnsi="Aptos"/>
        </w:rPr>
        <w:t>for</w:t>
      </w:r>
      <w:r w:rsidR="00B73CD6">
        <w:rPr>
          <w:rFonts w:ascii="Aptos" w:hAnsi="Aptos"/>
        </w:rPr>
        <w:t xml:space="preserve"> </w:t>
      </w:r>
      <w:r w:rsidR="002C2F27">
        <w:rPr>
          <w:rFonts w:ascii="Aptos" w:hAnsi="Aptos"/>
        </w:rPr>
        <w:t xml:space="preserve">GOES </w:t>
      </w:r>
      <w:r w:rsidR="00B73CD6">
        <w:rPr>
          <w:rFonts w:ascii="Aptos" w:hAnsi="Aptos"/>
        </w:rPr>
        <w:t>clouds</w:t>
      </w:r>
      <w:r w:rsidR="002C2F27">
        <w:rPr>
          <w:rFonts w:ascii="Aptos" w:hAnsi="Aptos"/>
        </w:rPr>
        <w:t xml:space="preserve"> </w:t>
      </w:r>
      <w:r w:rsidR="002C2F27">
        <w:rPr>
          <w:rFonts w:ascii="Aptos" w:hAnsi="Aptos"/>
        </w:rPr>
        <w:t xml:space="preserve">below 680 </w:t>
      </w:r>
      <w:proofErr w:type="spellStart"/>
      <w:r w:rsidR="002C2F27">
        <w:rPr>
          <w:rFonts w:ascii="Aptos" w:hAnsi="Aptos"/>
        </w:rPr>
        <w:t>hPa</w:t>
      </w:r>
      <w:proofErr w:type="spellEnd"/>
      <w:r w:rsidR="002C2F27">
        <w:rPr>
          <w:rFonts w:ascii="Aptos" w:hAnsi="Aptos"/>
        </w:rPr>
        <w:t>,</w:t>
      </w:r>
      <w:r w:rsidR="002C2F27">
        <w:rPr>
          <w:rFonts w:ascii="Aptos" w:hAnsi="Aptos"/>
        </w:rPr>
        <w:t xml:space="preserve"> </w:t>
      </w:r>
      <w:r w:rsidR="002C2F27">
        <w:rPr>
          <w:rFonts w:ascii="Aptos" w:hAnsi="Aptos"/>
        </w:rPr>
        <w:t>with a cloud optical thickness retrieval (NASA Smith XXXX) and</w:t>
      </w:r>
      <w:r w:rsidR="00B73CD6">
        <w:rPr>
          <w:rFonts w:ascii="Aptos" w:hAnsi="Aptos"/>
        </w:rPr>
        <w:t xml:space="preserve"> </w:t>
      </w:r>
      <w:r w:rsidR="002C2F27">
        <w:rPr>
          <w:rFonts w:ascii="Aptos" w:hAnsi="Aptos"/>
        </w:rPr>
        <w:t xml:space="preserve">the </w:t>
      </w:r>
      <w:r w:rsidR="002C2F27">
        <w:rPr>
          <w:rFonts w:ascii="Aptos" w:hAnsi="Aptos"/>
        </w:rPr>
        <w:t>Zelinka et al. (2023)</w:t>
      </w:r>
      <w:r w:rsidR="002C2F27">
        <w:rPr>
          <w:rFonts w:ascii="Aptos" w:hAnsi="Aptos"/>
        </w:rPr>
        <w:t xml:space="preserve"> </w:t>
      </w:r>
      <w:r w:rsidR="00B73CD6">
        <w:rPr>
          <w:rFonts w:ascii="Aptos" w:hAnsi="Aptos"/>
        </w:rPr>
        <w:t xml:space="preserve">radiative kernel. CRE for the experiments is multiplied by the relative change in the shallow cumulus albedo </w:t>
      </w:r>
      <m:oMath>
        <m:r>
          <m:rPr>
            <m:sty m:val="p"/>
          </m:rPr>
          <w:rPr>
            <w:rFonts w:ascii="Cambria Math" w:hAnsi="Cambria Math"/>
          </w:rPr>
          <m:t>Δ</m:t>
        </m:r>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ctl</m:t>
            </m:r>
          </m:sub>
        </m:sSub>
        <m:r>
          <w:rPr>
            <w:rFonts w:ascii="Cambria Math" w:hAnsi="Cambria Math"/>
          </w:rPr>
          <m:t xml:space="preserve"> </m:t>
        </m:r>
      </m:oMath>
      <w:r w:rsidR="00B73CD6">
        <w:rPr>
          <w:rFonts w:ascii="Aptos" w:hAnsi="Aptos"/>
        </w:rPr>
        <w:t xml:space="preserve">that is proportional to the mass flux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sidR="00B73CD6">
        <w:rPr>
          <w:rFonts w:ascii="Aptos" w:eastAsiaTheme="minorEastAsia" w:hAnsi="Aptos"/>
        </w:rPr>
        <w:t xml:space="preserve"> </w:t>
      </w:r>
      <w:r w:rsidR="00B73CD6">
        <w:rPr>
          <w:rFonts w:ascii="Aptos" w:hAnsi="Aptos"/>
        </w:rPr>
        <w:t>(Table 1).</w:t>
      </w:r>
    </w:p>
    <w:p w14:paraId="38CD5DEF" w14:textId="7BB8C666" w:rsidR="00952A89" w:rsidRPr="002F57C8" w:rsidRDefault="00952A89" w:rsidP="00952A89">
      <w:pPr>
        <w:pStyle w:val="Heading1"/>
      </w:pPr>
      <w:r w:rsidRPr="002F57C8">
        <w:lastRenderedPageBreak/>
        <w:t>Discussion</w:t>
      </w:r>
    </w:p>
    <w:p w14:paraId="399969D9" w14:textId="7A16B733"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w:t>
      </w:r>
      <w:r w:rsidR="00437010">
        <w:rPr>
          <w:rFonts w:eastAsiaTheme="minorEastAsia"/>
        </w:rPr>
        <w:t xml:space="preserve">, found near </w:t>
      </w:r>
      <w:r>
        <w:rPr>
          <w:rFonts w:eastAsiaTheme="minorEastAsia"/>
        </w:rPr>
        <w:t xml:space="preserve">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437010">
        <w:rPr>
          <w:rFonts w:eastAsiaTheme="minorEastAsia"/>
        </w:rPr>
        <w:t xml:space="preserve">Ref in </w:t>
      </w:r>
      <w:r>
        <w:rPr>
          <w:rFonts w:eastAsiaTheme="minorEastAsia"/>
        </w:rPr>
        <w:t xml:space="preserve">Vogel says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Pr>
          <w:rFonts w:eastAsiaTheme="minorEastAsia"/>
        </w:rPr>
        <w:t>???]</w:t>
      </w:r>
    </w:p>
    <w:p w14:paraId="4D7E835F" w14:textId="75953ECD" w:rsidR="00952A89" w:rsidRPr="00DE5624" w:rsidRDefault="00952A89" w:rsidP="00952A89">
      <w:pPr>
        <w:spacing w:line="240" w:lineRule="auto"/>
        <w:rPr>
          <w:rFonts w:eastAsiaTheme="minorEastAsia"/>
          <w:iCs/>
        </w:rPr>
      </w:pPr>
      <w:r>
        <w:t xml:space="preserve">The hypotheses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[REFS? Nuijens, Vogel]</w:t>
      </w:r>
    </w:p>
    <w:p w14:paraId="0982AFAD" w14:textId="27472DB1"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w:t>
      </w:r>
      <w:r w:rsidR="00437010">
        <w:rPr>
          <w:rFonts w:eastAsiaTheme="minorEastAsia"/>
          <w:iCs/>
        </w:rPr>
        <w:t>albedo</w:t>
      </w:r>
      <w:r>
        <w:rPr>
          <w:rFonts w:eastAsiaTheme="minorEastAsia"/>
          <w:iCs/>
        </w:rPr>
        <w:t xml:space="preserve"> to mass flux </w:t>
      </w:r>
      <m:oMath>
        <m:r>
          <w:rPr>
            <w:rFonts w:ascii="Cambria Math" w:eastAsiaTheme="minorEastAsia" w:hAnsi="Cambria Math"/>
          </w:rPr>
          <m:t>A∝M</m:t>
        </m:r>
      </m:oMath>
      <w:r>
        <w:rPr>
          <w:rFonts w:eastAsiaTheme="minorEastAsia"/>
        </w:rPr>
        <w:t>.</w:t>
      </w:r>
    </w:p>
    <w:p w14:paraId="70A857F5" w14:textId="77777777" w:rsidR="005D1914" w:rsidRPr="005D1914" w:rsidRDefault="005D1914" w:rsidP="005D1914">
      <w:pPr>
        <w:pStyle w:val="Heading1"/>
      </w:pPr>
      <w:r w:rsidRPr="005D1914">
        <w:t>Summary</w:t>
      </w:r>
    </w:p>
    <w:p w14:paraId="3856E09F" w14:textId="67D1D09A" w:rsidR="0002517A" w:rsidRPr="00ED11AE" w:rsidRDefault="0002517A" w:rsidP="0002517A">
      <w:pPr>
        <w:spacing w:line="240" w:lineRule="auto"/>
        <w:rPr>
          <w:rFonts w:eastAsiaTheme="minorEastAsia"/>
          <w:iCs/>
        </w:rPr>
      </w:pPr>
      <w:r>
        <w:rPr>
          <w:rFonts w:eastAsiaTheme="minorEastAsia"/>
          <w:iCs/>
        </w:rPr>
        <w:t>A</w:t>
      </w:r>
      <w:r w:rsidRPr="00ED11AE">
        <w:rPr>
          <w:rFonts w:eastAsiaTheme="minorEastAsia"/>
          <w:iCs/>
        </w:rPr>
        <w:t xml:space="preserve"> model for the ensemble of cumulus clouds </w:t>
      </w:r>
      <w:r>
        <w:rPr>
          <w:rFonts w:eastAsiaTheme="minorEastAsia"/>
          <w:iCs/>
        </w:rPr>
        <w:t xml:space="preserve">in </w:t>
      </w:r>
      <w:r>
        <w:t>mean moisture balance</w:t>
      </w:r>
      <w:r>
        <w:rPr>
          <w:rFonts w:eastAsiaTheme="minorEastAsia"/>
          <w:iCs/>
        </w:rPr>
        <w:t xml:space="preserve"> (1)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EUREC4A</w:t>
      </w:r>
      <w:r>
        <w:rPr>
          <w:rFonts w:eastAsiaTheme="minorEastAsia"/>
          <w:iCs/>
        </w:rPr>
        <w:t>, and</w:t>
      </w:r>
      <w:r w:rsidRPr="00ED11AE">
        <w:rPr>
          <w:rFonts w:eastAsiaTheme="minorEastAsia"/>
          <w:iCs/>
        </w:rPr>
        <w:t xml:space="preserve"> </w:t>
      </w:r>
      <w:r>
        <w:rPr>
          <w:rFonts w:eastAsiaTheme="minorEastAsia"/>
          <w:iCs/>
        </w:rPr>
        <w:t>(2) 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 in proportion to the reduction of the mean tropical circulation expected in a warmed climate (HS06).</w:t>
      </w:r>
    </w:p>
    <w:p w14:paraId="619D0645" w14:textId="491CACC3"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describes a version of this competition in the global average, whereby mixing by precipitating convection dries lower levels and evaporates extensive and optically thick stratocumulus </w:t>
      </w:r>
      <w:r>
        <w:lastRenderedPageBreak/>
        <w:t xml:space="preserve">clouds. All else equal, subsidence </w:t>
      </w:r>
      <w:r w:rsidR="00437010">
        <w:t xml:space="preserve">is found to </w:t>
      </w:r>
      <w:r>
        <w:t>reduce</w:t>
      </w:r>
      <w:r w:rsidR="00437010">
        <w:t xml:space="preserve"> lower</w:t>
      </w:r>
      <w:r>
        <w:t xml:space="preserve"> stratocumulus clouds (Myers and Norris, 2014). </w:t>
      </w:r>
      <w:r w:rsidR="00437010">
        <w:t>CFMIP m</w:t>
      </w:r>
      <w:r>
        <w:t>odels have both stratocumulus and shallow cumulus clouds over the northern tropical Atlantic in January-February</w:t>
      </w:r>
      <w:r w:rsidR="00437010">
        <w:t xml:space="preserve"> (COSP figure)</w:t>
      </w:r>
      <w:r>
        <w:t>,</w:t>
      </w:r>
      <w:r w:rsidR="00437010">
        <w:t xml:space="preserve"> but the observed</w:t>
      </w:r>
      <w:r>
        <w:t xml:space="preserve"> clouds </w:t>
      </w:r>
      <w:r w:rsidR="00437010">
        <w:t>are</w:t>
      </w:r>
      <w:r>
        <w:t xml:space="preserve"> nearly exclusively shallow cumulus.</w:t>
      </w:r>
    </w:p>
    <w:p w14:paraId="6D00CDB2" w14:textId="74D0A120" w:rsidR="00F6599E" w:rsidRPr="00B73CD6" w:rsidRDefault="0002517A" w:rsidP="00F6599E">
      <w:pPr>
        <w:pStyle w:val="BodyText"/>
      </w:pPr>
      <w:r>
        <w:t>While the mass flux model’s</w:t>
      </w:r>
      <w:r w:rsidR="005D1914">
        <w:t xml:space="preserve"> lowest clouds increase with RH, we caution against extrapolating the mass flux model to </w:t>
      </w:r>
      <w:r>
        <w:t xml:space="preserve">extensive </w:t>
      </w:r>
      <w:r w:rsidR="005D1914">
        <w:t>stratocumulus clouds</w:t>
      </w:r>
      <w:r>
        <w:t xml:space="preserve"> found near cloud base</w:t>
      </w:r>
      <w:r w:rsidR="005D1914">
        <w:t>. Qualitatively unlike</w:t>
      </w:r>
      <w:r>
        <w:t xml:space="preserve"> the</w:t>
      </w:r>
      <w:r w:rsidR="005D1914">
        <w:t xml:space="preserve"> updraft plumes</w:t>
      </w:r>
      <w:r>
        <w:t xml:space="preserve"> simulated by the mass flux model</w:t>
      </w:r>
      <w:r w:rsidR="005D1914">
        <w:t xml:space="preserve">, stratocumulus clouds form in a </w:t>
      </w:r>
      <w:proofErr w:type="gramStart"/>
      <w:r w:rsidR="005D1914">
        <w:t>layer</w:t>
      </w:r>
      <w:r>
        <w:t>s</w:t>
      </w:r>
      <w:proofErr w:type="gramEnd"/>
      <w:r w:rsidR="005D1914">
        <w:t xml:space="preserve"> of vertical gradients and diffusive turbulent eddies. </w:t>
      </w:r>
      <w:r w:rsidR="00FD5343">
        <w:t>A</w:t>
      </w:r>
      <w:r>
        <w:t>n alternative model for cloud fraction changes related to humidity and fluxes in the turbulent subcloud layer</w:t>
      </w:r>
      <w:r w:rsidR="00FD5343">
        <w:t xml:space="preserve"> (Supplement LCL Clouds) demonstrates that weak changes in </w:t>
      </w:r>
      <w:proofErr w:type="gramStart"/>
      <w:r w:rsidR="00FD5343">
        <w:t xml:space="preserve">humidity </w:t>
      </w:r>
      <w:r>
        <w:t>.</w:t>
      </w:r>
      <w:proofErr w:type="gramEnd"/>
      <w:r>
        <w:t xml:space="preserve"> E</w:t>
      </w:r>
      <w:r w:rsidR="005D1914">
        <w:t>ddy diffusivity and mass flux schemes are needed to simulate interactions of shallow cumulus and stratocumulus clouds in climate models.</w:t>
      </w:r>
    </w:p>
    <w:p w14:paraId="6F638BB2" w14:textId="6870FA13" w:rsidR="00C35AC8" w:rsidRDefault="006A04E5" w:rsidP="00F76519">
      <w:pPr>
        <w:pStyle w:val="Heading1"/>
      </w:pPr>
      <w:r>
        <w:t>Data and Methods</w:t>
      </w:r>
    </w:p>
    <w:p w14:paraId="1CF40B5A" w14:textId="1B3FD523"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46105B">
        <w:rPr>
          <w:rFonts w:ascii="Aptos Narrow" w:eastAsiaTheme="minorEastAsia" w:hAnsi="Aptos Narrow" w:cs="Times New Roman"/>
        </w:rPr>
        <w:t>12.5-16 °N, 60-49 °W, 2020 Jan 15- February 28</w:t>
      </w:r>
      <w:r w:rsidR="00E2390B">
        <w:rPr>
          <w:rFonts w:ascii="Aptos Narrow" w:eastAsiaTheme="minorEastAsia" w:hAnsi="Aptos Narrow" w:cs="Times New Roman"/>
        </w:rPr>
        <w:t>.</w:t>
      </w:r>
      <w:r w:rsidR="00E2390B">
        <w:rPr>
          <w:rFonts w:ascii="Aptos" w:hAnsi="Aptos"/>
        </w:rPr>
        <w:t xml:space="preserve"> It is </w:t>
      </w:r>
      <w:proofErr w:type="gramStart"/>
      <w:r w:rsidR="00E2390B">
        <w:rPr>
          <w:rFonts w:ascii="Aptos" w:hAnsi="Aptos"/>
        </w:rPr>
        <w:t>similar to</w:t>
      </w:r>
      <w:proofErr w:type="gramEnd"/>
      <w:r w:rsidR="00E2390B">
        <w:rPr>
          <w:rFonts w:ascii="Aptos" w:hAnsi="Aptos"/>
        </w:rPr>
        <w:t xml:space="preserve"> MODIS ISCCP-H histograms compiled from 1 km MODIS pixels (Supplement, Fig. MODISISCCP)</w:t>
      </w:r>
      <w:r w:rsidR="00AA0C2D">
        <w:rPr>
          <w:rFonts w:ascii="Aptos" w:hAnsi="Aptos"/>
        </w:rPr>
        <w:t xml:space="preserve">. Most (29.1%) of the </w:t>
      </w:r>
      <w:r w:rsidR="00E2390B">
        <w:rPr>
          <w:rFonts w:ascii="Aptos" w:hAnsi="Aptos"/>
        </w:rPr>
        <w:t xml:space="preserve">GOES </w:t>
      </w:r>
      <w:r w:rsidR="00AA0C2D">
        <w:rPr>
          <w:rFonts w:ascii="Aptos" w:hAnsi="Aptos"/>
        </w:rPr>
        <w:t xml:space="preserve">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644FC26E" w14:textId="78CC7B0C" w:rsidR="00F84D03" w:rsidRPr="005628AC"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pixel albedo. Clouds not filling the pixel or with low longwave optical thickness may account for significant a wide spread of the cloud top height of the lower mode, estimated from cloud top infrared temperature. </w:t>
      </w:r>
      <w:r>
        <w:rPr>
          <w:rFonts w:ascii="Aptos" w:hAnsi="Aptos"/>
        </w:rPr>
        <w:t xml:space="preserve">We expect retrievals based on lower resolution pixels may identify clouds, but overestimate the cloud top temperature, underestimate the cloud top height, overestimate the cloud fraction, and underestimate the cloud optical depth. </w:t>
      </w:r>
      <w:r w:rsidRPr="005628AC">
        <w:rPr>
          <w:rFonts w:ascii="Aptos" w:hAnsi="Aptos"/>
        </w:rPr>
        <w:t xml:space="preserve">The second vertical mode is observed below the trade inversion at 1.5-2.5 km. It has half the cloud fraction as the cloud mode just above cloud base, but </w:t>
      </w:r>
      <w:r>
        <w:rPr>
          <w:rFonts w:ascii="Aptos" w:hAnsi="Aptos"/>
        </w:rPr>
        <w:t>its</w:t>
      </w:r>
      <w:r w:rsidRPr="005628AC">
        <w:rPr>
          <w:rFonts w:ascii="Aptos" w:hAnsi="Aptos"/>
        </w:rPr>
        <w:t xml:space="preserve"> albedo</w:t>
      </w:r>
      <w:r>
        <w:rPr>
          <w:rFonts w:ascii="Aptos" w:hAnsi="Aptos"/>
        </w:rPr>
        <w:t xml:space="preserve"> is greater</w:t>
      </w:r>
      <w:r w:rsidRPr="005628AC">
        <w:rPr>
          <w:rFonts w:ascii="Aptos" w:hAnsi="Aptos"/>
        </w:rPr>
        <w:t xml:space="preserve">. Clouds from 1.5-4 km are responsible for an albedo of 0.05 </w:t>
      </w:r>
      <w:r>
        <w:rPr>
          <w:rFonts w:ascii="Aptos" w:hAnsi="Aptos"/>
        </w:rPr>
        <w:t>of the total 0.07 integrated over the lower 4 km</w:t>
      </w:r>
      <w:r w:rsidRPr="005628AC">
        <w:rPr>
          <w:rFonts w:ascii="Aptos" w:hAnsi="Aptos"/>
        </w:rPr>
        <w:t>.</w:t>
      </w:r>
    </w:p>
    <w:p w14:paraId="31A9B89C" w14:textId="77777777" w:rsidR="00F84D03" w:rsidRPr="00F84D03" w:rsidRDefault="00F84D03" w:rsidP="00F84D03">
      <w:pPr>
        <w:pStyle w:val="BodyText"/>
      </w:pPr>
    </w:p>
    <w:p w14:paraId="48F1C170" w14:textId="0FCF950D" w:rsidR="00E2390B" w:rsidRDefault="00E2390B" w:rsidP="00E2390B">
      <w:r>
        <w:rPr>
          <w:noProof/>
        </w:rPr>
        <w:lastRenderedPageBreak/>
        <w:drawing>
          <wp:inline distT="0" distB="0" distL="0" distR="0" wp14:anchorId="50D90E6F" wp14:editId="320B9FBA">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9"/>
                    <a:stretch>
                      <a:fillRect/>
                    </a:stretch>
                  </pic:blipFill>
                  <pic:spPr>
                    <a:xfrm>
                      <a:off x="0" y="0"/>
                      <a:ext cx="3417418" cy="4100901"/>
                    </a:xfrm>
                    <a:prstGeom prst="rect">
                      <a:avLst/>
                    </a:prstGeom>
                  </pic:spPr>
                </pic:pic>
              </a:graphicData>
            </a:graphic>
          </wp:inline>
        </w:drawing>
      </w:r>
      <w:r w:rsidR="00677A33">
        <w:br/>
      </w:r>
      <w:r w:rsidR="00145302">
        <w:t>CHECK THIS FIGURE</w:t>
      </w:r>
      <w:r w:rsidR="00677A33">
        <w:t xml:space="preserve"> and recompute the radiative effect from the kernel. The kernel varies strongly with optical thickness but not with cloud top pressure. </w:t>
      </w:r>
      <w:r w:rsidR="00B73CD6">
        <w:t xml:space="preserve">Few clouds </w:t>
      </w:r>
      <w:proofErr w:type="spellStart"/>
      <w:r w:rsidR="00677A33">
        <w:t>Clouds</w:t>
      </w:r>
      <w:proofErr w:type="spellEnd"/>
      <w:r w:rsidR="00677A33">
        <w:t xml:space="preserve"> with tops below 4 km are in the lowest 2 bins (p &gt; 680 </w:t>
      </w:r>
      <w:proofErr w:type="spellStart"/>
      <w:r w:rsidR="00677A33">
        <w:t>hPa</w:t>
      </w:r>
      <w:proofErr w:type="spellEnd"/>
      <w:r w:rsidR="00677A33">
        <w:t xml:space="preserve">), clouds </w:t>
      </w:r>
      <w:proofErr w:type="gramStart"/>
      <w:r w:rsidR="00677A33">
        <w:t>tops</w:t>
      </w:r>
      <w:proofErr w:type="gramEnd"/>
      <w:r w:rsidR="00677A33">
        <w:t xml:space="preserve"> lower than 1.6 km are in the lowest (p &gt; 800 </w:t>
      </w:r>
      <w:proofErr w:type="spellStart"/>
      <w:r w:rsidR="00677A33">
        <w:t>hPa</w:t>
      </w:r>
      <w:proofErr w:type="spellEnd"/>
      <w:r w:rsidR="00677A33">
        <w:t>) bin.</w:t>
      </w:r>
    </w:p>
    <w:p w14:paraId="7D96CAD6" w14:textId="77777777" w:rsidR="00E2390B" w:rsidRDefault="00E2390B" w:rsidP="00E2390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Pr="00F84D03">
        <w:rPr>
          <w:rFonts w:ascii="Aptos Narrow" w:eastAsiaTheme="minorEastAsia" w:hAnsi="Aptos Narrow" w:cs="Times New Roman"/>
          <w:kern w:val="0"/>
          <w:highlight w:val="yellow"/>
          <w14:ligatures w14:val="none"/>
        </w:rPr>
        <w:t>Reducing low cloud fraction by –5 % K</w:t>
      </w:r>
      <w:r w:rsidRPr="00F84D03">
        <w:rPr>
          <w:rFonts w:ascii="Aptos Narrow" w:eastAsiaTheme="minorEastAsia" w:hAnsi="Aptos Narrow" w:cs="Times New Roman"/>
          <w:kern w:val="0"/>
          <w:highlight w:val="yellow"/>
          <w:vertAlign w:val="superscript"/>
          <w14:ligatures w14:val="none"/>
        </w:rPr>
        <w:t>–1</w:t>
      </w:r>
      <w:r w:rsidRPr="00F84D03">
        <w:rPr>
          <w:rFonts w:ascii="Aptos Narrow" w:eastAsiaTheme="minorEastAsia" w:hAnsi="Aptos Narrow" w:cs="Times New Roman"/>
          <w:kern w:val="0"/>
          <w:highlight w:val="yellow"/>
          <w14:ligatures w14:val="none"/>
        </w:rPr>
        <w:t xml:space="preserve"> would have a local radiative effect of +1.6 W m</w:t>
      </w:r>
      <w:r w:rsidRPr="00F84D03">
        <w:rPr>
          <w:rFonts w:ascii="Aptos Narrow" w:eastAsiaTheme="minorEastAsia" w:hAnsi="Aptos Narrow" w:cs="Times New Roman"/>
          <w:kern w:val="0"/>
          <w:highlight w:val="yellow"/>
          <w:vertAlign w:val="superscript"/>
          <w14:ligatures w14:val="none"/>
        </w:rPr>
        <w:t>–2</w:t>
      </w:r>
      <w:r w:rsidRPr="00F84D03">
        <w:rPr>
          <w:rFonts w:ascii="Aptos Narrow" w:eastAsiaTheme="minorEastAsia" w:hAnsi="Aptos Narrow" w:cs="Times New Roman"/>
          <w:kern w:val="0"/>
          <w:highlight w:val="yellow"/>
          <w14:ligatures w14:val="none"/>
        </w:rPr>
        <w:t xml:space="preserve"> K</w:t>
      </w:r>
      <w:r w:rsidRPr="00F84D03">
        <w:rPr>
          <w:rFonts w:ascii="Aptos Narrow" w:eastAsiaTheme="minorEastAsia" w:hAnsi="Aptos Narrow" w:cs="Times New Roman"/>
          <w:kern w:val="0"/>
          <w:highlight w:val="yellow"/>
          <w:vertAlign w:val="superscript"/>
          <w14:ligatures w14:val="none"/>
        </w:rPr>
        <w:t>–1</w:t>
      </w:r>
      <w:r w:rsidRPr="00F84D03">
        <w:rPr>
          <w:rFonts w:ascii="Aptos Narrow" w:eastAsiaTheme="minorEastAsia" w:hAnsi="Aptos Narrow" w:cs="Times New Roman"/>
          <w:kern w:val="0"/>
          <w:highlight w:val="yellow"/>
          <w14:ligatures w14:val="none"/>
        </w:rPr>
        <w:t>.</w:t>
      </w:r>
    </w:p>
    <w:p w14:paraId="06AB3A99" w14:textId="57426F40" w:rsidR="00E2390B" w:rsidRDefault="00F1190E" w:rsidP="00F84D03">
      <w:pPr>
        <w:spacing w:line="240" w:lineRule="auto"/>
        <w:rPr>
          <w:rFonts w:eastAsiaTheme="minorEastAsia" w:cs="Times New Roman"/>
          <w:kern w:val="0"/>
          <w14:ligatures w14:val="none"/>
        </w:rPr>
      </w:pPr>
      <w:r>
        <w:rPr>
          <w:rFonts w:eastAsiaTheme="minorEastAsia"/>
        </w:rPr>
        <w:t xml:space="preserve">Mean cloud </w:t>
      </w:r>
      <w:r w:rsidR="00F84D03">
        <w:rPr>
          <w:rFonts w:eastAsiaTheme="minorEastAsia"/>
        </w:rPr>
        <w:t xml:space="preserve">reflectance and </w:t>
      </w:r>
      <w:r>
        <w:rPr>
          <w:rFonts w:eastAsiaTheme="minorEastAsia"/>
        </w:rPr>
        <w:t xml:space="preserve">albedo </w:t>
      </w:r>
      <w:r w:rsidR="00F84D03">
        <w:rPr>
          <w:rFonts w:eastAsiaTheme="minorEastAsia"/>
        </w:rPr>
        <w:t>are</w:t>
      </w:r>
      <w:r>
        <w:rPr>
          <w:rFonts w:eastAsiaTheme="minorEastAsia"/>
        </w:rPr>
        <w:t xml:space="preserve"> computed at each 10-m height from 0.5-4 km from visible </w:t>
      </w:r>
      <w:r w:rsidR="00F84D03">
        <w:rPr>
          <w:rFonts w:eastAsiaTheme="minorEastAsia"/>
        </w:rPr>
        <w:t>optical depth</w:t>
      </w:r>
      <w:r>
        <w:rPr>
          <w:rFonts w:eastAsiaTheme="minorEastAsia"/>
        </w:rPr>
        <w:t xml:space="preserve"> of daylight 2x2 km pixels</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 xml:space="preserve">. </w:t>
      </w:r>
      <w:r w:rsidR="00B46610">
        <w:rPr>
          <w:rFonts w:eastAsiaTheme="minorEastAsia" w:cs="Times New Roman"/>
          <w:kern w:val="0"/>
          <w14:ligatures w14:val="none"/>
        </w:rPr>
        <w:t>Pixels at solar zenith angle</w:t>
      </w:r>
      <w:r w:rsidR="00F84D03">
        <w:rPr>
          <w:rFonts w:eastAsiaTheme="minorEastAsia" w:cs="Times New Roman"/>
          <w:kern w:val="0"/>
          <w14:ligatures w14:val="none"/>
        </w:rPr>
        <w:t xml:space="preserve"> &gt;75 °</w:t>
      </w:r>
      <w:r w:rsidR="00B46610">
        <w:rPr>
          <w:rFonts w:eastAsiaTheme="minorEastAsia" w:cs="Times New Roman"/>
          <w:kern w:val="0"/>
          <w14:ligatures w14:val="none"/>
        </w:rPr>
        <w:t xml:space="preserve"> and deeper than 4 km are excluded. </w:t>
      </w:r>
      <w:r w:rsidR="00F84D03">
        <w:rPr>
          <w:rFonts w:eastAsiaTheme="minorEastAsia" w:cs="Times New Roman"/>
          <w:kern w:val="0"/>
          <w14:ligatures w14:val="none"/>
        </w:rPr>
        <w:t xml:space="preserve">Cloud albedo is calculated </w:t>
      </w:r>
      <w:r w:rsidR="00A43C24">
        <w:rPr>
          <w:rFonts w:eastAsiaTheme="minorEastAsia" w:cs="Times New Roman"/>
          <w:kern w:val="0"/>
          <w14:ligatures w14:val="none"/>
        </w:rPr>
        <w:t xml:space="preserve">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xml:space="preserve">, </w:t>
      </w:r>
      <w:r w:rsidR="00A43C24">
        <w:rPr>
          <w:rFonts w:eastAsiaTheme="minorEastAsia" w:cs="Times New Roman"/>
          <w:kern w:val="0"/>
          <w14:ligatures w14:val="none"/>
        </w:rPr>
        <w:t>from the cloud optical thickness</w:t>
      </w:r>
      <w:r w:rsidR="00A43C24">
        <w:rPr>
          <w:rFonts w:eastAsiaTheme="minorEastAsia" w:cs="Times New Roman"/>
          <w:kern w:val="0"/>
          <w14:ligatures w14:val="none"/>
        </w:rPr>
        <w:t xml:space="preserve"> </w:t>
      </w:r>
      <m:oMath>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as</w:t>
      </w:r>
      <w:proofErr w:type="spellStart"/>
      <w:r w:rsidR="00A43C24">
        <w:rPr>
          <w:rFonts w:eastAsiaTheme="minorEastAsia" w:cs="Times New Roman"/>
          <w:kern w:val="0"/>
          <w14:ligatures w14:val="none"/>
        </w:rPr>
        <w:t>ymmetry</w:t>
      </w:r>
      <w:proofErr w:type="spellEnd"/>
      <w:r w:rsidR="00A43C24">
        <w:rPr>
          <w:rFonts w:eastAsiaTheme="minorEastAsia" w:cs="Times New Roman"/>
          <w:kern w:val="0"/>
          <w14:ligatures w14:val="none"/>
        </w:rPr>
        <w:t xml:space="preserve"> parameter </w:t>
      </w:r>
      <m:oMath>
        <m:r>
          <w:rPr>
            <w:rFonts w:ascii="Cambria Math" w:eastAsiaTheme="minorEastAsia" w:hAnsi="Cambria Math" w:cs="Times New Roman"/>
            <w:kern w:val="0"/>
            <w14:ligatures w14:val="none"/>
          </w:rPr>
          <m:t>g=0.85</m:t>
        </m:r>
      </m:oMath>
      <w:r w:rsidR="00A43C24">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sidR="00A43C24">
        <w:rPr>
          <w:rFonts w:eastAsiaTheme="minorEastAsia" w:cs="Times New Roman"/>
          <w:kern w:val="0"/>
          <w14:ligatures w14:val="none"/>
        </w:rPr>
        <w:t xml:space="preserve"> (Coakley and </w:t>
      </w:r>
      <w:proofErr w:type="spellStart"/>
      <w:r w:rsidR="00A43C24">
        <w:rPr>
          <w:rFonts w:eastAsiaTheme="minorEastAsia" w:cs="Times New Roman"/>
          <w:kern w:val="0"/>
          <w14:ligatures w14:val="none"/>
        </w:rPr>
        <w:t>Chylek</w:t>
      </w:r>
      <w:proofErr w:type="spellEnd"/>
      <w:r w:rsidR="00A43C24">
        <w:rPr>
          <w:rFonts w:eastAsiaTheme="minorEastAsia" w:cs="Times New Roman"/>
          <w:kern w:val="0"/>
          <w14:ligatures w14:val="none"/>
        </w:rPr>
        <w:t xml:space="preserve"> 1975, Meador and Weaver 1980, Tornow et al. 2020).</w:t>
      </w:r>
      <w:r w:rsidR="00F84D03">
        <w:rPr>
          <w:rFonts w:eastAsiaTheme="minorEastAsia" w:cs="Times New Roman"/>
          <w:kern w:val="0"/>
          <w14:ligatures w14:val="none"/>
        </w:rPr>
        <w:t xml:space="preserve"> </w:t>
      </w:r>
      <w:r w:rsidR="00A43C24">
        <w:rPr>
          <w:rFonts w:eastAsiaTheme="minorEastAsia"/>
        </w:rPr>
        <w:t>The</w:t>
      </w:r>
      <w:r>
        <w:rPr>
          <w:rFonts w:eastAsiaTheme="minorEastAsia"/>
        </w:rPr>
        <w:t xml:space="preserve"> </w:t>
      </w:r>
      <w:r w:rsidR="00F84D03">
        <w:rPr>
          <w:rFonts w:eastAsiaTheme="minorEastAsia"/>
        </w:rPr>
        <w:t>albedo-weighted cloud fraction</w:t>
      </w:r>
      <w:r>
        <w:rPr>
          <w:rFonts w:eastAsiaTheme="minorEastAsia"/>
        </w:rPr>
        <w:t xml:space="preserve"> </w:t>
      </w:r>
      <w:r w:rsidR="00F84D03">
        <w:rPr>
          <w:rFonts w:eastAsiaTheme="minorEastAsia"/>
        </w:rPr>
        <w:t xml:space="preserve">below 4 km </w:t>
      </w:r>
      <w:r w:rsidR="00A43C24">
        <w:rPr>
          <w:rFonts w:eastAsiaTheme="minorEastAsia"/>
        </w:rPr>
        <w:t>is a proxy for</w:t>
      </w:r>
      <w:r>
        <w:rPr>
          <w:rFonts w:eastAsiaTheme="minorEastAsia"/>
        </w:rPr>
        <w:t xml:space="preserve"> the cloud albedo of Northern Tropical Atlantic maritime clouds during EUREC4A, Jan 15-Feb 12, </w:t>
      </w:r>
      <w:proofErr w:type="gramStart"/>
      <w:r>
        <w:rPr>
          <w:rFonts w:eastAsiaTheme="minorEastAsia"/>
        </w:rPr>
        <w:t>2020</w:t>
      </w:r>
      <w:proofErr w:type="gramEnd"/>
      <w:r>
        <w:rPr>
          <w:rFonts w:eastAsiaTheme="minorEastAsia"/>
        </w:rPr>
        <w:t xml:space="preserve"> at 12.5-16 </w:t>
      </w:r>
      <w:r w:rsidR="00DE5E87">
        <w:rPr>
          <w:rFonts w:eastAsiaTheme="minorEastAsia"/>
        </w:rPr>
        <w:t>°</w:t>
      </w:r>
      <w:r>
        <w:rPr>
          <w:rFonts w:eastAsiaTheme="minorEastAsia"/>
        </w:rPr>
        <w:t xml:space="preserve">N, 60-49 </w:t>
      </w:r>
      <w:r w:rsidR="00DE5E87">
        <w:rPr>
          <w:rFonts w:eastAsiaTheme="minorEastAsia"/>
        </w:rPr>
        <w:t>°</w:t>
      </w:r>
      <w:r>
        <w:rPr>
          <w:rFonts w:eastAsiaTheme="minorEastAsia"/>
        </w:rPr>
        <w:t>W</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w:t>
      </w:r>
      <w:r w:rsidR="00445DC8">
        <w:rPr>
          <w:rFonts w:eastAsiaTheme="minorEastAsia"/>
        </w:rPr>
        <w:t xml:space="preserve"> </w:t>
      </w:r>
      <w:r w:rsidR="00E2390B">
        <w:rPr>
          <w:rFonts w:eastAsiaTheme="minorEastAsia" w:cs="Times New Roman"/>
          <w:kern w:val="0"/>
          <w14:ligatures w14:val="none"/>
        </w:rPr>
        <w:t xml:space="preserve">The </w:t>
      </w:r>
      <w:r w:rsidR="00E2390B" w:rsidRPr="00862990">
        <w:rPr>
          <w:rFonts w:eastAsiaTheme="minorEastAsia" w:cs="Times New Roman"/>
          <w:kern w:val="0"/>
          <w14:ligatures w14:val="none"/>
        </w:rPr>
        <w:t xml:space="preserve">GOES cloud </w:t>
      </w:r>
      <w:r w:rsidR="00B46610">
        <w:rPr>
          <w:rFonts w:eastAsiaTheme="minorEastAsia" w:cs="Times New Roman"/>
          <w:kern w:val="0"/>
          <w14:ligatures w14:val="none"/>
        </w:rPr>
        <w:t>fraction (</w:t>
      </w:r>
      <w:r w:rsidR="00E2390B">
        <w:rPr>
          <w:rFonts w:eastAsiaTheme="minorEastAsia" w:cs="Times New Roman"/>
          <w:kern w:val="0"/>
          <w14:ligatures w14:val="none"/>
        </w:rPr>
        <w:t>Fig</w:t>
      </w:r>
      <w:r w:rsidR="00A43C24">
        <w:rPr>
          <w:rFonts w:eastAsiaTheme="minorEastAsia" w:cs="Times New Roman"/>
          <w:kern w:val="0"/>
          <w14:ligatures w14:val="none"/>
        </w:rPr>
        <w:t>s</w:t>
      </w:r>
      <w:r w:rsidR="00E2390B">
        <w:rPr>
          <w:rFonts w:eastAsiaTheme="minorEastAsia" w:cs="Times New Roman"/>
          <w:kern w:val="0"/>
          <w14:ligatures w14:val="none"/>
        </w:rPr>
        <w:t xml:space="preserve">. </w:t>
      </w:r>
      <w:r w:rsidR="00A43C24">
        <w:rPr>
          <w:rFonts w:eastAsiaTheme="minorEastAsia" w:cs="Times New Roman"/>
          <w:kern w:val="0"/>
          <w14:ligatures w14:val="none"/>
        </w:rPr>
        <w:t xml:space="preserve">REFLALBEDO and </w:t>
      </w:r>
      <w:r w:rsidR="00E2390B">
        <w:rPr>
          <w:rFonts w:eastAsiaTheme="minorEastAsia" w:cs="Times New Roman"/>
          <w:kern w:val="0"/>
          <w14:ligatures w14:val="none"/>
        </w:rPr>
        <w:t>GOESISCCP</w:t>
      </w:r>
      <w:r w:rsidR="00B46610">
        <w:rPr>
          <w:rFonts w:eastAsiaTheme="minorEastAsia" w:cs="Times New Roman"/>
          <w:kern w:val="0"/>
          <w14:ligatures w14:val="none"/>
        </w:rPr>
        <w:t>)</w:t>
      </w:r>
      <w:r w:rsidR="00E2390B">
        <w:rPr>
          <w:rFonts w:eastAsiaTheme="minorEastAsia" w:cs="Times New Roman"/>
          <w:kern w:val="0"/>
          <w14:ligatures w14:val="none"/>
        </w:rPr>
        <w:t xml:space="preserve"> </w:t>
      </w:r>
      <w:r w:rsidR="00E2390B" w:rsidRPr="00862990">
        <w:rPr>
          <w:rFonts w:eastAsiaTheme="minorEastAsia" w:cs="Times New Roman"/>
          <w:kern w:val="0"/>
          <w14:ligatures w14:val="none"/>
        </w:rPr>
        <w:t xml:space="preserve">is greater than the </w:t>
      </w:r>
      <w:r w:rsidR="00B46610">
        <w:rPr>
          <w:rFonts w:eastAsiaTheme="minorEastAsia" w:cs="Times New Roman"/>
          <w:kern w:val="0"/>
          <w14:ligatures w14:val="none"/>
        </w:rPr>
        <w:t xml:space="preserve">cumulative </w:t>
      </w:r>
      <w:r w:rsidR="00E2390B" w:rsidRPr="00862990">
        <w:rPr>
          <w:rFonts w:eastAsiaTheme="minorEastAsia" w:cs="Times New Roman"/>
          <w:kern w:val="0"/>
          <w14:ligatures w14:val="none"/>
        </w:rPr>
        <w:t xml:space="preserve">cloud </w:t>
      </w:r>
      <w:r w:rsidR="00B46610">
        <w:rPr>
          <w:rFonts w:eastAsiaTheme="minorEastAsia" w:cs="Times New Roman"/>
          <w:kern w:val="0"/>
          <w14:ligatures w14:val="none"/>
        </w:rPr>
        <w:t>albedo</w:t>
      </w:r>
      <w:r w:rsidR="00E2390B">
        <w:rPr>
          <w:rFonts w:eastAsiaTheme="minorEastAsia" w:cs="Times New Roman"/>
          <w:kern w:val="0"/>
          <w14:ligatures w14:val="none"/>
        </w:rPr>
        <w:t xml:space="preserve"> below 4-km (Fig.</w:t>
      </w:r>
      <w:r w:rsidR="00B46610">
        <w:rPr>
          <w:rFonts w:eastAsiaTheme="minorEastAsia" w:cs="Times New Roman"/>
          <w:kern w:val="0"/>
          <w14:ligatures w14:val="none"/>
        </w:rPr>
        <w:t xml:space="preserve"> </w:t>
      </w:r>
      <w:r w:rsidR="00DE5E87">
        <w:rPr>
          <w:rFonts w:eastAsiaTheme="minorEastAsia" w:cs="Times New Roman"/>
          <w:kern w:val="0"/>
          <w14:ligatures w14:val="none"/>
        </w:rPr>
        <w:t>REFLALBEDO</w:t>
      </w:r>
      <w:r w:rsidR="00E2390B">
        <w:rPr>
          <w:rFonts w:eastAsiaTheme="minorEastAsia" w:cs="Times New Roman"/>
          <w:kern w:val="0"/>
          <w14:ligatures w14:val="none"/>
        </w:rPr>
        <w:t>) because</w:t>
      </w:r>
      <w:r w:rsidR="00B46610">
        <w:rPr>
          <w:rFonts w:eastAsiaTheme="minorEastAsia" w:cs="Times New Roman"/>
          <w:kern w:val="0"/>
          <w14:ligatures w14:val="none"/>
        </w:rPr>
        <w:t xml:space="preserve"> the</w:t>
      </w:r>
      <w:r w:rsidR="00E2390B">
        <w:rPr>
          <w:rFonts w:eastAsiaTheme="minorEastAsia" w:cs="Times New Roman"/>
          <w:kern w:val="0"/>
          <w14:ligatures w14:val="none"/>
        </w:rPr>
        <w:t xml:space="preserve"> reflectance </w:t>
      </w:r>
      <w:r w:rsidR="00B46610">
        <w:rPr>
          <w:rFonts w:eastAsiaTheme="minorEastAsia" w:cs="Times New Roman"/>
          <w:kern w:val="0"/>
          <w14:ligatures w14:val="none"/>
        </w:rPr>
        <w:t>is less than unity for</w:t>
      </w:r>
      <w:r w:rsidR="00E2390B">
        <w:rPr>
          <w:rFonts w:eastAsiaTheme="minorEastAsia" w:cs="Times New Roman"/>
          <w:kern w:val="0"/>
          <w14:ligatures w14:val="none"/>
        </w:rPr>
        <w:t xml:space="preserve"> fully cloudy </w:t>
      </w:r>
      <w:r w:rsidR="00B46610">
        <w:rPr>
          <w:rFonts w:eastAsiaTheme="minorEastAsia" w:cs="Times New Roman"/>
          <w:kern w:val="0"/>
          <w14:ligatures w14:val="none"/>
        </w:rPr>
        <w:t xml:space="preserve">pixels with </w:t>
      </w:r>
      <w:r w:rsidR="00E2390B">
        <w:rPr>
          <w:rFonts w:eastAsiaTheme="minorEastAsia" w:cs="Times New Roman"/>
          <w:kern w:val="0"/>
          <w14:ligatures w14:val="none"/>
        </w:rPr>
        <w:t xml:space="preserve">low optical </w:t>
      </w:r>
      <w:r w:rsidR="00B46610">
        <w:rPr>
          <w:rFonts w:eastAsiaTheme="minorEastAsia" w:cs="Times New Roman"/>
          <w:kern w:val="0"/>
          <w14:ligatures w14:val="none"/>
        </w:rPr>
        <w:t>thickness</w:t>
      </w:r>
      <w:r w:rsidR="00E2390B">
        <w:rPr>
          <w:rFonts w:eastAsiaTheme="minorEastAsia" w:cs="Times New Roman"/>
          <w:kern w:val="0"/>
          <w14:ligatures w14:val="none"/>
        </w:rPr>
        <w:t>.</w:t>
      </w:r>
    </w:p>
    <w:p w14:paraId="61A07906" w14:textId="77777777" w:rsidR="00F84D03" w:rsidRPr="00F84D03" w:rsidRDefault="00F84D03" w:rsidP="00F84D03">
      <w:pPr>
        <w:spacing w:line="240" w:lineRule="auto"/>
        <w:rPr>
          <w:rFonts w:eastAsiaTheme="minorEastAsia"/>
        </w:rPr>
      </w:pPr>
    </w:p>
    <w:p w14:paraId="014A3858" w14:textId="77777777" w:rsidR="00F1190E" w:rsidRPr="00F1190E" w:rsidRDefault="00F1190E" w:rsidP="00F1190E">
      <w:pPr>
        <w:pStyle w:val="Heading2"/>
        <w:rPr>
          <w:rFonts w:eastAsiaTheme="minorEastAsia"/>
        </w:rPr>
      </w:pPr>
      <w:r w:rsidRPr="00F1190E">
        <w:rPr>
          <w:rFonts w:eastAsiaTheme="minorEastAsia"/>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oMath>
    </w:p>
    <w:p w14:paraId="54F5603C" w14:textId="1736128A" w:rsidR="003932F0" w:rsidRDefault="00F1190E" w:rsidP="00445DC8">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cloud categories </w:t>
      </w:r>
      <m:oMath>
        <m:r>
          <w:rPr>
            <w:rFonts w:ascii="Cambria Math" w:eastAsiaTheme="minorHAnsi" w:hAnsi="Cambria Math" w:cstheme="minorBidi"/>
            <w:color w:val="auto"/>
            <w:sz w:val="24"/>
            <w:szCs w:val="24"/>
          </w:rPr>
          <m:t>i</m:t>
        </m:r>
      </m:oMath>
      <w:r w:rsidRPr="00F1190E">
        <w:rPr>
          <w:rFonts w:asciiTheme="minorHAnsi" w:eastAsiaTheme="minorHAnsi" w:hAnsiTheme="minorHAnsi" w:cstheme="minorBidi"/>
          <w:color w:val="auto"/>
          <w:sz w:val="24"/>
          <w:szCs w:val="24"/>
        </w:rPr>
        <w:t xml:space="preserve">. Clouds with albedo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daylight GOES satellite images (Fig. </w:t>
      </w:r>
      <w:r w:rsidR="00DE5E87">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p>
    <w:p w14:paraId="1C5C3893" w14:textId="6A90ED88" w:rsidR="00F1190E" w:rsidRPr="00F1190E" w:rsidRDefault="00BB2D05" w:rsidP="00445DC8">
      <w:pPr>
        <w:pStyle w:val="Heading2"/>
        <w:spacing w:line="240" w:lineRule="auto"/>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 xml:space="preserve">We also interpret </w:t>
      </w:r>
      <w:r w:rsidR="00F1190E">
        <w:rPr>
          <w:rFonts w:asciiTheme="minorHAnsi" w:eastAsiaTheme="minorHAnsi" w:hAnsiTheme="minorHAnsi" w:cstheme="minorBidi"/>
          <w:color w:val="auto"/>
          <w:sz w:val="24"/>
          <w:szCs w:val="24"/>
        </w:rPr>
        <w:t xml:space="preserve">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00F1190E">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Estimates of cloud optical thickness disagree for shallow cumulus clouds, perhaps due to very small clouds resulting in partially cloudy pixels. Not all shallow cumulus clouds have high optical thickness, </w:t>
      </w:r>
      <w:r w:rsidR="003932F0">
        <w:rPr>
          <w:rFonts w:asciiTheme="minorHAnsi" w:eastAsiaTheme="minorHAnsi" w:hAnsiTheme="minorHAnsi" w:cstheme="minorBidi"/>
          <w:color w:val="auto"/>
          <w:sz w:val="24"/>
          <w:szCs w:val="24"/>
        </w:rPr>
        <w:t xml:space="preserve">yet we retain this reflectance-weighted fraction as </w:t>
      </w:r>
      <w:proofErr w:type="gramStart"/>
      <w:r w:rsidR="003932F0">
        <w:rPr>
          <w:rFonts w:asciiTheme="minorHAnsi" w:eastAsiaTheme="minorHAnsi" w:hAnsiTheme="minorHAnsi" w:cstheme="minorBidi"/>
          <w:color w:val="auto"/>
          <w:sz w:val="24"/>
          <w:szCs w:val="24"/>
        </w:rPr>
        <w:t>a the</w:t>
      </w:r>
      <w:proofErr w:type="gramEnd"/>
      <w:r w:rsidR="003932F0">
        <w:rPr>
          <w:rFonts w:asciiTheme="minorHAnsi" w:eastAsiaTheme="minorHAnsi" w:hAnsiTheme="minorHAnsi" w:cstheme="minorBidi"/>
          <w:color w:val="auto"/>
          <w:sz w:val="24"/>
          <w:szCs w:val="24"/>
        </w:rPr>
        <w:t xml:space="preserve"> radiatively relevant measure of cloud albedo.</w:t>
      </w:r>
    </w:p>
    <w:p w14:paraId="77E99474" w14:textId="4D3F9C4E" w:rsidR="002D1FBA" w:rsidRDefault="002D1FBA" w:rsidP="00F76519">
      <w:pPr>
        <w:pStyle w:val="Heading2"/>
      </w:pPr>
      <w:r>
        <w:t>Large scale eddy flux</w:t>
      </w:r>
    </w:p>
    <w:p w14:paraId="418C0FE0" w14:textId="0A59A53F" w:rsidR="003D5768" w:rsidRPr="00987BA2" w:rsidRDefault="002D1FBA" w:rsidP="003D5768">
      <w:pPr>
        <w:spacing w:line="240" w:lineRule="auto"/>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xml:space="preserve">, 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3D5768">
        <w:rPr>
          <w:rFonts w:eastAsiaTheme="minorEastAsia"/>
        </w:rPr>
        <w:t xml:space="preserve"> </w:t>
      </w:r>
      <w:r>
        <w:t>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4D9ECC33"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in each cloud category </w:t>
      </w:r>
      <m:oMath>
        <m:r>
          <w:rPr>
            <w:rFonts w:ascii="Cambria Math" w:eastAsiaTheme="minorEastAsia" w:hAnsi="Cambria Math"/>
          </w:rPr>
          <m:t>i</m:t>
        </m:r>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discreate </w:t>
      </w:r>
      <w:r w:rsidR="009E426D">
        <w:rPr>
          <w:rFonts w:eastAsiaTheme="minorEastAsia"/>
        </w:rPr>
        <w:t xml:space="preserve">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 xml:space="preserve">(reflectance-weighted)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cloud is determined by its moisture sink rate parameter. </w:t>
      </w:r>
    </w:p>
    <w:p w14:paraId="7BFB8939" w14:textId="7BF8FE72" w:rsidR="00A44BB4" w:rsidRPr="004D7C5B"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height category.</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64144E66" w14:textId="77777777" w:rsidR="00E2390B" w:rsidRPr="004F0AC4" w:rsidRDefault="00E2390B" w:rsidP="00E2390B">
      <w:pPr>
        <w:spacing w:line="240" w:lineRule="auto"/>
      </w:pPr>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5D0B8983" w14:textId="69EB0B56" w:rsidR="002D1FBA" w:rsidRDefault="002D1FBA" w:rsidP="00F865E5">
      <w:pPr>
        <w:spacing w:line="240" w:lineRule="auto"/>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2F9243D8"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w:t>
      </w:r>
      <w:r w:rsidRPr="002D1FBA">
        <w:rPr>
          <w:rFonts w:ascii="Aptos" w:eastAsiaTheme="minorEastAsia" w:hAnsi="Aptos" w:cs="Times New Roman"/>
        </w:rPr>
        <w:lastRenderedPageBreak/>
        <w:t xml:space="preserve">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77777777"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lastRenderedPageBreak/>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111AC5A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0852EE1"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7B035668" w14:textId="77777777" w:rsidR="00145302" w:rsidRDefault="00145302" w:rsidP="00145302">
      <w:pPr>
        <w:pStyle w:val="Heading2"/>
      </w:pPr>
      <w:r>
        <w:lastRenderedPageBreak/>
        <w:t>Cloud radiative effect</w:t>
      </w:r>
    </w:p>
    <w:p w14:paraId="4A16BE8E" w14:textId="77777777" w:rsidR="00145302" w:rsidRPr="00145302" w:rsidRDefault="00145302" w:rsidP="00145302">
      <w:pPr>
        <w:pStyle w:val="BodyText"/>
        <w:rPr>
          <w:rFonts w:ascii="Aptos" w:hAnsi="Aptos"/>
        </w:rPr>
      </w:pPr>
      <w:r>
        <w:rPr>
          <w:rFonts w:ascii="Aptos" w:hAnsi="Aptos"/>
        </w:rPr>
        <w:t>Cloud radiative effect is computed from radiative kernels (Zelinka et al. 2015???), using the optical depth</w:t>
      </w:r>
      <w:r>
        <w:rPr>
          <w:rFonts w:ascii="Aptos" w:eastAsiaTheme="minorEastAsia" w:hAnsi="Aptos"/>
        </w:rPr>
        <w:t xml:space="preserve"> </w:t>
      </w:r>
      <w:r>
        <w:rPr>
          <w:rFonts w:ascii="Aptos" w:hAnsi="Aptos"/>
        </w:rPr>
        <w:t>from the GOES retrieval, and then scaled by shallow cumulus cloud model perturbation experiments (Fig. GOESISCCP).</w:t>
      </w:r>
    </w:p>
    <w:p w14:paraId="65992147" w14:textId="77777777" w:rsidR="00145302" w:rsidRPr="00C71FFC" w:rsidRDefault="00145302" w:rsidP="00145302">
      <w:pPr>
        <w:pStyle w:val="FirstParagraph"/>
      </w:pPr>
      <w:r>
        <w:rPr>
          <w:noProof/>
        </w:rPr>
        <w:drawing>
          <wp:inline distT="0" distB="0" distL="0" distR="0" wp14:anchorId="65F50F6B" wp14:editId="055D781B">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4"/>
                    <a:stretch>
                      <a:fillRect/>
                    </a:stretch>
                  </pic:blipFill>
                  <pic:spPr>
                    <a:xfrm>
                      <a:off x="0" y="0"/>
                      <a:ext cx="3225800" cy="2421100"/>
                    </a:xfrm>
                    <a:prstGeom prst="rect">
                      <a:avLst/>
                    </a:prstGeom>
                  </pic:spPr>
                </pic:pic>
              </a:graphicData>
            </a:graphic>
          </wp:inline>
        </w:drawing>
      </w:r>
    </w:p>
    <w:p w14:paraId="3E9E9CE0" w14:textId="77777777" w:rsidR="00145302" w:rsidRDefault="00145302" w:rsidP="00145302">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22C1AC7F" w14:textId="77777777" w:rsidR="00145302" w:rsidRDefault="00145302" w:rsidP="00E97BBB">
      <w:pPr>
        <w:pStyle w:val="BodyText"/>
        <w:rPr>
          <w:rFonts w:ascii="Aptos" w:eastAsiaTheme="minorEastAsia" w:hAnsi="Aptos" w:cs="Times New Roman"/>
        </w:rPr>
      </w:pPr>
    </w:p>
    <w:p w14:paraId="093FC14B" w14:textId="035040FA" w:rsidR="00112A94" w:rsidRDefault="00F06CAF" w:rsidP="00112A94">
      <w:pPr>
        <w:pStyle w:val="Heading2"/>
      </w:pPr>
      <w:bookmarkStart w:id="3" w:name="cloud-base-clouds"/>
      <w:r>
        <w:t xml:space="preserve">Supplement: </w:t>
      </w:r>
      <w:r w:rsidR="00112A94">
        <w:t>LCL clouds</w:t>
      </w:r>
    </w:p>
    <w:p w14:paraId="571FA02F" w14:textId="2D17E44E" w:rsidR="00112A94" w:rsidRDefault="00112A94" w:rsidP="00112A94">
      <w:pPr>
        <w:pStyle w:val="BodyText"/>
        <w:rPr>
          <w:rFonts w:ascii="Aptos" w:hAnsi="Aptos"/>
        </w:rPr>
      </w:pPr>
      <w:r>
        <w:rPr>
          <w:rFonts w:ascii="Aptos" w:hAnsi="Aptos"/>
        </w:rPr>
        <w:t>While t</w:t>
      </w:r>
      <w:r w:rsidRPr="00C949F2">
        <w:rPr>
          <w:rFonts w:ascii="Aptos" w:hAnsi="Aptos"/>
        </w:rPr>
        <w:t>he</w:t>
      </w:r>
      <w:r w:rsidR="00F349C5">
        <w:rPr>
          <w:rFonts w:ascii="Aptos" w:hAnsi="Aptos"/>
        </w:rPr>
        <w:t xml:space="preserve"> GOES</w:t>
      </w:r>
      <w:r w:rsidRPr="00C949F2">
        <w:rPr>
          <w:rFonts w:ascii="Aptos" w:hAnsi="Aptos"/>
        </w:rPr>
        <w:t xml:space="preserve"> cloud top height distribution</w:t>
      </w:r>
      <w:r w:rsidR="00F349C5">
        <w:rPr>
          <w:rFonts w:ascii="Aptos" w:hAnsi="Aptos"/>
        </w:rPr>
        <w:t xml:space="preserve"> has</w:t>
      </w:r>
      <w:r w:rsidRPr="00C949F2">
        <w:rPr>
          <w:rFonts w:ascii="Aptos" w:hAnsi="Aptos"/>
        </w:rPr>
        <w:t xml:space="preserve"> no </w:t>
      </w:r>
      <w:r w:rsidR="00F349C5">
        <w:rPr>
          <w:rFonts w:ascii="Aptos" w:hAnsi="Aptos"/>
        </w:rPr>
        <w:t xml:space="preserve">clear </w:t>
      </w:r>
      <w:r w:rsidRPr="00C949F2">
        <w:rPr>
          <w:rFonts w:ascii="Aptos" w:hAnsi="Aptos"/>
        </w:rPr>
        <w:t xml:space="preserve">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While </w:t>
      </w:r>
      <w:r w:rsidR="00F349C5">
        <w:rPr>
          <w:rFonts w:ascii="Aptos" w:hAnsi="Aptos"/>
        </w:rPr>
        <w:t xml:space="preserve">our model projects that </w:t>
      </w:r>
      <w:r>
        <w:rPr>
          <w:rFonts w:ascii="Aptos" w:hAnsi="Aptos"/>
        </w:rPr>
        <w:t xml:space="preserve">shallow cumulus </w:t>
      </w:r>
      <w:r w:rsidR="00F349C5">
        <w:rPr>
          <w:rFonts w:ascii="Aptos" w:hAnsi="Aptos"/>
        </w:rPr>
        <w:t xml:space="preserve">clouds </w:t>
      </w:r>
      <w:r>
        <w:rPr>
          <w:rFonts w:ascii="Aptos" w:hAnsi="Aptos"/>
        </w:rPr>
        <w:t xml:space="preserve">decrease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69D09A4C"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w:t>
      </w:r>
      <w:r w:rsidR="007E5C17">
        <w:rPr>
          <w:rFonts w:ascii="Aptos" w:hAnsi="Aptos"/>
        </w:rPr>
        <w:t xml:space="preserve"> </w:t>
      </w:r>
      <w:proofErr w:type="spellStart"/>
      <w:r w:rsidR="007E5C17" w:rsidRPr="007E5C17">
        <w:rPr>
          <w:rFonts w:ascii="Aptos" w:hAnsi="Aptos"/>
        </w:rPr>
        <w:t>Sakradzija</w:t>
      </w:r>
      <w:proofErr w:type="spellEnd"/>
      <w:r w:rsidR="007E5C17">
        <w:rPr>
          <w:rFonts w:ascii="Aptos" w:hAnsi="Aptos"/>
        </w:rPr>
        <w:t xml:space="preserve"> (2015) </w:t>
      </w:r>
      <w:r w:rsidR="00F349C5">
        <w:rPr>
          <w:rFonts w:ascii="Aptos" w:hAnsi="Aptos"/>
        </w:rPr>
        <w:t xml:space="preserve">uses a </w:t>
      </w:r>
      <w:proofErr w:type="spellStart"/>
      <w:r w:rsidR="00F349C5">
        <w:rPr>
          <w:rFonts w:ascii="Aptos" w:hAnsi="Aptos"/>
        </w:rPr>
        <w:t>a</w:t>
      </w:r>
      <w:proofErr w:type="spellEnd"/>
      <w:r w:rsidR="00F349C5">
        <w:rPr>
          <w:rFonts w:ascii="Aptos" w:hAnsi="Aptos"/>
        </w:rPr>
        <w:t xml:space="preserve"> stochastic cumulus mass flux model to </w:t>
      </w:r>
      <w:r w:rsidR="007E5C17">
        <w:rPr>
          <w:rFonts w:ascii="Aptos" w:hAnsi="Aptos"/>
        </w:rPr>
        <w:t xml:space="preserve">represent the bimodality and memory of cumulus updrafts. </w:t>
      </w:r>
      <w:r w:rsidR="00F349C5">
        <w:rPr>
          <w:rFonts w:ascii="Aptos" w:hAnsi="Aptos"/>
        </w:rPr>
        <w:t xml:space="preserve">The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w:t>
      </w:r>
      <w:r w:rsidR="00F349C5">
        <w:rPr>
          <w:rFonts w:ascii="Aptos" w:hAnsi="Aptos"/>
        </w:rPr>
        <w:t>from the moist subcloud boundary layer</w:t>
      </w:r>
      <w:r w:rsidR="00E7792B">
        <w:rPr>
          <w:rFonts w:ascii="Aptos" w:hAnsi="Aptos"/>
        </w:rPr>
        <w:t xml:space="preserve"> thermals</w:t>
      </w:r>
      <w:r w:rsidR="00F349C5">
        <w:rPr>
          <w:rFonts w:ascii="Aptos" w:hAnsi="Aptos"/>
        </w:rPr>
        <w:t xml:space="preserve"> </w:t>
      </w:r>
      <w:r w:rsidRPr="00C949F2">
        <w:rPr>
          <w:rFonts w:ascii="Aptos" w:hAnsi="Aptos"/>
        </w:rPr>
        <w:t xml:space="preserve">that reach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subcloud layer</w:t>
      </w:r>
      <w:r w:rsidRPr="00C949F2">
        <w:rPr>
          <w:rFonts w:ascii="Aptos" w:hAnsi="Aptos"/>
        </w:rPr>
        <w:t>, th</w:t>
      </w:r>
      <w:r w:rsidR="00E7792B">
        <w:rPr>
          <w:rFonts w:ascii="Aptos" w:hAnsi="Aptos"/>
        </w:rPr>
        <w:t>is saturated fraction of the thermals at cloud-base</w:t>
      </w:r>
      <w:r w:rsidRPr="00C949F2">
        <w:rPr>
          <w:rFonts w:ascii="Aptos" w:hAnsi="Aptos"/>
        </w:rPr>
        <w:t xml:space="preserve">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r w:rsidRPr="00C949F2">
        <w:rPr>
          <w:rFonts w:ascii="Aptos" w:hAnsi="Aptos"/>
        </w:rPr>
        <w:t>easur</w:t>
      </w:r>
      <w:r>
        <w:rPr>
          <w:rFonts w:ascii="Aptos" w:hAnsi="Aptos"/>
        </w:rPr>
        <w:t>ing</w:t>
      </w:r>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3E10F782" w14:textId="3F0703B1" w:rsidR="00112A94" w:rsidRPr="00C043E3"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w:t>
      </w:r>
      <w:r w:rsidR="00E7792B">
        <w:rPr>
          <w:rFonts w:ascii="Aptos" w:hAnsi="Aptos"/>
        </w:rPr>
        <w:t xml:space="preserve">a </w:t>
      </w:r>
      <w:r w:rsidRPr="00C949F2">
        <w:rPr>
          <w:rFonts w:ascii="Aptos" w:hAnsi="Aptos"/>
        </w:rPr>
        <w:t xml:space="preserve">production-dissipation balance of </w:t>
      </w:r>
      <w:r w:rsidR="00C043E3">
        <w:rPr>
          <w:rFonts w:ascii="Aptos" w:hAnsi="Aptos"/>
        </w:rPr>
        <w:t xml:space="preserve">the subcloud </w:t>
      </w:r>
      <w:r w:rsidRPr="00C949F2">
        <w:rPr>
          <w:rFonts w:ascii="Aptos" w:hAnsi="Aptos"/>
        </w:rPr>
        <w:t>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w:t>
      </w:r>
      <w:r w:rsidR="00C043E3">
        <w:rPr>
          <w:rFonts w:ascii="Aptos" w:hAnsi="Aptos"/>
        </w:rPr>
        <w:t xml:space="preserve"> rate</w:t>
      </w:r>
      <w:r w:rsidRPr="00C949F2">
        <w:rPr>
          <w:rFonts w:ascii="Aptos" w:hAnsi="Aptos"/>
        </w:rPr>
        <w:t xml:space="preserve"> with </w:t>
      </w:r>
      <w:r w:rsidR="00C043E3" w:rsidRPr="00C949F2">
        <w:rPr>
          <w:rFonts w:ascii="Aptos" w:hAnsi="Aptos"/>
        </w:rPr>
        <w:t xml:space="preserve">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C043E3">
        <w:rPr>
          <w:rFonts w:ascii="Aptos" w:eastAsiaTheme="minorEastAsia" w:hAnsi="Aptos"/>
        </w:rPr>
        <w:t>, and h</w:t>
      </w:r>
      <w:r w:rsidRPr="00C949F2">
        <w:rPr>
          <w:rFonts w:ascii="Aptos" w:hAnsi="Aptos"/>
        </w:rPr>
        <w:t xml:space="preserve">umidity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The</w:t>
      </w:r>
      <w:r w:rsidR="00C043E3">
        <w:rPr>
          <w:rFonts w:ascii="Aptos" w:hAnsi="Aptos"/>
        </w:rPr>
        <w:t xml:space="preserve"> subcloud humidity</w:t>
      </w:r>
      <w:r w:rsidRPr="00C949F2">
        <w:rPr>
          <w:rFonts w:ascii="Aptos" w:hAnsi="Aptos"/>
        </w:rPr>
        <w:t xml:space="preserve"> dissipation </w:t>
      </w:r>
      <w:r w:rsidR="00C043E3">
        <w:rPr>
          <w:rFonts w:ascii="Aptos" w:hAnsi="Aptos"/>
        </w:rPr>
        <w:t xml:space="preserve">rate </w:t>
      </w:r>
      <w:r w:rsidRPr="00C949F2">
        <w:rPr>
          <w:rFonts w:ascii="Aptos" w:hAnsi="Aptos"/>
        </w:rPr>
        <w:t xml:space="preserve">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w:t>
      </w:r>
      <w:r w:rsidR="00C043E3">
        <w:rPr>
          <w:rFonts w:ascii="Aptos" w:hAnsi="Aptos"/>
        </w:rPr>
        <w:t xml:space="preserve"> (which dominates buoyancy production) and </w:t>
      </w:r>
      <m:oMath>
        <m:sSub>
          <m:sSubPr>
            <m:ctrlPr>
              <w:rPr>
                <w:rFonts w:ascii="Cambria Math" w:hAnsi="Cambria Math"/>
                <w:i/>
              </w:rPr>
            </m:ctrlPr>
          </m:sSubPr>
          <m:e>
            <m:r>
              <w:rPr>
                <w:rFonts w:ascii="Cambria Math" w:hAnsi="Cambria Math"/>
              </w:rPr>
              <m:t>z</m:t>
            </m:r>
          </m:e>
          <m:sub>
            <m:r>
              <w:rPr>
                <w:rFonts w:ascii="Cambria Math" w:hAnsi="Cambria Math"/>
              </w:rPr>
              <m:t>CB</m:t>
            </m:r>
          </m:sub>
        </m:sSub>
      </m:oMath>
      <w:r w:rsidR="00C043E3">
        <w:rPr>
          <w:rFonts w:ascii="Aptos" w:eastAsiaTheme="minorEastAsia" w:hAnsi="Aptos"/>
        </w:rPr>
        <w:t xml:space="preserve"> is the cloud base height</w:t>
      </w:r>
      <w:r w:rsidRPr="00C949F2">
        <w:rPr>
          <w:rFonts w:ascii="Aptos" w:hAnsi="Aptos"/>
        </w:rPr>
        <w:t xml:space="preserve">. </w:t>
      </w:r>
      <w:r w:rsidR="00FD5343">
        <w:rPr>
          <w:rFonts w:ascii="Aptos" w:hAnsi="Aptos"/>
        </w:rPr>
        <w:t>Solving the production-dissipation balance for the</w:t>
      </w:r>
      <w:r w:rsidRPr="00C949F2">
        <w:rPr>
          <w:rFonts w:ascii="Aptos" w:hAnsi="Aptos"/>
        </w:rPr>
        <w:t xml:space="preserve"> humidity variance</w:t>
      </w:r>
      <w:r w:rsidR="00FD5343">
        <w:rPr>
          <w:rFonts w:ascii="Aptos" w:hAnsi="Aptos"/>
        </w:rPr>
        <w:t>,</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w:br/>
          </m:r>
        </m:oMath>
      </m:oMathPara>
      <w:r w:rsidR="00FD74C3">
        <w:rPr>
          <w:rFonts w:ascii="Aptos" w:eastAsiaTheme="minorEastAsia" w:hAnsi="Aptos"/>
        </w:rPr>
        <w:t>D</w:t>
      </w:r>
      <w:r>
        <w:rPr>
          <w:rFonts w:ascii="Aptos" w:eastAsiaTheme="minorEastAsia" w:hAnsi="Aptos"/>
        </w:rPr>
        <w:t xml:space="preserve">ividing </w:t>
      </w:r>
      <w:r w:rsidR="00FD5343">
        <w:rPr>
          <w:rFonts w:ascii="Aptos" w:eastAsiaTheme="minorEastAsia" w:hAnsi="Aptos"/>
        </w:rPr>
        <w:t xml:space="preserve">the humidity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oMath>
      <w:r w:rsidR="00FD5343">
        <w:rPr>
          <w:rFonts w:ascii="Aptos" w:eastAsiaTheme="minorEastAsia" w:hAnsi="Aptos"/>
        </w:rPr>
        <w:t xml:space="preserve"> </w:t>
      </w:r>
      <w:r>
        <w:rPr>
          <w:rFonts w:ascii="Aptos" w:eastAsiaTheme="minorEastAsia" w:hAnsi="Aptos"/>
        </w:rPr>
        <w:t xml:space="preserve">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7D4AC3FE" w14:textId="77777777" w:rsidR="00A37275" w:rsidRPr="00A37275" w:rsidRDefault="00112A94" w:rsidP="00112A94">
      <w:pPr>
        <w:pStyle w:val="BodyText"/>
        <w:rPr>
          <w:rFonts w:ascii="Aptos" w:eastAsiaTheme="minorEastAsia" w:hAnsi="Aptos"/>
        </w:rPr>
      </w:pPr>
      <w:bookmarkStart w:id="4" w:name="scaling-subcloud-humidity-with-warming"/>
      <w:r>
        <w:rPr>
          <w:rFonts w:ascii="Aptos" w:hAnsi="Aptos"/>
        </w:rPr>
        <w:t xml:space="preserve">The </w:t>
      </w:r>
      <w:r w:rsidRPr="00C949F2">
        <w:rPr>
          <w:rFonts w:ascii="Aptos" w:hAnsi="Aptos"/>
        </w:rPr>
        <w:t xml:space="preserve">surface evaporation and cloud-base moisture flux </w:t>
      </w:r>
      <w:r w:rsidR="004D7C5B">
        <w:rPr>
          <w:rFonts w:ascii="Aptos" w:hAnsi="Aptos"/>
        </w:rPr>
        <w:t>increase +2 % K</w:t>
      </w:r>
      <w:r w:rsidR="004D7C5B">
        <w:rPr>
          <w:rFonts w:ascii="Aptos" w:hAnsi="Aptos"/>
          <w:vertAlign w:val="superscript"/>
        </w:rPr>
        <w:t>-1</w:t>
      </w:r>
      <w:r w:rsidR="004D7C5B">
        <w:rPr>
          <w:rFonts w:ascii="Aptos" w:hAnsi="Aptos"/>
        </w:rPr>
        <w:t xml:space="preserve"> </w:t>
      </w:r>
      <w:r w:rsidRPr="00C949F2">
        <w:rPr>
          <w:rFonts w:ascii="Aptos" w:hAnsi="Aptos"/>
        </w:rPr>
        <w:t>t</w:t>
      </w:r>
      <w:r w:rsidR="004D7C5B">
        <w:rPr>
          <w:rFonts w:ascii="Aptos" w:hAnsi="Aptos"/>
        </w:rPr>
        <w:t>o</w:t>
      </w:r>
      <w:r w:rsidRPr="00C949F2">
        <w:rPr>
          <w:rFonts w:ascii="Aptos" w:hAnsi="Aptos"/>
        </w:rPr>
        <w:t xml:space="preserve"> balance the </w:t>
      </w:r>
      <w:r w:rsidR="004D7C5B">
        <w:rPr>
          <w:rFonts w:ascii="Aptos" w:hAnsi="Aptos"/>
        </w:rPr>
        <w:t>increase</w:t>
      </w:r>
      <w:r w:rsidRPr="00C949F2">
        <w:rPr>
          <w:rFonts w:ascii="Aptos" w:hAnsi="Aptos"/>
        </w:rPr>
        <w:t xml:space="preserve"> of precipitation. </w:t>
      </w:r>
      <w:r>
        <w:rPr>
          <w:rFonts w:ascii="Aptos" w:hAnsi="Aptos"/>
        </w:rPr>
        <w:t>W</w:t>
      </w:r>
      <w:r w:rsidRPr="00C949F2">
        <w:rPr>
          <w:rFonts w:ascii="Aptos" w:hAnsi="Aptos"/>
        </w:rPr>
        <w:t xml:space="preserve">e expect the humidity </w:t>
      </w:r>
      <w:r w:rsidR="004D7C5B">
        <w:rPr>
          <w:rFonts w:ascii="Aptos" w:hAnsi="Aptos"/>
        </w:rPr>
        <w:t xml:space="preserve">flux </w:t>
      </w:r>
      <w:r w:rsidRPr="00C949F2">
        <w:rPr>
          <w:rFonts w:ascii="Aptos" w:hAnsi="Aptos"/>
        </w:rPr>
        <w:t xml:space="preserve">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w:t>
      </w:r>
      <w:r w:rsidR="00A37275">
        <w:rPr>
          <w:rFonts w:ascii="Aptos" w:hAnsi="Aptos"/>
        </w:rPr>
        <w:t xml:space="preserve">also to </w:t>
      </w:r>
      <w:r w:rsidRPr="00C949F2">
        <w:rPr>
          <w:rFonts w:ascii="Aptos" w:hAnsi="Aptos"/>
        </w:rPr>
        <w:t>increase +2 % K</w:t>
      </w:r>
      <w:r>
        <w:rPr>
          <w:rFonts w:ascii="Aptos" w:hAnsi="Aptos"/>
          <w:vertAlign w:val="superscript"/>
        </w:rPr>
        <w:t>–1</w:t>
      </w:r>
      <w:r w:rsidRPr="00C949F2">
        <w:rPr>
          <w:rFonts w:ascii="Aptos" w:hAnsi="Aptos"/>
        </w:rPr>
        <w:t xml:space="preserve">.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oMath>
      </m:oMathPara>
    </w:p>
    <w:p w14:paraId="2BF4079A" w14:textId="2191EF38" w:rsidR="00112A94" w:rsidRPr="00C949F2" w:rsidRDefault="00112A94" w:rsidP="00112A94">
      <w:pPr>
        <w:pStyle w:val="BodyText"/>
        <w:rPr>
          <w:rFonts w:ascii="Aptos" w:hAnsi="Aptos"/>
        </w:rPr>
      </w:pPr>
      <w:r>
        <w:rPr>
          <w:rFonts w:ascii="Aptos" w:hAnsi="Aptos"/>
        </w:rPr>
        <w:t>T</w:t>
      </w:r>
      <w:r w:rsidRPr="00C949F2">
        <w:rPr>
          <w:rFonts w:ascii="Aptos" w:hAnsi="Aptos"/>
        </w:rPr>
        <w:t xml:space="preserve">he </w:t>
      </w:r>
      <w:r w:rsidR="00A37275">
        <w:rPr>
          <w:rFonts w:ascii="Aptos" w:hAnsi="Aptos"/>
        </w:rPr>
        <w:t xml:space="preserve">cloud base </w:t>
      </w:r>
      <w:r w:rsidR="00A37275">
        <w:rPr>
          <w:rFonts w:ascii="Aptos" w:eastAsiaTheme="minorEastAsia" w:hAnsi="Aptos"/>
        </w:rPr>
        <w:t xml:space="preserve">saturation deficit </w:t>
      </w:r>
      <m:oMath>
        <m:sSub>
          <m:sSubPr>
            <m:ctrlPr>
              <w:rPr>
                <w:rFonts w:ascii="Cambria Math" w:hAnsi="Cambria Math"/>
              </w:rPr>
            </m:ctrlPr>
          </m:sSubPr>
          <m:e>
            <m:r>
              <w:rPr>
                <w:rFonts w:ascii="Cambria Math" w:hAnsi="Cambria Math"/>
              </w:rPr>
              <m:t>1-</m:t>
            </m:r>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oMath>
      <w:r w:rsidR="00A37275">
        <w:rPr>
          <w:rFonts w:ascii="Aptos" w:hAnsi="Aptos"/>
        </w:rPr>
        <w:t xml:space="preserve"> decreases -5 % K</w:t>
      </w:r>
      <w:r w:rsidR="00A37275">
        <w:rPr>
          <w:rFonts w:ascii="Aptos" w:hAnsi="Aptos"/>
          <w:vertAlign w:val="superscript"/>
        </w:rPr>
        <w:t>–1</w:t>
      </w:r>
      <w:r w:rsidR="00A37275">
        <w:rPr>
          <w:rFonts w:ascii="Aptos" w:hAnsi="Aptos"/>
        </w:rPr>
        <w:t xml:space="preserve">. The </w:t>
      </w:r>
      <w:r w:rsidRPr="00C949F2">
        <w:rPr>
          <w:rFonts w:ascii="Aptos" w:hAnsi="Aptos"/>
        </w:rPr>
        <w:t xml:space="preserve">argument </w:t>
      </w:r>
      <m:oMath>
        <m:r>
          <w:rPr>
            <w:rFonts w:ascii="Cambria Math" w:hAnsi="Cambria Math"/>
          </w:rPr>
          <m:t>s</m:t>
        </m:r>
      </m:oMath>
      <w:r w:rsidR="00A37275">
        <w:rPr>
          <w:rFonts w:ascii="Aptos" w:eastAsiaTheme="minorEastAsia" w:hAnsi="Aptos"/>
        </w:rPr>
        <w:t xml:space="preserve"> </w:t>
      </w:r>
      <w:r w:rsidRPr="00C949F2">
        <w:rPr>
          <w:rFonts w:ascii="Aptos" w:hAnsi="Aptos"/>
        </w:rPr>
        <w:t>of the error function</w:t>
      </w:r>
      <w:r>
        <w:rPr>
          <w:rFonts w:ascii="Aptos" w:hAnsi="Aptos"/>
        </w:rPr>
        <w:t xml:space="preserve"> scales as</w:t>
      </w:r>
      <w:r w:rsidRPr="00C949F2">
        <w:rPr>
          <w:rFonts w:ascii="Aptos" w:hAnsi="Aptos"/>
        </w:rPr>
        <w:t>,</w:t>
      </w:r>
      <w:r w:rsidR="00A37275">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256822F6"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004D7C5B">
        <w:rPr>
          <w:rFonts w:ascii="Aptos" w:hAnsi="Aptos"/>
        </w:rPr>
        <w:t>0.</w:t>
      </w:r>
      <w:r w:rsidRPr="00C949F2">
        <w:rPr>
          <w:rFonts w:ascii="Aptos" w:hAnsi="Aptos"/>
        </w:rPr>
        <w:t>975</w:t>
      </w:r>
      <w:r w:rsidR="004D7C5B">
        <w:rPr>
          <w:rFonts w:ascii="Aptos" w:hAnsi="Aptos"/>
        </w:rPr>
        <w:t xml:space="preserve"> </w:t>
      </w:r>
      <w:r w:rsidRPr="00C949F2">
        <w:rPr>
          <w:rFonts w:ascii="Aptos" w:hAnsi="Aptos"/>
        </w:rPr>
        <w:t>K</w:t>
      </w:r>
      <w:r>
        <w:rPr>
          <w:rFonts w:ascii="Aptos" w:hAnsi="Aptos"/>
          <w:vertAlign w:val="superscript"/>
        </w:rPr>
        <w:t>–1</w:t>
      </w:r>
      <w:r w:rsidRPr="00C949F2">
        <w:rPr>
          <w:rFonts w:ascii="Aptos" w:hAnsi="Aptos"/>
        </w:rPr>
        <w:t xml:space="preserve"> </w:t>
      </w:r>
      <w:r w:rsidR="00A37275">
        <w:rPr>
          <w:rFonts w:ascii="Aptos" w:hAnsi="Aptos"/>
        </w:rPr>
        <w:t>yields</w:t>
      </w:r>
      <w:r w:rsidRPr="00C949F2">
        <w:rPr>
          <w:rFonts w:ascii="Aptos" w:hAnsi="Aptos"/>
        </w:rPr>
        <w:t xml:space="preserve">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w:t>
      </w:r>
      <w:r w:rsidR="00A37275">
        <w:rPr>
          <w:rFonts w:ascii="Aptos" w:hAnsi="Aptos"/>
        </w:rPr>
        <w:t>n increase of</w:t>
      </w:r>
      <w:r w:rsidRPr="00C949F2">
        <w:rPr>
          <w:rFonts w:ascii="Aptos" w:hAnsi="Aptos"/>
        </w:rPr>
        <w:t xml:space="preserve"> +9% K</w:t>
      </w:r>
      <w:r>
        <w:rPr>
          <w:rFonts w:ascii="Aptos" w:hAnsi="Aptos"/>
          <w:vertAlign w:val="superscript"/>
        </w:rPr>
        <w:t>–1</w:t>
      </w:r>
      <w:r w:rsidRPr="00C949F2">
        <w:rPr>
          <w:rFonts w:ascii="Aptos" w:hAnsi="Aptos"/>
        </w:rPr>
        <w:t xml:space="preserve">. This </w:t>
      </w:r>
      <w:r w:rsidR="00A37275">
        <w:rPr>
          <w:rFonts w:ascii="Aptos" w:hAnsi="Aptos"/>
        </w:rPr>
        <w:t xml:space="preserve">absolute </w:t>
      </w:r>
      <w:r w:rsidRPr="00C949F2">
        <w:rPr>
          <w:rFonts w:ascii="Aptos" w:hAnsi="Aptos"/>
        </w:rPr>
        <w:t>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3A2B334F" w14:textId="77777777" w:rsidR="00757C03" w:rsidRDefault="00757C03" w:rsidP="00550467">
      <w:pPr>
        <w:rPr>
          <w:rFonts w:eastAsiaTheme="minorEastAsia" w:cs="Times New Roman"/>
          <w:kern w:val="0"/>
          <w14:ligatures w14:val="none"/>
        </w:rPr>
      </w:pPr>
    </w:p>
    <w:p w14:paraId="1D66595A" w14:textId="272A3034"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 xml:space="preserve">re distributed according to the observed humidity profile and cloud </w:t>
      </w:r>
      <w:r w:rsidR="00FD39B0">
        <w:lastRenderedPageBreak/>
        <w:t>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lastRenderedPageBreak/>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33BFA9AA" w:rsidR="005C2428" w:rsidRDefault="00D4187C" w:rsidP="00757C03">
      <w:pPr>
        <w:pStyle w:val="BodyText"/>
        <w:rPr>
          <w:rFonts w:eastAsiaTheme="minorEastAsia"/>
        </w:rPr>
      </w:pPr>
      <w:r>
        <w:rPr>
          <w:rFonts w:eastAsiaTheme="minorEastAsia"/>
        </w:rPr>
        <w:t>[</w:t>
      </w:r>
      <w:r w:rsidR="001032B1">
        <w:rPr>
          <w:rFonts w:eastAsiaTheme="minorEastAsia"/>
        </w:rPr>
        <w:t xml:space="preserve">Need to redo figures with balanced G, q profiles. </w:t>
      </w:r>
      <w:r w:rsidR="005C2428">
        <w:rPr>
          <w:rFonts w:eastAsiaTheme="minorEastAsia"/>
        </w:rPr>
        <w:t xml:space="preserve">Setting up these experiments will take </w:t>
      </w:r>
      <w:r w:rsidR="00071F04">
        <w:rPr>
          <w:rFonts w:eastAsiaTheme="minorEastAsia"/>
        </w:rPr>
        <w:t xml:space="preserve">me 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5"/>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lastRenderedPageBreak/>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6">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7"/>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lastRenderedPageBreak/>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8">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19"/>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Pr="00862990" w:rsidRDefault="00757C03" w:rsidP="00550467">
      <w:pPr>
        <w:rPr>
          <w:rFonts w:eastAsiaTheme="minorEastAsia" w:cs="Times New Roman"/>
          <w:kern w:val="0"/>
          <w14:ligatures w14:val="none"/>
        </w:rPr>
      </w:pPr>
    </w:p>
    <w:sectPr w:rsidR="00757C03" w:rsidRPr="00862990">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74971C" w14:textId="77777777" w:rsidR="009A3FF5" w:rsidRDefault="009A3FF5" w:rsidP="005D1914">
      <w:pPr>
        <w:spacing w:after="0" w:line="240" w:lineRule="auto"/>
      </w:pPr>
      <w:r>
        <w:separator/>
      </w:r>
    </w:p>
  </w:endnote>
  <w:endnote w:type="continuationSeparator" w:id="0">
    <w:p w14:paraId="2673542A" w14:textId="77777777" w:rsidR="009A3FF5" w:rsidRDefault="009A3FF5"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4A838F" w14:textId="77777777" w:rsidR="009A3FF5" w:rsidRDefault="009A3FF5" w:rsidP="005D1914">
      <w:pPr>
        <w:spacing w:after="0" w:line="240" w:lineRule="auto"/>
      </w:pPr>
      <w:r>
        <w:separator/>
      </w:r>
    </w:p>
  </w:footnote>
  <w:footnote w:type="continuationSeparator" w:id="0">
    <w:p w14:paraId="549A0EF5" w14:textId="77777777" w:rsidR="009A3FF5" w:rsidRDefault="009A3FF5"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2517A"/>
    <w:rsid w:val="00031814"/>
    <w:rsid w:val="00034DB9"/>
    <w:rsid w:val="00042864"/>
    <w:rsid w:val="00044214"/>
    <w:rsid w:val="00046B2B"/>
    <w:rsid w:val="00060C29"/>
    <w:rsid w:val="0006500E"/>
    <w:rsid w:val="00071A99"/>
    <w:rsid w:val="00071F04"/>
    <w:rsid w:val="000861F1"/>
    <w:rsid w:val="000934D8"/>
    <w:rsid w:val="00097B63"/>
    <w:rsid w:val="000A1B6B"/>
    <w:rsid w:val="000A6BC4"/>
    <w:rsid w:val="000B0414"/>
    <w:rsid w:val="000D5984"/>
    <w:rsid w:val="000E1686"/>
    <w:rsid w:val="000F4542"/>
    <w:rsid w:val="000F6B7E"/>
    <w:rsid w:val="001032B1"/>
    <w:rsid w:val="00106684"/>
    <w:rsid w:val="00112A94"/>
    <w:rsid w:val="0011345F"/>
    <w:rsid w:val="0011468E"/>
    <w:rsid w:val="0013760C"/>
    <w:rsid w:val="00145302"/>
    <w:rsid w:val="001470B6"/>
    <w:rsid w:val="00172408"/>
    <w:rsid w:val="001766E4"/>
    <w:rsid w:val="0018361B"/>
    <w:rsid w:val="00184A45"/>
    <w:rsid w:val="001928FF"/>
    <w:rsid w:val="001A7E91"/>
    <w:rsid w:val="001B24ED"/>
    <w:rsid w:val="001B34C8"/>
    <w:rsid w:val="001B6269"/>
    <w:rsid w:val="001C33A6"/>
    <w:rsid w:val="001D4B88"/>
    <w:rsid w:val="001E6457"/>
    <w:rsid w:val="001F42E6"/>
    <w:rsid w:val="00200C25"/>
    <w:rsid w:val="00205603"/>
    <w:rsid w:val="0022663A"/>
    <w:rsid w:val="00234D6F"/>
    <w:rsid w:val="00242621"/>
    <w:rsid w:val="00242DA2"/>
    <w:rsid w:val="00242E6C"/>
    <w:rsid w:val="00254465"/>
    <w:rsid w:val="002600EC"/>
    <w:rsid w:val="00276C53"/>
    <w:rsid w:val="002834D1"/>
    <w:rsid w:val="002876E8"/>
    <w:rsid w:val="00292BCF"/>
    <w:rsid w:val="00295C0E"/>
    <w:rsid w:val="002C2F27"/>
    <w:rsid w:val="002C7264"/>
    <w:rsid w:val="002D1FBA"/>
    <w:rsid w:val="002E0CDF"/>
    <w:rsid w:val="002F57C8"/>
    <w:rsid w:val="0030312D"/>
    <w:rsid w:val="00305AC0"/>
    <w:rsid w:val="00334816"/>
    <w:rsid w:val="003545A3"/>
    <w:rsid w:val="00357EBD"/>
    <w:rsid w:val="00357FCD"/>
    <w:rsid w:val="00361790"/>
    <w:rsid w:val="003665E6"/>
    <w:rsid w:val="003829F3"/>
    <w:rsid w:val="00386298"/>
    <w:rsid w:val="00387453"/>
    <w:rsid w:val="00390E10"/>
    <w:rsid w:val="003932F0"/>
    <w:rsid w:val="003960A4"/>
    <w:rsid w:val="003A2BBB"/>
    <w:rsid w:val="003B1BDD"/>
    <w:rsid w:val="003C6DC5"/>
    <w:rsid w:val="003C7D2A"/>
    <w:rsid w:val="003D5768"/>
    <w:rsid w:val="003E084C"/>
    <w:rsid w:val="003E73CA"/>
    <w:rsid w:val="003E76DE"/>
    <w:rsid w:val="003F560E"/>
    <w:rsid w:val="00401D52"/>
    <w:rsid w:val="0040741E"/>
    <w:rsid w:val="00412B65"/>
    <w:rsid w:val="0043681C"/>
    <w:rsid w:val="00437010"/>
    <w:rsid w:val="00437C85"/>
    <w:rsid w:val="00440DE8"/>
    <w:rsid w:val="00442E7F"/>
    <w:rsid w:val="00445B91"/>
    <w:rsid w:val="00445DC8"/>
    <w:rsid w:val="0046105B"/>
    <w:rsid w:val="00466BA1"/>
    <w:rsid w:val="00472E3F"/>
    <w:rsid w:val="00477B82"/>
    <w:rsid w:val="00477BD5"/>
    <w:rsid w:val="00480606"/>
    <w:rsid w:val="00492E3B"/>
    <w:rsid w:val="004A5022"/>
    <w:rsid w:val="004B2ED9"/>
    <w:rsid w:val="004B55D0"/>
    <w:rsid w:val="004B6545"/>
    <w:rsid w:val="004D7C5B"/>
    <w:rsid w:val="004E17B2"/>
    <w:rsid w:val="004E7A5E"/>
    <w:rsid w:val="004F0032"/>
    <w:rsid w:val="004F0AC4"/>
    <w:rsid w:val="004F3BE2"/>
    <w:rsid w:val="00501794"/>
    <w:rsid w:val="0050652A"/>
    <w:rsid w:val="00541DD3"/>
    <w:rsid w:val="005459C1"/>
    <w:rsid w:val="00550467"/>
    <w:rsid w:val="0055084D"/>
    <w:rsid w:val="005628AC"/>
    <w:rsid w:val="0056396C"/>
    <w:rsid w:val="0056538D"/>
    <w:rsid w:val="005718D2"/>
    <w:rsid w:val="00576BF6"/>
    <w:rsid w:val="005778E5"/>
    <w:rsid w:val="00583AA5"/>
    <w:rsid w:val="0058481D"/>
    <w:rsid w:val="005857D4"/>
    <w:rsid w:val="00596625"/>
    <w:rsid w:val="005975C1"/>
    <w:rsid w:val="005A37F1"/>
    <w:rsid w:val="005A4A14"/>
    <w:rsid w:val="005B2CCA"/>
    <w:rsid w:val="005B6A45"/>
    <w:rsid w:val="005B720D"/>
    <w:rsid w:val="005C2428"/>
    <w:rsid w:val="005C66F7"/>
    <w:rsid w:val="005D1914"/>
    <w:rsid w:val="005E65D7"/>
    <w:rsid w:val="005F290D"/>
    <w:rsid w:val="005F756B"/>
    <w:rsid w:val="00602D85"/>
    <w:rsid w:val="00605647"/>
    <w:rsid w:val="006130D0"/>
    <w:rsid w:val="0063263F"/>
    <w:rsid w:val="00632E62"/>
    <w:rsid w:val="006406DD"/>
    <w:rsid w:val="006418D2"/>
    <w:rsid w:val="006433E8"/>
    <w:rsid w:val="00667502"/>
    <w:rsid w:val="00673354"/>
    <w:rsid w:val="006745A6"/>
    <w:rsid w:val="00677A33"/>
    <w:rsid w:val="0068017A"/>
    <w:rsid w:val="0068433B"/>
    <w:rsid w:val="00690766"/>
    <w:rsid w:val="00695379"/>
    <w:rsid w:val="006A04E5"/>
    <w:rsid w:val="006A7240"/>
    <w:rsid w:val="006B0FAD"/>
    <w:rsid w:val="006C7239"/>
    <w:rsid w:val="006D5626"/>
    <w:rsid w:val="006E3283"/>
    <w:rsid w:val="006E78F2"/>
    <w:rsid w:val="00702069"/>
    <w:rsid w:val="00710CAA"/>
    <w:rsid w:val="0071215D"/>
    <w:rsid w:val="0071318B"/>
    <w:rsid w:val="007201B1"/>
    <w:rsid w:val="007263F1"/>
    <w:rsid w:val="00733D3D"/>
    <w:rsid w:val="00736727"/>
    <w:rsid w:val="0074127A"/>
    <w:rsid w:val="00746309"/>
    <w:rsid w:val="00757C03"/>
    <w:rsid w:val="00783252"/>
    <w:rsid w:val="00796156"/>
    <w:rsid w:val="007967EF"/>
    <w:rsid w:val="007A5316"/>
    <w:rsid w:val="007B3AF4"/>
    <w:rsid w:val="007B690B"/>
    <w:rsid w:val="007C1009"/>
    <w:rsid w:val="007C14C6"/>
    <w:rsid w:val="007D05B4"/>
    <w:rsid w:val="007E0C76"/>
    <w:rsid w:val="007E0ED9"/>
    <w:rsid w:val="007E5C17"/>
    <w:rsid w:val="007E7E57"/>
    <w:rsid w:val="007F06E9"/>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E79ED"/>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769E3"/>
    <w:rsid w:val="00985299"/>
    <w:rsid w:val="00987BA2"/>
    <w:rsid w:val="00992484"/>
    <w:rsid w:val="009A3FF5"/>
    <w:rsid w:val="009A5434"/>
    <w:rsid w:val="009A7FF8"/>
    <w:rsid w:val="009B2C7E"/>
    <w:rsid w:val="009B48DD"/>
    <w:rsid w:val="009B765F"/>
    <w:rsid w:val="009B7EFF"/>
    <w:rsid w:val="009E3FDB"/>
    <w:rsid w:val="009E426D"/>
    <w:rsid w:val="009E7640"/>
    <w:rsid w:val="009F329B"/>
    <w:rsid w:val="009F7889"/>
    <w:rsid w:val="00A011D9"/>
    <w:rsid w:val="00A074CA"/>
    <w:rsid w:val="00A37275"/>
    <w:rsid w:val="00A43204"/>
    <w:rsid w:val="00A43C24"/>
    <w:rsid w:val="00A44BB4"/>
    <w:rsid w:val="00A52E3C"/>
    <w:rsid w:val="00A9323A"/>
    <w:rsid w:val="00AA0C2D"/>
    <w:rsid w:val="00AB12F2"/>
    <w:rsid w:val="00AB60E1"/>
    <w:rsid w:val="00AC3000"/>
    <w:rsid w:val="00AF16E4"/>
    <w:rsid w:val="00AF689C"/>
    <w:rsid w:val="00B0061A"/>
    <w:rsid w:val="00B05A3E"/>
    <w:rsid w:val="00B10DA5"/>
    <w:rsid w:val="00B15D60"/>
    <w:rsid w:val="00B1766A"/>
    <w:rsid w:val="00B30C1B"/>
    <w:rsid w:val="00B334DA"/>
    <w:rsid w:val="00B4556F"/>
    <w:rsid w:val="00B46610"/>
    <w:rsid w:val="00B50765"/>
    <w:rsid w:val="00B53E44"/>
    <w:rsid w:val="00B561F4"/>
    <w:rsid w:val="00B70367"/>
    <w:rsid w:val="00B7334B"/>
    <w:rsid w:val="00B73CD6"/>
    <w:rsid w:val="00B809F4"/>
    <w:rsid w:val="00B836E4"/>
    <w:rsid w:val="00B957BD"/>
    <w:rsid w:val="00BA0150"/>
    <w:rsid w:val="00BA6239"/>
    <w:rsid w:val="00BB2D05"/>
    <w:rsid w:val="00BD405C"/>
    <w:rsid w:val="00BD508D"/>
    <w:rsid w:val="00BD7B54"/>
    <w:rsid w:val="00BD7F28"/>
    <w:rsid w:val="00BF0AF6"/>
    <w:rsid w:val="00BF4A76"/>
    <w:rsid w:val="00BF539B"/>
    <w:rsid w:val="00BF637B"/>
    <w:rsid w:val="00C043E3"/>
    <w:rsid w:val="00C13502"/>
    <w:rsid w:val="00C17552"/>
    <w:rsid w:val="00C31E17"/>
    <w:rsid w:val="00C35AC8"/>
    <w:rsid w:val="00C555E7"/>
    <w:rsid w:val="00C60982"/>
    <w:rsid w:val="00C6491F"/>
    <w:rsid w:val="00C655AB"/>
    <w:rsid w:val="00C71FFC"/>
    <w:rsid w:val="00C807E9"/>
    <w:rsid w:val="00C90E54"/>
    <w:rsid w:val="00C92BD8"/>
    <w:rsid w:val="00C97043"/>
    <w:rsid w:val="00CA09DE"/>
    <w:rsid w:val="00CA7B5F"/>
    <w:rsid w:val="00CB73B1"/>
    <w:rsid w:val="00CD4926"/>
    <w:rsid w:val="00CE09F6"/>
    <w:rsid w:val="00CE0C4F"/>
    <w:rsid w:val="00CE47B5"/>
    <w:rsid w:val="00D15587"/>
    <w:rsid w:val="00D3563D"/>
    <w:rsid w:val="00D40302"/>
    <w:rsid w:val="00D4187C"/>
    <w:rsid w:val="00D4234B"/>
    <w:rsid w:val="00D44132"/>
    <w:rsid w:val="00D46B8C"/>
    <w:rsid w:val="00D47E72"/>
    <w:rsid w:val="00D53F11"/>
    <w:rsid w:val="00D620B1"/>
    <w:rsid w:val="00D722D1"/>
    <w:rsid w:val="00D7376E"/>
    <w:rsid w:val="00D74B40"/>
    <w:rsid w:val="00D834EE"/>
    <w:rsid w:val="00DA04AD"/>
    <w:rsid w:val="00DA393F"/>
    <w:rsid w:val="00DB70C0"/>
    <w:rsid w:val="00DD77F8"/>
    <w:rsid w:val="00DE5624"/>
    <w:rsid w:val="00DE5E87"/>
    <w:rsid w:val="00DF4052"/>
    <w:rsid w:val="00E0119E"/>
    <w:rsid w:val="00E03325"/>
    <w:rsid w:val="00E05DDC"/>
    <w:rsid w:val="00E1600C"/>
    <w:rsid w:val="00E17AD0"/>
    <w:rsid w:val="00E2390B"/>
    <w:rsid w:val="00E33B47"/>
    <w:rsid w:val="00E34A43"/>
    <w:rsid w:val="00E35D55"/>
    <w:rsid w:val="00E37F02"/>
    <w:rsid w:val="00E51B9F"/>
    <w:rsid w:val="00E7792B"/>
    <w:rsid w:val="00E9679B"/>
    <w:rsid w:val="00E97BBB"/>
    <w:rsid w:val="00EA30AE"/>
    <w:rsid w:val="00EB0A7A"/>
    <w:rsid w:val="00EB3AFD"/>
    <w:rsid w:val="00EB3B78"/>
    <w:rsid w:val="00EC6620"/>
    <w:rsid w:val="00ED11AE"/>
    <w:rsid w:val="00EE5B85"/>
    <w:rsid w:val="00EF1F76"/>
    <w:rsid w:val="00F05DCD"/>
    <w:rsid w:val="00F06CAF"/>
    <w:rsid w:val="00F07CC2"/>
    <w:rsid w:val="00F1190E"/>
    <w:rsid w:val="00F146E6"/>
    <w:rsid w:val="00F17EBF"/>
    <w:rsid w:val="00F207C2"/>
    <w:rsid w:val="00F21A08"/>
    <w:rsid w:val="00F2441D"/>
    <w:rsid w:val="00F244B4"/>
    <w:rsid w:val="00F257E1"/>
    <w:rsid w:val="00F349C5"/>
    <w:rsid w:val="00F54F61"/>
    <w:rsid w:val="00F60A39"/>
    <w:rsid w:val="00F61C9F"/>
    <w:rsid w:val="00F6599E"/>
    <w:rsid w:val="00F76519"/>
    <w:rsid w:val="00F84D03"/>
    <w:rsid w:val="00F865E5"/>
    <w:rsid w:val="00F940B7"/>
    <w:rsid w:val="00FA4F68"/>
    <w:rsid w:val="00FC0B84"/>
    <w:rsid w:val="00FC0ED8"/>
    <w:rsid w:val="00FC13FE"/>
    <w:rsid w:val="00FC1D12"/>
    <w:rsid w:val="00FC2816"/>
    <w:rsid w:val="00FD0769"/>
    <w:rsid w:val="00FD39B0"/>
    <w:rsid w:val="00FD5343"/>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3999</TotalTime>
  <Pages>21</Pages>
  <Words>5927</Words>
  <Characters>33788</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66</cp:revision>
  <dcterms:created xsi:type="dcterms:W3CDTF">2026-07-14T00:26:00Z</dcterms:created>
  <dcterms:modified xsi:type="dcterms:W3CDTF">2026-07-25T17:58:00Z</dcterms:modified>
</cp:coreProperties>
</file>