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 xml:space="preserve">(4)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This slope suggests that in the mean, clouds have a constant in-cloud updraft velocity 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0861F1">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vAlign w:val="center"/>
            <w:hideMark/>
          </w:tcPr>
          <w:p w14:paraId="3A7B83B9" w14:textId="264B81BE" w:rsidR="00BD7F28" w:rsidRPr="00B561F4" w:rsidRDefault="00BD7F28" w:rsidP="000861F1">
            <w:pPr>
              <w:pStyle w:val="BodyText"/>
              <w:spacing w:before="0" w:after="0"/>
              <w:jc w:val="right"/>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0861F1">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0861F1">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0861F1">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0861F1">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0861F1">
            <w:pPr>
              <w:pStyle w:val="BodyText"/>
              <w:spacing w:before="0" w:after="0"/>
              <w:jc w:val="right"/>
            </w:pPr>
            <w:r w:rsidRPr="00B561F4">
              <w:t>-5.14</w:t>
            </w:r>
          </w:p>
        </w:tc>
      </w:tr>
      <w:tr w:rsidR="000861F1" w:rsidRPr="00B561F4" w14:paraId="2BE1BD4B" w14:textId="77777777" w:rsidTr="000861F1">
        <w:trPr>
          <w:tblCellSpacing w:w="15" w:type="dxa"/>
        </w:trPr>
        <w:tc>
          <w:tcPr>
            <w:tcW w:w="3250" w:type="dxa"/>
          </w:tcPr>
          <w:p w14:paraId="17F534E8" w14:textId="603A3978" w:rsidR="000861F1" w:rsidRPr="00B561F4" w:rsidRDefault="000861F1" w:rsidP="00EC604D">
            <w:pPr>
              <w:pStyle w:val="BodyText"/>
              <w:spacing w:before="0" w:after="0"/>
            </w:pPr>
            <w:r>
              <w:t>sink-5%</w:t>
            </w:r>
          </w:p>
        </w:tc>
        <w:tc>
          <w:tcPr>
            <w:tcW w:w="990" w:type="dxa"/>
          </w:tcPr>
          <w:p w14:paraId="34FB686C" w14:textId="569368B7" w:rsidR="000861F1" w:rsidRPr="00B561F4" w:rsidRDefault="000861F1" w:rsidP="000861F1">
            <w:pPr>
              <w:pStyle w:val="BodyText"/>
              <w:spacing w:before="0" w:after="0"/>
              <w:jc w:val="right"/>
            </w:pPr>
            <w:r>
              <w:t xml:space="preserve">  </w:t>
            </w:r>
            <w:r w:rsidRPr="000861F1">
              <w:t>3.30</w:t>
            </w:r>
          </w:p>
        </w:tc>
      </w:tr>
      <w:tr w:rsidR="000861F1" w:rsidRPr="00B561F4" w14:paraId="3AD4DEAC" w14:textId="77777777" w:rsidTr="000861F1">
        <w:trPr>
          <w:tblCellSpacing w:w="15" w:type="dxa"/>
        </w:trPr>
        <w:tc>
          <w:tcPr>
            <w:tcW w:w="3250" w:type="dxa"/>
          </w:tcPr>
          <w:p w14:paraId="1CB83F25" w14:textId="68BF6F46" w:rsidR="000861F1" w:rsidRDefault="000861F1" w:rsidP="00EC604D">
            <w:pPr>
              <w:pStyle w:val="BodyText"/>
              <w:spacing w:before="0" w:after="0"/>
            </w:pPr>
            <w:r>
              <w:t>sink+5%</w:t>
            </w:r>
          </w:p>
        </w:tc>
        <w:tc>
          <w:tcPr>
            <w:tcW w:w="990" w:type="dxa"/>
          </w:tcPr>
          <w:p w14:paraId="635B2630" w14:textId="416F0D38" w:rsidR="000861F1" w:rsidRDefault="000861F1" w:rsidP="000861F1">
            <w:pPr>
              <w:pStyle w:val="BodyText"/>
              <w:spacing w:before="0" w:after="0"/>
              <w:jc w:val="right"/>
            </w:pPr>
            <w:r>
              <w:t>-3.59</w:t>
            </w:r>
          </w:p>
        </w:tc>
      </w:tr>
    </w:tbl>
    <w:p w14:paraId="7F54BE98" w14:textId="78B94BE0" w:rsidR="00F146E6" w:rsidRDefault="00F146E6" w:rsidP="00F146E6">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Mesoscale organization</w:t>
      </w:r>
    </w:p>
    <w:p w14:paraId="110C87B9" w14:textId="67822ED4" w:rsidR="00EB0A7A" w:rsidRDefault="00F146E6" w:rsidP="00702069">
      <w:pPr>
        <w:pStyle w:val="BodyText"/>
      </w:pPr>
      <w:r>
        <w:t>Mesoscale organization clusters clouds together</w:t>
      </w:r>
      <w:r w:rsidR="000861F1">
        <w:t>, leading to l</w:t>
      </w:r>
      <w:r>
        <w:t xml:space="preserve">arger </w:t>
      </w:r>
      <w:r w:rsidR="000861F1">
        <w:t xml:space="preserve">cloud </w:t>
      </w:r>
      <w:r>
        <w:t>updrafts</w:t>
      </w:r>
      <w:r w:rsidR="0068433B">
        <w:t>, and updrafts</w:t>
      </w:r>
      <w:r w:rsidR="001D4B88">
        <w:t xml:space="preserve"> </w:t>
      </w:r>
      <w:r w:rsidR="0068433B">
        <w:t>entraining</w:t>
      </w:r>
      <w:r>
        <w:t xml:space="preserve"> moister air from </w:t>
      </w:r>
      <w:r w:rsidR="0068433B">
        <w:t xml:space="preserve">their </w:t>
      </w:r>
      <w:r>
        <w:t>surroundings</w:t>
      </w:r>
      <w:r w:rsidR="000861F1">
        <w:t>. These effects</w:t>
      </w:r>
      <w:r>
        <w:t xml:space="preserve"> </w:t>
      </w:r>
      <w:r w:rsidR="000861F1">
        <w:t xml:space="preserve">of mesoscale clustering are </w:t>
      </w:r>
      <w:r w:rsidR="001D4B88">
        <w:t xml:space="preserve">parameterized </w:t>
      </w:r>
      <w:r>
        <w:t>by increasing the total moisture sink rate.</w:t>
      </w:r>
      <w:r w:rsidR="0068433B">
        <w:t xml:space="preserve"> Experiments are run with </w:t>
      </w:r>
      <w:r w:rsidR="00D40302">
        <w:t xml:space="preserve">the moisture </w:t>
      </w:r>
      <w:r w:rsidR="0068433B">
        <w:t>sink rate</w:t>
      </w:r>
      <w:r w:rsidR="00D40302">
        <w:t xml:space="preserve"> for each cloud category</w:t>
      </w:r>
      <w:r w:rsidR="0068433B">
        <w:t xml:space="preserve"> </w:t>
      </w:r>
      <w:r w:rsidR="00F17EBF">
        <w:t>reduced or augmented</w:t>
      </w:r>
      <w:r w:rsidR="0068433B">
        <w:t xml:space="preserve"> by </w:t>
      </w:r>
      <m:oMath>
        <m:r>
          <w:rPr>
            <w:rFonts w:ascii="Cambria Math" w:hAnsi="Cambria Math"/>
          </w:rPr>
          <m:t>±</m:t>
        </m:r>
      </m:oMath>
      <w:r w:rsidR="0068433B">
        <w:t>5% from the control</w:t>
      </w:r>
      <w:r w:rsidR="000861F1">
        <w:t xml:space="preserve">. </w:t>
      </w:r>
      <w:r w:rsidR="00F17EBF">
        <w:t>The clouds rise deeper for weaker sink rates and reach shorter cloud top heights for stronger sink rates (Fig. SINKZTOP).</w:t>
      </w:r>
    </w:p>
    <w:p w14:paraId="030DE902" w14:textId="490FF3E3" w:rsidR="00EB0A7A" w:rsidRPr="00A9323A" w:rsidRDefault="00EB0A7A" w:rsidP="00EB0A7A">
      <w:pPr>
        <w:pStyle w:val="BodyText"/>
        <w:rPr>
          <w:rFonts w:eastAsiaTheme="minorEastAsia"/>
        </w:rPr>
      </w:pPr>
      <w:r>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w:t>
      </w:r>
      <w:r>
        <w:t xml:space="preserve">and cloud top height </w:t>
      </w:r>
      <m:oMath>
        <m:r>
          <w:rPr>
            <w:rFonts w:ascii="Cambria Math" w:hAnsi="Cambria Math"/>
          </w:rPr>
          <m:t xml:space="preserve">h </m:t>
        </m:r>
      </m:oMath>
      <w:r>
        <w:t>are</w:t>
      </w:r>
      <w:r>
        <w:rPr>
          <w:rFonts w:eastAsiaTheme="minorEastAsia"/>
        </w:rPr>
        <w:t xml:space="preserve"> completely determined by the moisture sink rate </w:t>
      </w:r>
      <m:oMath>
        <m:r>
          <w:rPr>
            <w:rFonts w:ascii="Cambria Math" w:eastAsiaTheme="minorEastAsia" w:hAnsi="Cambria Math"/>
          </w:rPr>
          <m:t>α+ϵ</m:t>
        </m:r>
      </m:oMath>
      <w:r>
        <w:rPr>
          <w:rFonts w:eastAsiaTheme="minorEastAsia"/>
        </w:rPr>
        <w:t xml:space="preserve">. Clouds with the same cloud top height (and the same precipitation efficiency) have the </w:t>
      </w:r>
      <w:r w:rsidR="00D7376E">
        <w:rPr>
          <w:rFonts w:eastAsiaTheme="minorEastAsia"/>
        </w:rPr>
        <w:t>identical</w:t>
      </w:r>
      <w:r>
        <w:rPr>
          <w:rFonts w:eastAsiaTheme="minorEastAsia"/>
        </w:rPr>
        <w:t xml:space="preserv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The </w:t>
      </w:r>
      <w:r w:rsidR="00DA393F">
        <w:rPr>
          <w:rFonts w:eastAsiaTheme="minorEastAsia"/>
        </w:rPr>
        <w:t xml:space="preserve">scalar </w:t>
      </w:r>
      <w:r>
        <w:rPr>
          <w:rFonts w:eastAsiaTheme="minorEastAsia"/>
        </w:rPr>
        <w:t xml:space="preserve">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 xml:space="preserve"> </w:t>
      </w:r>
      <w:r>
        <w:rPr>
          <w:rFonts w:eastAsiaTheme="minorEastAsia"/>
        </w:rPr>
        <w:t xml:space="preserve">for each category </w:t>
      </w:r>
      <m:oMath>
        <m:r>
          <w:rPr>
            <w:rFonts w:ascii="Cambria Math" w:eastAsiaTheme="minorEastAsia" w:hAnsi="Cambria Math"/>
          </w:rPr>
          <m:t>i</m:t>
        </m:r>
      </m:oMath>
      <w:r>
        <w:rPr>
          <w:rFonts w:eastAsiaTheme="minorEastAsia"/>
        </w:rPr>
        <w:t xml:space="preserve"> </w:t>
      </w:r>
      <w:r>
        <w:rPr>
          <w:rFonts w:eastAsiaTheme="minorEastAsia"/>
        </w:rPr>
        <w:t xml:space="preserve">completely determine everything else about plumes </w:t>
      </w:r>
      <w:r>
        <w:rPr>
          <w:rFonts w:eastAsiaTheme="minorEastAsia"/>
        </w:rPr>
        <w:t xml:space="preserve">of </w:t>
      </w:r>
      <w:r>
        <w:rPr>
          <w:rFonts w:eastAsiaTheme="minorEastAsia"/>
        </w:rPr>
        <w:t xml:space="preserve">category </w:t>
      </w:r>
      <m:oMath>
        <m:r>
          <w:rPr>
            <w:rFonts w:ascii="Cambria Math" w:eastAsiaTheme="minorEastAsia" w:hAnsi="Cambria Math"/>
          </w:rPr>
          <m:t>i</m:t>
        </m:r>
      </m:oMath>
      <w:r>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Pr>
          <w:rFonts w:eastAsiaTheme="minorEastAsia"/>
        </w:rPr>
        <w:t>.</w:t>
      </w:r>
    </w:p>
    <w:p w14:paraId="00322D90" w14:textId="159049C5" w:rsidR="00A9323A" w:rsidRDefault="006D5626" w:rsidP="00702069">
      <w:pPr>
        <w:pStyle w:val="BodyText"/>
        <w:rPr>
          <w:rFonts w:eastAsiaTheme="minorEastAsia"/>
        </w:rPr>
      </w:pPr>
      <w:r>
        <w:t>C</w:t>
      </w:r>
      <w:r w:rsidR="006418D2">
        <w:t xml:space="preserve">loud category </w:t>
      </w:r>
      <m:oMath>
        <m:r>
          <w:rPr>
            <w:rFonts w:ascii="Cambria Math" w:hAnsi="Cambria Math"/>
          </w:rPr>
          <m:t>i</m:t>
        </m:r>
      </m:oMath>
      <w:r w:rsidR="00D7376E">
        <w:rPr>
          <w:rFonts w:eastAsiaTheme="minorEastAsia"/>
        </w:rPr>
        <w:t xml:space="preserve"> is not physical but</w:t>
      </w:r>
      <w:r w:rsidR="006418D2">
        <w:rPr>
          <w:rFonts w:eastAsiaTheme="minorEastAsia"/>
        </w:rPr>
        <w:t xml:space="preserve"> the index </w:t>
      </w:r>
      <w:r w:rsidR="00D7376E">
        <w:rPr>
          <w:rFonts w:eastAsiaTheme="minorEastAsia"/>
        </w:rPr>
        <w:t>of</w:t>
      </w:r>
      <w:r w:rsidR="00EB0A7A">
        <w:rPr>
          <w:rFonts w:eastAsiaTheme="minorEastAsia"/>
        </w:rPr>
        <w:t xml:space="preserve"> </w:t>
      </w:r>
      <w:r w:rsidR="00DA393F">
        <w:rPr>
          <w:rFonts w:eastAsiaTheme="minorEastAsia"/>
        </w:rPr>
        <w:t xml:space="preserve">the </w:t>
      </w:r>
      <w:r w:rsidR="00EB0A7A">
        <w:rPr>
          <w:rFonts w:eastAsiaTheme="minorEastAsia"/>
        </w:rPr>
        <w:t>discrete</w:t>
      </w:r>
      <w:r w:rsidR="006418D2">
        <w:rPr>
          <w:rFonts w:eastAsiaTheme="minorEastAsia"/>
        </w:rPr>
        <w:t xml:space="preserve"> sink rate</w:t>
      </w:r>
      <w:r>
        <w:rPr>
          <w:rFonts w:eastAsiaTheme="minorEastAsia"/>
        </w:rPr>
        <w:t>. Thus, r</w:t>
      </w:r>
      <w:r w:rsidR="00EB0A7A">
        <w:rPr>
          <w:rFonts w:eastAsiaTheme="minorEastAsia"/>
        </w:rPr>
        <w:t>edistributing</w:t>
      </w:r>
      <w:r w:rsidR="00A9323A">
        <w:rPr>
          <w:rFonts w:eastAsiaTheme="minorEastAsia"/>
        </w:rPr>
        <w:t xml:space="preserve"> the moisture flux </w:t>
      </w:r>
      <m:oMath>
        <m:r>
          <w:rPr>
            <w:rFonts w:ascii="Cambria Math" w:eastAsiaTheme="minorEastAsia" w:hAnsi="Cambria Math"/>
          </w:rPr>
          <m:t>G(z)</m:t>
        </m:r>
      </m:oMath>
      <w:r w:rsidR="00EB0A7A">
        <w:rPr>
          <w:rFonts w:eastAsiaTheme="minorEastAsia"/>
        </w:rPr>
        <w:t xml:space="preserve"> to</w:t>
      </w:r>
      <w:r w:rsidR="00A9323A">
        <w:rPr>
          <w:rFonts w:eastAsiaTheme="minorEastAsia"/>
        </w:rPr>
        <w:t xml:space="preserve"> the new clouds </w:t>
      </w:r>
      <w:r w:rsidR="00A9323A">
        <w:rPr>
          <w:rFonts w:eastAsiaTheme="minorEastAsia"/>
        </w:rPr>
        <w:t>height</w:t>
      </w:r>
      <w:r w:rsidR="00DA393F">
        <w:rPr>
          <w:rFonts w:eastAsiaTheme="minorEastAsia"/>
        </w:rPr>
        <w:t>s</w:t>
      </w:r>
      <w:r w:rsidR="00A9323A">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i</m:t>
            </m:r>
          </m:sub>
          <m:sup>
            <m:r>
              <w:rPr>
                <w:rFonts w:ascii="Cambria Math" w:eastAsiaTheme="minorEastAsia" w:hAnsi="Cambria Math"/>
              </w:rPr>
              <m:t>'</m:t>
            </m:r>
          </m:sup>
        </m:sSubSup>
      </m:oMath>
      <w:r w:rsidR="00A9323A">
        <w:rPr>
          <w:rFonts w:eastAsiaTheme="minorEastAsia"/>
        </w:rPr>
        <w:t xml:space="preserve"> </w:t>
      </w:r>
      <w:r w:rsidR="00EB0A7A">
        <w:rPr>
          <w:rFonts w:eastAsiaTheme="minorEastAsia"/>
        </w:rPr>
        <w:t xml:space="preserve">for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sidR="00EB0A7A">
        <w:rPr>
          <w:rFonts w:eastAsiaTheme="minorEastAsia"/>
        </w:rPr>
        <w:t>, only result</w:t>
      </w:r>
      <w:r w:rsidR="00DA393F">
        <w:rPr>
          <w:rFonts w:eastAsiaTheme="minorEastAsia"/>
        </w:rPr>
        <w:t>s</w:t>
      </w:r>
      <w:r w:rsidR="00EB0A7A">
        <w:rPr>
          <w:rFonts w:eastAsiaTheme="minorEastAsia"/>
        </w:rPr>
        <w:t xml:space="preserve"> in a different</w:t>
      </w:r>
      <w:r w:rsidR="00A9323A">
        <w:rPr>
          <w:rFonts w:eastAsiaTheme="minorEastAsia"/>
        </w:rPr>
        <w:t xml:space="preserve"> numerical</w:t>
      </w:r>
      <w:r w:rsidR="00EB0A7A">
        <w:rPr>
          <w:rFonts w:eastAsiaTheme="minorEastAsia"/>
        </w:rPr>
        <w:t xml:space="preserve"> discretization of the same physical cloud field. I</w:t>
      </w:r>
      <w:r>
        <w:rPr>
          <w:rFonts w:eastAsiaTheme="minorEastAsia"/>
        </w:rPr>
        <w:t>n our</w:t>
      </w:r>
      <w:r w:rsidR="00DA393F">
        <w:rPr>
          <w:rFonts w:eastAsiaTheme="minorEastAsia"/>
        </w:rPr>
        <w:t xml:space="preserve"> </w:t>
      </w:r>
      <w:r>
        <w:rPr>
          <w:rFonts w:eastAsiaTheme="minorEastAsia"/>
        </w:rPr>
        <w:t xml:space="preserve">moisture </w:t>
      </w:r>
      <w:r w:rsidR="00DA393F">
        <w:rPr>
          <w:rFonts w:eastAsiaTheme="minorEastAsia"/>
        </w:rPr>
        <w:t>sink rate experiment</w:t>
      </w:r>
      <w:r>
        <w:rPr>
          <w:rFonts w:eastAsiaTheme="minorEastAsia"/>
        </w:rPr>
        <w:t>, therefore</w:t>
      </w:r>
      <w:r w:rsidR="00DA393F">
        <w:rPr>
          <w:rFonts w:eastAsiaTheme="minorEastAsia"/>
        </w:rPr>
        <w:t xml:space="preserve">, </w:t>
      </w:r>
      <w:r w:rsidR="00EB0A7A">
        <w:rPr>
          <w:rFonts w:eastAsiaTheme="minorEastAsia"/>
        </w:rPr>
        <w:t xml:space="preserve">we keep the </w:t>
      </w:r>
      <w:r w:rsidR="00A9323A">
        <w:rPr>
          <w:rFonts w:eastAsiaTheme="minorEastAsia"/>
        </w:rPr>
        <w:t>cloud fractional area</w:t>
      </w:r>
      <w:r w:rsidR="00DA393F">
        <w:rPr>
          <w:rFonts w:eastAsiaTheme="minorEastAsia"/>
        </w:rPr>
        <w:t>s</w:t>
      </w:r>
      <w:r w:rsidR="00A9323A">
        <w:rPr>
          <w:rFonts w:eastAsiaTheme="minorEastAsia"/>
        </w:rPr>
        <w:t xml:space="preserve">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sidR="00A9323A">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sidR="00A9323A">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sidR="00A9323A">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oMath>
      <w:r w:rsidR="00DA393F">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sidR="00DA393F">
        <w:rPr>
          <w:rFonts w:eastAsiaTheme="minorEastAsia"/>
        </w:rPr>
        <w:t>.</w:t>
      </w:r>
    </w:p>
    <w:p w14:paraId="5470A3EA" w14:textId="5B6AB8F2" w:rsidR="00A9323A" w:rsidRDefault="00A9323A" w:rsidP="00702069">
      <w:pPr>
        <w:pStyle w:val="BodyText"/>
        <w:rPr>
          <w:rFonts w:eastAsiaTheme="minorEastAsia"/>
        </w:rPr>
      </w:pPr>
    </w:p>
    <w:p w14:paraId="0888377E" w14:textId="200AABE1" w:rsidR="003829F3" w:rsidRPr="00A9323A" w:rsidRDefault="003829F3" w:rsidP="00702069">
      <w:pPr>
        <w:pStyle w:val="BodyText"/>
        <w:rPr>
          <w:rFonts w:eastAsiaTheme="minorEastAsia"/>
        </w:rPr>
      </w:pPr>
      <w:r>
        <w:t xml:space="preserve">? What question is </w:t>
      </w:r>
      <w:r>
        <w:t xml:space="preserve">a moisture sink rate </w:t>
      </w:r>
      <w:r>
        <w:t>experiment trying to answer?</w:t>
      </w:r>
      <w:r>
        <w:t xml:space="preserve"> As we multiply sink rate in each category, what do we keep constant in that category? </w:t>
      </w:r>
      <w:r>
        <w:sym w:font="Wingdings" w:char="F0E0"/>
      </w:r>
      <w:r>
        <w:t xml:space="preserve"> TRY Cloud base cloud fraction. Then the simulation, by design, deliberately changes the cloud humidity (difference), mass flux and moisture flux</w:t>
      </w:r>
      <w:r w:rsidR="009A7FF8">
        <w:t>.</w:t>
      </w:r>
    </w:p>
    <w:p w14:paraId="66779DF8" w14:textId="06FA5410" w:rsidR="0050652A" w:rsidRDefault="00F17EBF" w:rsidP="00F146E6">
      <w:pPr>
        <w:pStyle w:val="BodyText"/>
        <w:rPr>
          <w:rFonts w:eastAsiaTheme="minorEastAsia"/>
          <w:bCs/>
          <w:iCs/>
        </w:rPr>
      </w:pPr>
      <w:r>
        <w:t xml:space="preserve">Redistributing </w:t>
      </w:r>
      <w:r w:rsidR="00D40302">
        <w:t xml:space="preserve">the total eddy fluxes to the </w:t>
      </w:r>
      <w:r>
        <w:t xml:space="preserve">cloud </w:t>
      </w:r>
      <w:r w:rsidR="00D40302">
        <w:t xml:space="preserve">with these </w:t>
      </w:r>
      <w:r>
        <w:t xml:space="preserve">cloud tops </w:t>
      </w:r>
      <w:r w:rsidR="00D40302">
        <w:t xml:space="preserve">results in the total cloud fraction changes relative to the control listed in Table 1. Reducing the sink rate </w:t>
      </w:r>
      <w:r w:rsidR="0050652A">
        <w:t>-</w:t>
      </w:r>
      <w:r w:rsidR="00D40302">
        <w:t xml:space="preserve">5% increases the total cloud albedo by </w:t>
      </w:r>
      <m:oMath>
        <m:r>
          <w:rPr>
            <w:rFonts w:ascii="Cambria Math" w:hAnsi="Cambria Math"/>
          </w:rPr>
          <m:t>d</m:t>
        </m:r>
        <m:r>
          <m:rPr>
            <m:sty m:val="p"/>
          </m:rPr>
          <w:rPr>
            <w:rFonts w:ascii="Cambria Math" w:hAnsi="Cambria Math"/>
          </w:rPr>
          <m:t>ln</m:t>
        </m:r>
        <m:r>
          <w:rPr>
            <w:rFonts w:ascii="Cambria Math" w:hAnsi="Cambria Math"/>
          </w:rPr>
          <m:t>A</m:t>
        </m:r>
      </m:oMath>
      <w:r w:rsidR="00D40302">
        <w:rPr>
          <w:rFonts w:eastAsiaTheme="minorEastAsia"/>
          <w:bCs/>
          <w:iCs/>
        </w:rPr>
        <w:t xml:space="preserve"> = +3%. </w:t>
      </w:r>
      <w:r w:rsidR="0050652A">
        <w:rPr>
          <w:rFonts w:eastAsiaTheme="minorEastAsia"/>
          <w:bCs/>
          <w:iCs/>
        </w:rPr>
        <w:t>F</w:t>
      </w:r>
      <w:r w:rsidR="00811106">
        <w:rPr>
          <w:rFonts w:eastAsiaTheme="minorEastAsia"/>
          <w:bCs/>
          <w:iCs/>
        </w:rPr>
        <w:t>or lower moisture sink rate</w:t>
      </w:r>
      <w:r w:rsidR="0050652A">
        <w:rPr>
          <w:rFonts w:eastAsiaTheme="minorEastAsia"/>
          <w:bCs/>
          <w:iCs/>
        </w:rPr>
        <w:t>s</w:t>
      </w:r>
      <w:r w:rsidR="00702069">
        <w:rPr>
          <w:rFonts w:eastAsiaTheme="minorEastAsia"/>
          <w:bCs/>
          <w:iCs/>
        </w:rPr>
        <w:t>,</w:t>
      </w:r>
      <w:r w:rsidR="00811106">
        <w:rPr>
          <w:rFonts w:eastAsiaTheme="minorEastAsia"/>
          <w:bCs/>
          <w:iCs/>
        </w:rPr>
        <w:t xml:space="preserve"> cloud fraction </w:t>
      </w:r>
      <w:r w:rsidR="003545A3">
        <w:rPr>
          <w:rFonts w:eastAsiaTheme="minorEastAsia"/>
          <w:bCs/>
          <w:iCs/>
        </w:rPr>
        <w:t xml:space="preserve">and moisture flux </w:t>
      </w:r>
      <w:r w:rsidR="0050652A">
        <w:rPr>
          <w:rFonts w:eastAsiaTheme="minorEastAsia"/>
          <w:bCs/>
          <w:iCs/>
        </w:rPr>
        <w:t xml:space="preserve">in each category </w:t>
      </w:r>
      <w:r w:rsidR="00811106">
        <w:rPr>
          <w:rFonts w:eastAsiaTheme="minorEastAsia"/>
          <w:bCs/>
          <w:iCs/>
        </w:rPr>
        <w:t xml:space="preserve">increases </w:t>
      </w:r>
      <w:r w:rsidR="00702069">
        <w:rPr>
          <w:rFonts w:eastAsiaTheme="minorEastAsia"/>
          <w:bCs/>
          <w:iCs/>
        </w:rPr>
        <w:t xml:space="preserve">to generate </w:t>
      </w:r>
      <w:r w:rsidR="0050652A">
        <w:rPr>
          <w:rFonts w:eastAsiaTheme="minorEastAsia"/>
          <w:bCs/>
          <w:iCs/>
        </w:rPr>
        <w:t>a larger required</w:t>
      </w:r>
      <w:r w:rsidR="00702069">
        <w:rPr>
          <w:rFonts w:eastAsiaTheme="minorEastAsia"/>
          <w:bCs/>
          <w:iCs/>
        </w:rPr>
        <w:t xml:space="preserve"> moisture flux </w:t>
      </w:r>
      <w:r w:rsidR="00702069">
        <w:rPr>
          <w:rFonts w:eastAsiaTheme="minorEastAsia"/>
          <w:bCs/>
          <w:iCs/>
        </w:rPr>
        <w:t xml:space="preserve">as the </w:t>
      </w:r>
      <w:r w:rsidR="00811106">
        <w:rPr>
          <w:rFonts w:eastAsiaTheme="minorEastAsia"/>
          <w:bCs/>
          <w:iCs/>
        </w:rPr>
        <w:t xml:space="preserve">cloud top height difference </w:t>
      </w:r>
      <m:oMath>
        <m:sSub>
          <m:sSubPr>
            <m:ctrlPr>
              <w:rPr>
                <w:rFonts w:ascii="Cambria Math" w:eastAsiaTheme="minorEastAsia" w:hAnsi="Cambria Math"/>
                <w:bCs/>
                <w:i/>
                <w:iCs/>
              </w:rPr>
            </m:ctrlPr>
          </m:sSubPr>
          <m:e>
            <m:r>
              <w:rPr>
                <w:rFonts w:ascii="Cambria Math" w:eastAsiaTheme="minorEastAsia" w:hAnsi="Cambria Math"/>
              </w:rPr>
              <m:t>z</m:t>
            </m:r>
          </m:e>
          <m:sub>
            <m:r>
              <w:rPr>
                <w:rFonts w:ascii="Cambria Math" w:eastAsiaTheme="minorEastAsia" w:hAnsi="Cambria Math"/>
              </w:rPr>
              <m:t>top,i</m:t>
            </m:r>
          </m:sub>
        </m:sSub>
        <m:r>
          <w:rPr>
            <w:rFonts w:ascii="Cambria Math" w:eastAsiaTheme="minorEastAsia" w:hAnsi="Cambria Math"/>
          </w:rPr>
          <m:t>-</m:t>
        </m:r>
        <m:sSub>
          <m:sSubPr>
            <m:ctrlPr>
              <w:rPr>
                <w:rFonts w:ascii="Cambria Math" w:eastAsiaTheme="minorEastAsia" w:hAnsi="Cambria Math"/>
                <w:bCs/>
                <w:i/>
                <w:iCs/>
              </w:rPr>
            </m:ctrlPr>
          </m:sSubPr>
          <m:e>
            <m:r>
              <w:rPr>
                <w:rFonts w:ascii="Cambria Math" w:eastAsiaTheme="minorEastAsia" w:hAnsi="Cambria Math"/>
              </w:rPr>
              <m:t>z</m:t>
            </m:r>
          </m:e>
          <m:sub>
            <m:r>
              <w:rPr>
                <w:rFonts w:ascii="Cambria Math" w:eastAsiaTheme="minorEastAsia" w:hAnsi="Cambria Math"/>
              </w:rPr>
              <m:t>top,i</m:t>
            </m:r>
            <m:r>
              <w:rPr>
                <w:rFonts w:ascii="Cambria Math" w:eastAsiaTheme="minorEastAsia" w:hAnsi="Cambria Math"/>
              </w:rPr>
              <m:t>-1</m:t>
            </m:r>
          </m:sub>
        </m:sSub>
      </m:oMath>
      <w:r w:rsidR="00D40302">
        <w:rPr>
          <w:rFonts w:eastAsiaTheme="minorEastAsia"/>
          <w:bCs/>
          <w:iCs/>
        </w:rPr>
        <w:t xml:space="preserve"> increases</w:t>
      </w:r>
      <w:r w:rsidR="00811106">
        <w:rPr>
          <w:rFonts w:eastAsiaTheme="minorEastAsia"/>
          <w:bCs/>
          <w:iCs/>
        </w:rPr>
        <w:t xml:space="preserve"> between </w:t>
      </w:r>
      <w:r w:rsidR="0050652A">
        <w:rPr>
          <w:rFonts w:eastAsiaTheme="minorEastAsia"/>
          <w:bCs/>
          <w:iCs/>
        </w:rPr>
        <w:t>cloud</w:t>
      </w:r>
      <w:r w:rsidR="00811106">
        <w:rPr>
          <w:rFonts w:eastAsiaTheme="minorEastAsia"/>
          <w:bCs/>
          <w:iCs/>
        </w:rPr>
        <w:t xml:space="preserve"> categories </w:t>
      </w:r>
      <m:oMath>
        <m:r>
          <w:rPr>
            <w:rFonts w:ascii="Cambria Math" w:eastAsiaTheme="minorEastAsia" w:hAnsi="Cambria Math"/>
          </w:rPr>
          <m:t>i</m:t>
        </m:r>
      </m:oMath>
      <w:r w:rsidR="0063263F">
        <w:rPr>
          <w:rFonts w:eastAsiaTheme="minorEastAsia"/>
          <w:bCs/>
          <w:iCs/>
        </w:rPr>
        <w:t>.</w:t>
      </w:r>
    </w:p>
    <w:p w14:paraId="40003589" w14:textId="69BEF77B" w:rsidR="00702069" w:rsidRPr="0050652A" w:rsidRDefault="0050652A" w:rsidP="00F146E6">
      <w:pPr>
        <w:pStyle w:val="BodyText"/>
        <w:rPr>
          <w:rFonts w:eastAsiaTheme="minorEastAsia"/>
          <w:bCs/>
          <w:iCs/>
        </w:rPr>
      </w:pPr>
      <w:r w:rsidRPr="0063263F">
        <w:rPr>
          <w:rFonts w:eastAsiaTheme="minorEastAsia"/>
          <w:bCs/>
          <w:iCs/>
          <w:color w:val="3A7C22" w:themeColor="accent6" w:themeShade="BF"/>
        </w:rPr>
        <w:t xml:space="preserve">[[!! is this stronger </w:t>
      </w:r>
      <w:r w:rsidRPr="0063263F">
        <w:rPr>
          <w:rFonts w:eastAsiaTheme="minorEastAsia"/>
          <w:bCs/>
          <w:iCs/>
          <w:color w:val="3A7C22" w:themeColor="accent6" w:themeShade="BF"/>
        </w:rPr>
        <w:t>for the more populous lower clouds</w:t>
      </w:r>
      <w:r w:rsidRPr="0063263F">
        <w:rPr>
          <w:rFonts w:eastAsiaTheme="minorEastAsia"/>
          <w:bCs/>
          <w:iCs/>
          <w:color w:val="3A7C22" w:themeColor="accent6" w:themeShade="BF"/>
        </w:rPr>
        <w:t>, and weaker for the higher</w:t>
      </w:r>
      <w:r w:rsidR="003545A3">
        <w:rPr>
          <w:rFonts w:eastAsiaTheme="minorEastAsia"/>
          <w:bCs/>
          <w:iCs/>
          <w:color w:val="3A7C22" w:themeColor="accent6" w:themeShade="BF"/>
        </w:rPr>
        <w:t xml:space="preserve"> </w:t>
      </w:r>
      <w:r w:rsidRPr="0063263F">
        <w:rPr>
          <w:rFonts w:eastAsiaTheme="minorEastAsia"/>
          <w:bCs/>
          <w:iCs/>
          <w:color w:val="3A7C22" w:themeColor="accent6" w:themeShade="BF"/>
        </w:rPr>
        <w:t xml:space="preserve">clouds? Otherwise, why can’t fewer cloud categories just generate the </w:t>
      </w:r>
      <w:r w:rsidRPr="0063263F">
        <w:rPr>
          <w:rFonts w:eastAsiaTheme="minorEastAsia"/>
          <w:bCs/>
          <w:iCs/>
          <w:color w:val="3A7C22" w:themeColor="accent6" w:themeShade="BF"/>
          <w:u w:val="single"/>
        </w:rPr>
        <w:t>same amount clouds</w:t>
      </w:r>
      <w:r w:rsidRPr="0063263F">
        <w:rPr>
          <w:rFonts w:eastAsiaTheme="minorEastAsia"/>
          <w:bCs/>
          <w:iCs/>
          <w:color w:val="3A7C22" w:themeColor="accent6" w:themeShade="BF"/>
        </w:rPr>
        <w:t xml:space="preserve"> as the </w:t>
      </w:r>
      <w:proofErr w:type="spellStart"/>
      <w:r w:rsidRPr="0063263F">
        <w:rPr>
          <w:rFonts w:eastAsiaTheme="minorEastAsia"/>
          <w:bCs/>
          <w:iCs/>
          <w:color w:val="3A7C22" w:themeColor="accent6" w:themeShade="BF"/>
        </w:rPr>
        <w:t>ztop</w:t>
      </w:r>
      <w:proofErr w:type="spellEnd"/>
      <w:r w:rsidRPr="0063263F">
        <w:rPr>
          <w:rFonts w:eastAsiaTheme="minorEastAsia"/>
          <w:bCs/>
          <w:iCs/>
          <w:color w:val="3A7C22" w:themeColor="accent6" w:themeShade="BF"/>
        </w:rPr>
        <w:t xml:space="preserve"> bins widen? Or do higher clouds result in valid clouds now that had been excluded before, increasing the counted clouds mass flux? That</w:t>
      </w:r>
      <w:r w:rsidR="001766E4">
        <w:rPr>
          <w:rFonts w:eastAsiaTheme="minorEastAsia"/>
          <w:bCs/>
          <w:iCs/>
          <w:color w:val="3A7C22" w:themeColor="accent6" w:themeShade="BF"/>
        </w:rPr>
        <w:t xml:space="preserve"> would be</w:t>
      </w:r>
      <w:r w:rsidRPr="0063263F">
        <w:rPr>
          <w:rFonts w:eastAsiaTheme="minorEastAsia"/>
          <w:bCs/>
          <w:iCs/>
          <w:color w:val="3A7C22" w:themeColor="accent6" w:themeShade="BF"/>
        </w:rPr>
        <w:t xml:space="preserve"> just a bookkeeping issue. </w:t>
      </w:r>
      <w:r w:rsidR="001766E4">
        <w:rPr>
          <w:rFonts w:eastAsiaTheme="minorEastAsia"/>
          <w:bCs/>
          <w:iCs/>
          <w:color w:val="3A7C22" w:themeColor="accent6" w:themeShade="BF"/>
        </w:rPr>
        <w:t>Clouds that have now weaker moisture sink rate are replaced by clouds that had higher sink rates but are now reduced</w:t>
      </w:r>
      <w:r w:rsidRPr="0063263F">
        <w:rPr>
          <w:rFonts w:eastAsiaTheme="minorEastAsia"/>
          <w:bCs/>
          <w:iCs/>
          <w:color w:val="3A7C22" w:themeColor="accent6" w:themeShade="BF"/>
        </w:rPr>
        <w:t>!!]]</w:t>
      </w:r>
      <w:r w:rsidR="00702069" w:rsidRPr="0063263F">
        <w:rPr>
          <w:rFonts w:eastAsiaTheme="minorEastAsia"/>
          <w:bCs/>
          <w:iCs/>
          <w:color w:val="3A7C22" w:themeColor="accent6" w:themeShade="BF"/>
        </w:rPr>
        <w:t xml:space="preserve"> </w:t>
      </w:r>
      <w:r w:rsidR="00702069">
        <w:rPr>
          <w:rFonts w:eastAsiaTheme="minorEastAsia"/>
          <w:bCs/>
          <w:iCs/>
        </w:rPr>
        <w:t>T</w:t>
      </w:r>
      <w:r w:rsidR="00702069">
        <w:rPr>
          <w:rFonts w:eastAsiaTheme="minorEastAsia"/>
          <w:bCs/>
          <w:iCs/>
        </w:rPr>
        <w:t xml:space="preserve">his </w:t>
      </w:r>
      <w:r>
        <w:rPr>
          <w:rFonts w:eastAsiaTheme="minorEastAsia"/>
          <w:bCs/>
          <w:iCs/>
        </w:rPr>
        <w:t>must be</w:t>
      </w:r>
      <w:r w:rsidR="00702069">
        <w:rPr>
          <w:rFonts w:eastAsiaTheme="minorEastAsia"/>
          <w:bCs/>
          <w:iCs/>
        </w:rPr>
        <w:t xml:space="preserve"> compensate</w:t>
      </w:r>
      <w:r w:rsidR="00702069">
        <w:rPr>
          <w:rFonts w:eastAsiaTheme="minorEastAsia"/>
          <w:bCs/>
          <w:iCs/>
        </w:rPr>
        <w:t>d somewhat by larger</w:t>
      </w:r>
      <w:r w:rsidR="00702069">
        <w:rPr>
          <w:rFonts w:eastAsiaTheme="minorEastAsia"/>
          <w:bCs/>
          <w:iCs/>
        </w:rPr>
        <w:t xml:space="preserve"> </w:t>
      </w:r>
      <m:oMath>
        <m:sSub>
          <m:sSubPr>
            <m:ctrlPr>
              <w:rPr>
                <w:rFonts w:ascii="Cambria Math" w:eastAsiaTheme="minorEastAsia" w:hAnsi="Cambria Math"/>
                <w:bCs/>
                <w:i/>
                <w:iCs/>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oMath>
      <w:r>
        <w:rPr>
          <w:rFonts w:eastAsiaTheme="minorEastAsia"/>
          <w:bCs/>
          <w:iCs/>
        </w:rPr>
        <w:t xml:space="preserve"> </w:t>
      </w:r>
      <w:r w:rsidR="00702069">
        <w:rPr>
          <w:rFonts w:eastAsiaTheme="minorEastAsia"/>
          <w:bCs/>
          <w:iCs/>
        </w:rPr>
        <w:t>when the</w:t>
      </w:r>
      <w:r w:rsidR="00702069">
        <w:rPr>
          <w:rFonts w:eastAsiaTheme="minorEastAsia"/>
          <w:bCs/>
          <w:iCs/>
        </w:rPr>
        <w:t xml:space="preserve"> </w:t>
      </w:r>
      <w:r>
        <w:rPr>
          <w:rFonts w:eastAsiaTheme="minorEastAsia"/>
          <w:bCs/>
          <w:iCs/>
        </w:rPr>
        <w:t xml:space="preserve">clouds are is less diluted by the weaker </w:t>
      </w:r>
      <w:r w:rsidR="00702069">
        <w:rPr>
          <w:rFonts w:eastAsiaTheme="minorEastAsia"/>
          <w:bCs/>
          <w:iCs/>
        </w:rPr>
        <w:t>moisture sink</w:t>
      </w:r>
      <w:r>
        <w:rPr>
          <w:rFonts w:eastAsiaTheme="minorEastAsia"/>
          <w:bCs/>
          <w:iCs/>
        </w:rPr>
        <w:t xml:space="preserve">, which </w:t>
      </w:r>
      <w:r w:rsidR="0063263F">
        <w:rPr>
          <w:rFonts w:eastAsiaTheme="minorEastAsia"/>
          <w:bCs/>
          <w:iCs/>
        </w:rPr>
        <w:t xml:space="preserve">as above, </w:t>
      </w:r>
      <w:r w:rsidR="001766E4">
        <w:rPr>
          <w:rFonts w:eastAsiaTheme="minorEastAsia"/>
          <w:bCs/>
          <w:iCs/>
        </w:rPr>
        <w:t>for the same moisture flux</w:t>
      </w:r>
      <w:r w:rsidR="001766E4">
        <w:rPr>
          <w:rFonts w:eastAsiaTheme="minorEastAsia"/>
          <w:bCs/>
          <w:iCs/>
        </w:rPr>
        <w:t xml:space="preserve"> </w:t>
      </w:r>
      <w:r>
        <w:rPr>
          <w:rFonts w:eastAsiaTheme="minorEastAsia"/>
          <w:bCs/>
          <w:iCs/>
        </w:rPr>
        <w:t>reduces the mass flux and cloud fraction.</w:t>
      </w:r>
    </w:p>
    <w:p w14:paraId="47693D42" w14:textId="77777777" w:rsidR="00D40302" w:rsidRDefault="00D40302" w:rsidP="00F146E6">
      <w:pPr>
        <w:pStyle w:val="BodyText"/>
      </w:pPr>
      <w:r>
        <w:t xml:space="preserve"> </w:t>
      </w:r>
    </w:p>
    <w:p w14:paraId="57980216" w14:textId="1F5628D5" w:rsidR="00F17EBF" w:rsidRDefault="00D40302" w:rsidP="00F146E6">
      <w:pPr>
        <w:pStyle w:val="BodyText"/>
      </w:pPr>
      <w:r w:rsidRPr="00D40302">
        <w:drawing>
          <wp:inline distT="0" distB="0" distL="0" distR="0" wp14:anchorId="1B4D32EB" wp14:editId="43A13E82">
            <wp:extent cx="4453119" cy="3342254"/>
            <wp:effectExtent l="0" t="0" r="5080" b="0"/>
            <wp:docPr id="204936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9"/>
                    <a:stretch>
                      <a:fillRect/>
                    </a:stretch>
                  </pic:blipFill>
                  <pic:spPr>
                    <a:xfrm>
                      <a:off x="0" y="0"/>
                      <a:ext cx="4459371" cy="3346946"/>
                    </a:xfrm>
                    <a:prstGeom prst="rect">
                      <a:avLst/>
                    </a:prstGeom>
                  </pic:spPr>
                </pic:pic>
              </a:graphicData>
            </a:graphic>
          </wp:inline>
        </w:drawing>
      </w:r>
    </w:p>
    <w:p w14:paraId="52A3C854" w14:textId="0871F4E8" w:rsidR="00F17EBF" w:rsidRPr="00F17EBF" w:rsidRDefault="00F17EBF" w:rsidP="00F146E6">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075E7379" w14:textId="47641E4D" w:rsidR="00F17EBF" w:rsidRPr="00F146E6" w:rsidRDefault="00F17EBF" w:rsidP="00F146E6">
      <w:pPr>
        <w:pStyle w:val="BodyText"/>
      </w:pPr>
      <w:r w:rsidRPr="00F17EBF">
        <w:rPr>
          <w:rFonts w:ascii="Menlo" w:hAnsi="Menlo" w:cs="Menlo"/>
          <w:color w:val="3B2322"/>
          <w:sz w:val="20"/>
          <w:szCs w:val="20"/>
        </w:rPr>
        <w:t>sink_expmt_ztop.pdf</w:t>
      </w:r>
    </w:p>
    <w:p w14:paraId="38CD5DEF" w14:textId="617FCFD3"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Using its emergent mean moisture balance, we project the climate of the shallow cumulus cloud region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proofErr w:type="spellStart"/>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4"/>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proofErr w:type="spellStart"/>
      <w:r w:rsidRPr="00445B91">
        <w:rPr>
          <w:rFonts w:ascii="Aptos" w:eastAsiaTheme="minorEastAsia" w:hAnsi="Aptos" w:cs="Times New Roman"/>
        </w:rPr>
        <w:t>recipitation</w:t>
      </w:r>
      <w:proofErr w:type="spellEnd"/>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1B17842B"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proofErr w:type="spellStart"/>
      <w:r>
        <w:rPr>
          <w:rFonts w:ascii="Aptos" w:eastAsiaTheme="minorEastAsia" w:hAnsi="Aptos"/>
        </w:rPr>
        <w:t>ividing</w:t>
      </w:r>
      <w:proofErr w:type="spellEnd"/>
      <w:r>
        <w:rPr>
          <w:rFonts w:ascii="Aptos" w:eastAsiaTheme="minorEastAsia" w:hAnsi="Aptos"/>
        </w:rPr>
        <w:t xml:space="preserve">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4583526A">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5"/>
                    <a:stretch>
                      <a:fillRect/>
                    </a:stretch>
                  </pic:blipFill>
                  <pic:spPr>
                    <a:xfrm>
                      <a:off x="0" y="0"/>
                      <a:ext cx="3225800" cy="242110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drawing>
          <wp:inline distT="0" distB="0" distL="0" distR="0" wp14:anchorId="23630D15" wp14:editId="5BF437A2">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6"/>
                    <a:stretch>
                      <a:fillRect/>
                    </a:stretch>
                  </pic:blipFill>
                  <pic:spPr>
                    <a:xfrm>
                      <a:off x="0" y="0"/>
                      <a:ext cx="3417418" cy="4100901"/>
                    </a:xfrm>
                    <a:prstGeom prst="rect">
                      <a:avLst/>
                    </a:prstGeom>
                  </pic:spPr>
                </pic:pic>
              </a:graphicData>
            </a:graphic>
          </wp:inline>
        </w:drawing>
      </w:r>
    </w:p>
    <w:p w14:paraId="66FD2277" w14:textId="1360E759" w:rsidR="00C655AB" w:rsidRDefault="0046105B" w:rsidP="0055046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0C5AFD89" w14:textId="4B95F2B7" w:rsidR="00862990" w:rsidRPr="00862990" w:rsidRDefault="00862990" w:rsidP="0055046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sidR="00632E62">
        <w:rPr>
          <w:rFonts w:eastAsiaTheme="minorEastAsia" w:cs="Times New Roman"/>
          <w:kern w:val="0"/>
          <w14:ligatures w14:val="none"/>
        </w:rPr>
        <w:t xml:space="preserve"> below 4-km (Fig. 1)</w:t>
      </w:r>
      <w:r>
        <w:rPr>
          <w:rFonts w:eastAsiaTheme="minorEastAsia" w:cs="Times New Roman"/>
          <w:kern w:val="0"/>
          <w14:ligatures w14:val="none"/>
        </w:rPr>
        <w:t xml:space="preserve">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sectPr w:rsidR="00862990" w:rsidRPr="00862990">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B11950" w14:textId="77777777" w:rsidR="00507E13" w:rsidRDefault="00507E13" w:rsidP="005D1914">
      <w:pPr>
        <w:spacing w:after="0" w:line="240" w:lineRule="auto"/>
      </w:pPr>
      <w:r>
        <w:separator/>
      </w:r>
    </w:p>
  </w:endnote>
  <w:endnote w:type="continuationSeparator" w:id="0">
    <w:p w14:paraId="694F5982" w14:textId="77777777" w:rsidR="00507E13" w:rsidRDefault="00507E13"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BC54C" w14:textId="77777777" w:rsidR="00507E13" w:rsidRDefault="00507E13" w:rsidP="005D1914">
      <w:pPr>
        <w:spacing w:after="0" w:line="240" w:lineRule="auto"/>
      </w:pPr>
      <w:r>
        <w:separator/>
      </w:r>
    </w:p>
  </w:footnote>
  <w:footnote w:type="continuationSeparator" w:id="0">
    <w:p w14:paraId="15BF59D0" w14:textId="77777777" w:rsidR="00507E13" w:rsidRDefault="00507E13"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61F1"/>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766E4"/>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45A3"/>
    <w:rsid w:val="00357EBD"/>
    <w:rsid w:val="00357FCD"/>
    <w:rsid w:val="00361790"/>
    <w:rsid w:val="003665E6"/>
    <w:rsid w:val="003829F3"/>
    <w:rsid w:val="00387453"/>
    <w:rsid w:val="003960A4"/>
    <w:rsid w:val="003A2BBB"/>
    <w:rsid w:val="003B1BDD"/>
    <w:rsid w:val="003C6DC5"/>
    <w:rsid w:val="003C7D2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0652A"/>
    <w:rsid w:val="00507E13"/>
    <w:rsid w:val="00541DD3"/>
    <w:rsid w:val="005459C1"/>
    <w:rsid w:val="00550467"/>
    <w:rsid w:val="0055084D"/>
    <w:rsid w:val="0056396C"/>
    <w:rsid w:val="005718D2"/>
    <w:rsid w:val="00576BF6"/>
    <w:rsid w:val="005778E5"/>
    <w:rsid w:val="00583AA5"/>
    <w:rsid w:val="005857D4"/>
    <w:rsid w:val="005975C1"/>
    <w:rsid w:val="005A4A14"/>
    <w:rsid w:val="005B2CCA"/>
    <w:rsid w:val="005B6A45"/>
    <w:rsid w:val="005C66F7"/>
    <w:rsid w:val="005D1914"/>
    <w:rsid w:val="005F290D"/>
    <w:rsid w:val="005F756B"/>
    <w:rsid w:val="00602D85"/>
    <w:rsid w:val="00605647"/>
    <w:rsid w:val="006130D0"/>
    <w:rsid w:val="0063263F"/>
    <w:rsid w:val="00632E62"/>
    <w:rsid w:val="006406DD"/>
    <w:rsid w:val="006418D2"/>
    <w:rsid w:val="006433E8"/>
    <w:rsid w:val="00673354"/>
    <w:rsid w:val="006745A6"/>
    <w:rsid w:val="0068017A"/>
    <w:rsid w:val="0068433B"/>
    <w:rsid w:val="00690766"/>
    <w:rsid w:val="00695379"/>
    <w:rsid w:val="006A04E5"/>
    <w:rsid w:val="006A7240"/>
    <w:rsid w:val="006B0FAD"/>
    <w:rsid w:val="006C7239"/>
    <w:rsid w:val="006D5626"/>
    <w:rsid w:val="006E3283"/>
    <w:rsid w:val="006E78F2"/>
    <w:rsid w:val="00702069"/>
    <w:rsid w:val="00710CAA"/>
    <w:rsid w:val="0071318B"/>
    <w:rsid w:val="007201B1"/>
    <w:rsid w:val="007263F1"/>
    <w:rsid w:val="00736727"/>
    <w:rsid w:val="0074127A"/>
    <w:rsid w:val="00746309"/>
    <w:rsid w:val="00783252"/>
    <w:rsid w:val="007967EF"/>
    <w:rsid w:val="007A5316"/>
    <w:rsid w:val="007B3AF4"/>
    <w:rsid w:val="007B690B"/>
    <w:rsid w:val="007C1009"/>
    <w:rsid w:val="007C14C6"/>
    <w:rsid w:val="007D05B4"/>
    <w:rsid w:val="007E0C76"/>
    <w:rsid w:val="007E0ED9"/>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A7FF8"/>
    <w:rsid w:val="009B2C7E"/>
    <w:rsid w:val="009B48DD"/>
    <w:rsid w:val="009B765F"/>
    <w:rsid w:val="009B7EFF"/>
    <w:rsid w:val="009E3FDB"/>
    <w:rsid w:val="009E426D"/>
    <w:rsid w:val="009E7640"/>
    <w:rsid w:val="009F7889"/>
    <w:rsid w:val="00A011D9"/>
    <w:rsid w:val="00A074CA"/>
    <w:rsid w:val="00A43204"/>
    <w:rsid w:val="00A52E3C"/>
    <w:rsid w:val="00A9323A"/>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4A76"/>
    <w:rsid w:val="00BF539B"/>
    <w:rsid w:val="00BF637B"/>
    <w:rsid w:val="00C13502"/>
    <w:rsid w:val="00C17552"/>
    <w:rsid w:val="00C31E17"/>
    <w:rsid w:val="00C35AC8"/>
    <w:rsid w:val="00C60982"/>
    <w:rsid w:val="00C6491F"/>
    <w:rsid w:val="00C655AB"/>
    <w:rsid w:val="00C71FFC"/>
    <w:rsid w:val="00C807E9"/>
    <w:rsid w:val="00C90E54"/>
    <w:rsid w:val="00C92BD8"/>
    <w:rsid w:val="00C97043"/>
    <w:rsid w:val="00CA09DE"/>
    <w:rsid w:val="00CA7B5F"/>
    <w:rsid w:val="00CB73B1"/>
    <w:rsid w:val="00CD4926"/>
    <w:rsid w:val="00CE09F6"/>
    <w:rsid w:val="00D40302"/>
    <w:rsid w:val="00D44132"/>
    <w:rsid w:val="00D46B8C"/>
    <w:rsid w:val="00D47E72"/>
    <w:rsid w:val="00D620B1"/>
    <w:rsid w:val="00D722D1"/>
    <w:rsid w:val="00D7376E"/>
    <w:rsid w:val="00D74B40"/>
    <w:rsid w:val="00DA393F"/>
    <w:rsid w:val="00DB70C0"/>
    <w:rsid w:val="00DD77F8"/>
    <w:rsid w:val="00DE5624"/>
    <w:rsid w:val="00DF4052"/>
    <w:rsid w:val="00E0119E"/>
    <w:rsid w:val="00E05DDC"/>
    <w:rsid w:val="00E1600C"/>
    <w:rsid w:val="00E33B47"/>
    <w:rsid w:val="00E34A43"/>
    <w:rsid w:val="00E35D55"/>
    <w:rsid w:val="00E37F02"/>
    <w:rsid w:val="00E51B9F"/>
    <w:rsid w:val="00E97BBB"/>
    <w:rsid w:val="00EA30AE"/>
    <w:rsid w:val="00EB0A7A"/>
    <w:rsid w:val="00EB3B78"/>
    <w:rsid w:val="00ED11AE"/>
    <w:rsid w:val="00EE5B85"/>
    <w:rsid w:val="00EF1F76"/>
    <w:rsid w:val="00F05DCD"/>
    <w:rsid w:val="00F07CC2"/>
    <w:rsid w:val="00F146E6"/>
    <w:rsid w:val="00F17EBF"/>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2196</TotalTime>
  <Pages>1</Pages>
  <Words>5124</Words>
  <Characters>29208</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35</cp:revision>
  <dcterms:created xsi:type="dcterms:W3CDTF">2026-07-14T00:26:00Z</dcterms:created>
  <dcterms:modified xsi:type="dcterms:W3CDTF">2026-07-18T23:50:00Z</dcterms:modified>
</cp:coreProperties>
</file>