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3CDAE24"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w:t>
      </w:r>
      <w:proofErr w:type="gramStart"/>
      <w:r>
        <w:rPr>
          <w:rFonts w:ascii="Times New Roman" w:hAnsi="Times New Roman" w:cs="Times New Roman"/>
        </w:rPr>
        <w:t>demonstrate</w:t>
      </w:r>
      <w:proofErr w:type="gramEnd"/>
      <w:r>
        <w:rPr>
          <w:rFonts w:ascii="Times New Roman" w:hAnsi="Times New Roman" w:cs="Times New Roman"/>
        </w:rPr>
        <w:t xml:space="preserv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FB05EC">
        <w:rPr>
          <w:rFonts w:ascii="Times New Roman" w:hAnsi="Times New Roman" w:cs="Times New Roman"/>
        </w:rPr>
        <w:t xml:space="preserve">The ensemble of shallow cumulus clouds generates eddy fluxes of thermal energy and moisture, which are hard to estimate directly. </w:t>
      </w:r>
      <w:proofErr w:type="spellStart"/>
      <w:r w:rsidR="00FB05EC">
        <w:rPr>
          <w:rFonts w:ascii="Times New Roman" w:hAnsi="Times New Roman" w:cs="Times New Roman"/>
        </w:rPr>
        <w:t>Subcloud</w:t>
      </w:r>
      <w:proofErr w:type="spellEnd"/>
      <w:r w:rsidR="00FB05EC">
        <w:rPr>
          <w:rFonts w:ascii="Times New Roman" w:hAnsi="Times New Roman" w:cs="Times New Roman"/>
        </w:rPr>
        <w:t xml:space="preserve"> boundary layer budgets </w:t>
      </w:r>
      <w:r>
        <w:rPr>
          <w:rFonts w:ascii="Times New Roman" w:hAnsi="Times New Roman" w:cs="Times New Roman"/>
        </w:rPr>
        <w:t xml:space="preserve">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 </w:t>
      </w:r>
      <w:r w:rsidR="002018B8">
        <w:rPr>
          <w:rFonts w:ascii="Times New Roman" w:hAnsi="Times New Roman" w:cs="Times New Roman"/>
        </w:rPr>
        <w:t>moisten</w:t>
      </w:r>
      <w:r w:rsidR="00FB05EC">
        <w:rPr>
          <w:rFonts w:ascii="Times New Roman" w:hAnsi="Times New Roman" w:cs="Times New Roman"/>
        </w:rPr>
        <w:t>s</w:t>
      </w:r>
      <w:r w:rsidR="002018B8">
        <w:rPr>
          <w:rFonts w:ascii="Times New Roman" w:hAnsi="Times New Roman" w:cs="Times New Roman"/>
        </w:rPr>
        <w:t xml:space="preserve"> the cloud layer</w:t>
      </w:r>
      <w:r w:rsidR="00FB05EC">
        <w:rPr>
          <w:rFonts w:ascii="Times New Roman" w:hAnsi="Times New Roman" w:cs="Times New Roman"/>
        </w:rPr>
        <w:t xml:space="preserve">, effecting </w:t>
      </w:r>
      <w:proofErr w:type="gramStart"/>
      <w:r w:rsidR="00FB05EC">
        <w:rPr>
          <w:rFonts w:ascii="Times New Roman" w:hAnsi="Times New Roman" w:cs="Times New Roman"/>
        </w:rPr>
        <w:t xml:space="preserve">a negative climate </w:t>
      </w:r>
      <w:r w:rsidR="00C609DD">
        <w:rPr>
          <w:rFonts w:ascii="Times New Roman" w:hAnsi="Times New Roman" w:cs="Times New Roman"/>
        </w:rPr>
        <w:t>f</w:t>
      </w:r>
      <w:r w:rsidR="00FB05EC">
        <w:rPr>
          <w:rFonts w:ascii="Times New Roman" w:hAnsi="Times New Roman" w:cs="Times New Roman"/>
        </w:rPr>
        <w:t>eedback</w:t>
      </w:r>
      <w:proofErr w:type="gramEnd"/>
      <w:r w:rsidR="00FB05EC">
        <w:rPr>
          <w:rFonts w:ascii="Times New Roman" w:hAnsi="Times New Roman" w:cs="Times New Roman"/>
        </w:rPr>
        <w:t xml:space="preserve"> if the mesoscale circulation </w:t>
      </w:r>
      <w:r w:rsidR="00767E09">
        <w:rPr>
          <w:rFonts w:ascii="Times New Roman" w:hAnsi="Times New Roman" w:cs="Times New Roman"/>
        </w:rPr>
        <w:t>increase</w:t>
      </w:r>
      <w:r w:rsidR="00C609DD">
        <w:rPr>
          <w:rFonts w:ascii="Times New Roman" w:hAnsi="Times New Roman" w:cs="Times New Roman"/>
        </w:rPr>
        <w:t>s</w:t>
      </w:r>
      <w:r w:rsidR="00767E09">
        <w:rPr>
          <w:rFonts w:ascii="Times New Roman" w:hAnsi="Times New Roman" w:cs="Times New Roman"/>
        </w:rPr>
        <w:t xml:space="preserve"> with temperature</w:t>
      </w:r>
      <w:r w:rsidR="00FB05EC">
        <w:rPr>
          <w:rFonts w:ascii="Times New Roman" w:hAnsi="Times New Roman" w:cs="Times New Roman"/>
        </w:rPr>
        <w:t xml:space="preserve">. </w:t>
      </w:r>
      <w:r>
        <w:rPr>
          <w:rFonts w:ascii="Times New Roman" w:hAnsi="Times New Roman" w:cs="Times New Roman"/>
        </w:rPr>
        <w:t xml:space="preserve">Here we propose a </w:t>
      </w:r>
      <w:r w:rsidR="00C609DD">
        <w:rPr>
          <w:rFonts w:ascii="Times New Roman" w:hAnsi="Times New Roman" w:cs="Times New Roman"/>
        </w:rPr>
        <w:t xml:space="preserve">model of </w:t>
      </w:r>
      <w:proofErr w:type="gramStart"/>
      <w:r w:rsidR="00C609DD">
        <w:rPr>
          <w:rFonts w:ascii="Times New Roman" w:hAnsi="Times New Roman" w:cs="Times New Roman"/>
        </w:rPr>
        <w:t xml:space="preserve">the </w:t>
      </w:r>
      <w:r>
        <w:rPr>
          <w:rFonts w:ascii="Times New Roman" w:hAnsi="Times New Roman" w:cs="Times New Roman"/>
        </w:rPr>
        <w:t>cloud</w:t>
      </w:r>
      <w:proofErr w:type="gramEnd"/>
      <w:r>
        <w:rPr>
          <w:rFonts w:ascii="Times New Roman" w:hAnsi="Times New Roman" w:cs="Times New Roman"/>
        </w:rPr>
        <w:t xml:space="preserve">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w:t>
      </w:r>
      <w:proofErr w:type="spellStart"/>
      <w:r w:rsidR="00C609DD">
        <w:rPr>
          <w:rFonts w:ascii="Times New Roman" w:hAnsi="Times New Roman" w:cs="Times New Roman"/>
        </w:rPr>
        <w:t>autoconversion</w:t>
      </w:r>
      <w:proofErr w:type="spellEnd"/>
      <w:r w:rsidR="00C609DD">
        <w:rPr>
          <w:rFonts w:ascii="Times New Roman" w:hAnsi="Times New Roman" w:cs="Times New Roman"/>
        </w:rPr>
        <w:t xml:space="preserve">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FB05EC">
        <w:rPr>
          <w:rFonts w:ascii="Times New Roman" w:hAnsi="Times New Roman" w:cs="Times New Roman"/>
        </w:rPr>
        <w:t xml:space="preserve"> </w:t>
      </w:r>
      <w:r w:rsidR="00D17052">
        <w:rPr>
          <w:rFonts w:ascii="Times New Roman" w:hAnsi="Times New Roman" w:cs="Times New Roman"/>
        </w:rPr>
        <w:t xml:space="preserve">top heights. </w:t>
      </w:r>
      <w:r w:rsidR="00CA4034">
        <w:rPr>
          <w:rFonts w:ascii="Times New Roman" w:hAnsi="Times New Roman" w:cs="Times New Roman"/>
        </w:rPr>
        <w:t xml:space="preserve">The cloud ensemble eddy moisture flux is taken to balance the mean large scale drying by large scale subsidence and advection. The precipitation, updraft moisture flux, and mass flux </w:t>
      </w:r>
      <w:r w:rsidR="00FB05EC">
        <w:rPr>
          <w:rFonts w:ascii="Times New Roman" w:hAnsi="Times New Roman" w:cs="Times New Roman"/>
        </w:rPr>
        <w:t xml:space="preserve">are solved </w:t>
      </w:r>
      <w:r w:rsidR="00CA4034">
        <w:rPr>
          <w:rFonts w:ascii="Times New Roman" w:hAnsi="Times New Roman" w:cs="Times New Roman"/>
        </w:rPr>
        <w:t>for the clouds of each height, and for the cloud ensemble.</w:t>
      </w:r>
      <w:r w:rsidR="00FB05EC">
        <w:rPr>
          <w:rFonts w:ascii="Times New Roman" w:hAnsi="Times New Roman" w:cs="Times New Roman"/>
        </w:rPr>
        <w:t xml:space="preserve"> </w:t>
      </w:r>
      <w:r w:rsidR="00D17052">
        <w:rPr>
          <w:rFonts w:ascii="Times New Roman" w:hAnsi="Times New Roman" w:cs="Times New Roman"/>
        </w:rPr>
        <w:t xml:space="preserve">The </w:t>
      </w:r>
      <w:r w:rsidR="00E041B3">
        <w:rPr>
          <w:rFonts w:ascii="Times New Roman" w:hAnsi="Times New Roman" w:cs="Times New Roman"/>
        </w:rPr>
        <w:t xml:space="preserve">model </w:t>
      </w:r>
      <w:r w:rsidR="00D17052">
        <w:rPr>
          <w:rFonts w:ascii="Times New Roman" w:hAnsi="Times New Roman" w:cs="Times New Roman"/>
        </w:rPr>
        <w:t xml:space="preserve">predicts the curvature observed </w:t>
      </w:r>
      <w:proofErr w:type="gramStart"/>
      <w:r w:rsidR="00D17052">
        <w:rPr>
          <w:rFonts w:ascii="Times New Roman" w:hAnsi="Times New Roman" w:cs="Times New Roman"/>
        </w:rPr>
        <w:t>of water</w:t>
      </w:r>
      <w:proofErr w:type="gramEnd"/>
      <w:r w:rsidR="00D17052">
        <w:rPr>
          <w:rFonts w:ascii="Times New Roman" w:hAnsi="Times New Roman" w:cs="Times New Roman"/>
        </w:rPr>
        <w:t xml:space="preserve">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w:t>
      </w:r>
      <w:r w:rsidR="00CA4034">
        <w:rPr>
          <w:rFonts w:ascii="Times New Roman" w:hAnsi="Times New Roman" w:cs="Times New Roman"/>
        </w:rPr>
        <w:t>rather than</w:t>
      </w:r>
      <w:r w:rsidR="00E041B3">
        <w:rPr>
          <w:rFonts w:ascii="Times New Roman" w:hAnsi="Times New Roman" w:cs="Times New Roman"/>
        </w:rPr>
        <w:t xml:space="preserve"> </w:t>
      </w:r>
      <w:r w:rsidR="00CA4034">
        <w:rPr>
          <w:rFonts w:ascii="Times New Roman" w:hAnsi="Times New Roman" w:cs="Times New Roman"/>
        </w:rPr>
        <w:t xml:space="preserve">mixing lines or Rayleigh distillation along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w:t>
      </w:r>
      <w:proofErr w:type="spellStart"/>
      <w:r w:rsidR="00E041B3">
        <w:rPr>
          <w:rFonts w:ascii="Times New Roman" w:hAnsi="Times New Roman" w:cs="Times New Roman"/>
        </w:rPr>
        <w:t>subcloud</w:t>
      </w:r>
      <w:proofErr w:type="spellEnd"/>
      <w:r w:rsidR="00E041B3">
        <w:rPr>
          <w:rFonts w:ascii="Times New Roman" w:hAnsi="Times New Roman" w:cs="Times New Roman"/>
        </w:rPr>
        <w:t xml:space="preserve">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 xml:space="preserve">2) the moistening by the updrafts of the clouds themselves mixing up </w:t>
      </w:r>
      <w:proofErr w:type="spellStart"/>
      <w:r w:rsidR="00A340BF">
        <w:rPr>
          <w:rFonts w:ascii="Times New Roman" w:hAnsi="Times New Roman" w:cs="Times New Roman"/>
        </w:rPr>
        <w:t>subcloud</w:t>
      </w:r>
      <w:proofErr w:type="spellEnd"/>
      <w:r w:rsidR="00A340BF">
        <w:rPr>
          <w:rFonts w:ascii="Times New Roman" w:hAnsi="Times New Roman" w:cs="Times New Roman"/>
        </w:rPr>
        <w:t xml:space="preserve"> water vapor from near the ocean surface.</w:t>
      </w:r>
      <w:r w:rsidR="00BA3DDC">
        <w:rPr>
          <w:rFonts w:ascii="Times New Roman" w:hAnsi="Times New Roman" w:cs="Times New Roman"/>
        </w:rPr>
        <w:t xml:space="preserve"> </w:t>
      </w:r>
    </w:p>
    <w:p w14:paraId="3D9A4E5C" w14:textId="1ADA066A"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w:t>
      </w:r>
      <w:proofErr w:type="gramStart"/>
      <w:r w:rsidR="008E3568">
        <w:rPr>
          <w:rFonts w:ascii="Times New Roman" w:hAnsi="Times New Roman" w:cs="Times New Roman"/>
        </w:rPr>
        <w:t>compensates</w:t>
      </w:r>
      <w:proofErr w:type="gramEnd"/>
      <w:r w:rsidR="008E3568">
        <w:rPr>
          <w:rFonts w:ascii="Times New Roman" w:hAnsi="Times New Roman" w:cs="Times New Roman"/>
        </w:rPr>
        <w:t xml:space="preserve">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w:t>
      </w:r>
      <w:proofErr w:type="spellStart"/>
      <w:r w:rsidR="008E3568">
        <w:rPr>
          <w:rFonts w:ascii="Times New Roman" w:hAnsi="Times New Roman" w:cs="Times New Roman"/>
        </w:rPr>
        <w:t>subcloud</w:t>
      </w:r>
      <w:proofErr w:type="spellEnd"/>
      <w:r w:rsidR="008E3568">
        <w:rPr>
          <w:rFonts w:ascii="Times New Roman" w:hAnsi="Times New Roman" w:cs="Times New Roman"/>
        </w:rPr>
        <w:t xml:space="preserve">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972133">
        <w:rPr>
          <w:rFonts w:ascii="Times New Roman" w:hAnsi="Times New Roman" w:cs="Times New Roman"/>
        </w:rPr>
        <w:t>-</w:t>
      </w:r>
      <w:r w:rsidR="0056171B">
        <w:rPr>
          <w:rFonts w:ascii="Times New Roman" w:hAnsi="Times New Roman" w:cs="Times New Roman"/>
        </w:rPr>
        <w:t>base mass flux</w:t>
      </w:r>
      <w:r w:rsidR="008E3568">
        <w:rPr>
          <w:rFonts w:ascii="Times New Roman" w:hAnsi="Times New Roman" w:cs="Times New Roman"/>
        </w:rPr>
        <w:t xml:space="preserve"> </w:t>
      </w:r>
      <w:r w:rsidR="00972133">
        <w:rPr>
          <w:rFonts w:ascii="Times New Roman" w:hAnsi="Times New Roman" w:cs="Times New Roman"/>
        </w:rPr>
        <w:t>in</w:t>
      </w:r>
      <w:r w:rsidR="008E3568">
        <w:rPr>
          <w:rFonts w:ascii="Times New Roman" w:hAnsi="Times New Roman" w:cs="Times New Roman"/>
        </w:rPr>
        <w:t xml:space="preserve">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lastRenderedPageBreak/>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6C4904F8" w:rsidR="00A340BF" w:rsidRPr="00DB788C" w:rsidRDefault="00A340BF" w:rsidP="008C574A">
      <w:pPr>
        <w:pStyle w:val="BodyText"/>
        <w:rPr>
          <w:rFonts w:ascii="Times New Roman" w:hAnsi="Times New Roman" w:cs="Times New Roman"/>
        </w:rPr>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DB788C">
        <w:rPr>
          <w:rFonts w:ascii="Times New Roman" w:hAnsi="Times New Roman" w:cs="Times New Roman"/>
        </w:rPr>
        <w:t xml:space="preserve">diagnose </w:t>
      </w:r>
      <w:r w:rsidR="003D50DB">
        <w:rPr>
          <w:rFonts w:ascii="Times New Roman" w:hAnsi="Times New Roman" w:cs="Times New Roman"/>
        </w:rPr>
        <w:t>the cloud mass and moisture flux</w:t>
      </w:r>
      <w:r w:rsidR="00DB788C">
        <w:rPr>
          <w:rFonts w:ascii="Times New Roman" w:hAnsi="Times New Roman" w:cs="Times New Roman"/>
        </w:rPr>
        <w:t xml:space="preserve"> for different cloud height distributions. [A companion paper describes the effect</w:t>
      </w:r>
      <w:r w:rsidR="003D50DB">
        <w:rPr>
          <w:rFonts w:ascii="Times New Roman" w:hAnsi="Times New Roman" w:cs="Times New Roman"/>
        </w:rPr>
        <w:t xml:space="preserve">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r w:rsidR="00DB788C">
        <w:rPr>
          <w:rFonts w:ascii="Times New Roman" w:hAnsi="Times New Roman" w:cs="Times New Roman"/>
        </w:rPr>
        <w:t>]</w:t>
      </w:r>
    </w:p>
    <w:bookmarkEnd w:id="2"/>
    <w:p w14:paraId="4215D615" w14:textId="77777777" w:rsidR="00535D49" w:rsidRDefault="00535D49" w:rsidP="00535D49">
      <w:pPr>
        <w:pStyle w:val="Heading2"/>
      </w:pPr>
      <w:r>
        <w:t>Methods</w:t>
      </w:r>
    </w:p>
    <w:p w14:paraId="47EBD976" w14:textId="3B7930AD" w:rsidR="00936A21" w:rsidRPr="000F5EAD" w:rsidRDefault="00936A21" w:rsidP="00936A21">
      <w:pPr>
        <w:pStyle w:val="Heading30"/>
      </w:pPr>
      <w:r>
        <w:t>Radiosonde data</w:t>
      </w:r>
    </w:p>
    <w:p w14:paraId="05E4F2AA" w14:textId="77777777" w:rsidR="00936A21" w:rsidRDefault="00936A21" w:rsidP="00936A21">
      <w:pPr>
        <w:pStyle w:val="FirstParagraph"/>
        <w:rPr>
          <w:rFonts w:ascii="Times New Roman"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profiles 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provide a sufficient ensemble mean located northeast of Barbados, away from deeper convection farther south. Figure HUMIDIFF shows the humidity observations from these </w:t>
      </w:r>
      <w:proofErr w:type="gramStart"/>
      <w:r>
        <w:rPr>
          <w:rFonts w:ascii="Times New Roman" w:hAnsi="Times New Roman" w:cs="Times New Roman"/>
        </w:rPr>
        <w:t>sondes</w:t>
      </w:r>
      <w:proofErr w:type="gramEnd"/>
      <w:r>
        <w:rPr>
          <w:rFonts w:ascii="Times New Roman" w:hAnsi="Times New Roman" w:cs="Times New Roman"/>
        </w:rPr>
        <w:t xml:space="preserve">, and the saturation specific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hAnsi="Times New Roman" w:cs="Times New Roman"/>
        </w:rPr>
        <w:t xml:space="preserve"> of their mean temperature profile. </w:t>
      </w:r>
    </w:p>
    <w:p w14:paraId="3E025C35" w14:textId="59E59542" w:rsidR="00936A21" w:rsidRPr="0089505A" w:rsidRDefault="00936A21" w:rsidP="00936A21">
      <w:pPr>
        <w:pStyle w:val="FirstParagraph"/>
        <w:rPr>
          <w:rFonts w:ascii="Times New Roman" w:eastAsiaTheme="minorEastAsia" w:hAnsi="Times New Roman" w:cs="Times New Roman"/>
        </w:rPr>
      </w:pPr>
      <w:r>
        <w:rPr>
          <w:rFonts w:ascii="Times New Roman" w:hAnsi="Times New Roman" w:cs="Times New Roman"/>
        </w:rPr>
        <w:t xml:space="preserve">[The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Pr>
          <w:rFonts w:ascii="Times New Roman" w:eastAsiaTheme="minorEastAsia" w:hAnsi="Times New Roman" w:cs="Times New Roman"/>
        </w:rPr>
        <w:t xml:space="preserve"> in moisture flux calculation is approximately 2 g kg</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in the trade cumulus layer (0.5-2 km). The stronger humidity difference of 8 g kg</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at 3 km, around the maximum height of trade cumulus clouds increases the moisture flux by the fewer deep trade cumulus clouds that reach this level.]</w:t>
      </w:r>
    </w:p>
    <w:p w14:paraId="7B983D02" w14:textId="535D4050" w:rsidR="00936A21" w:rsidRPr="00404FE9" w:rsidRDefault="00936A21" w:rsidP="00936A21">
      <w:pPr>
        <w:pStyle w:val="Heading30"/>
      </w:pPr>
      <w:r>
        <w:t xml:space="preserve">GOES satellite cloud </w:t>
      </w:r>
      <w:r w:rsidR="00960184">
        <w:t>data</w:t>
      </w:r>
    </w:p>
    <w:p w14:paraId="1A697B2D" w14:textId="0B1B9EAF" w:rsidR="00936A21" w:rsidRDefault="00936A21" w:rsidP="00936A21">
      <w:pPr>
        <w:pStyle w:val="FirstParagraph"/>
        <w:rPr>
          <w:rFonts w:ascii="Times New Roman" w:hAnsi="Times New Roman" w:cs="Times New Roman"/>
        </w:rPr>
      </w:pPr>
      <w:r w:rsidRPr="00C94C39">
        <w:rPr>
          <w:rFonts w:ascii="Times New Roman" w:hAnsi="Times New Roman" w:cs="Times New Roman"/>
        </w:rPr>
        <w:t>The GOES 2-km resolution</w:t>
      </w:r>
      <w:r>
        <w:rPr>
          <w:rFonts w:ascii="Times New Roman" w:hAnsi="Times New Roman" w:cs="Times New Roman"/>
        </w:rPr>
        <w:t xml:space="preserve"> visible reflectance and infrared brightness temperature data</w:t>
      </w:r>
      <w:r w:rsidRPr="00C94C39">
        <w:rPr>
          <w:rFonts w:ascii="Times New Roman" w:hAnsi="Times New Roman" w:cs="Times New Roman"/>
        </w:rPr>
        <w:t xml:space="preserve"> makes visible the energy-generating cloud</w:t>
      </w:r>
      <w:r>
        <w:rPr>
          <w:rFonts w:ascii="Times New Roman" w:hAnsi="Times New Roman" w:cs="Times New Roman"/>
        </w:rPr>
        <w:t xml:space="preserve">s </w:t>
      </w:r>
      <w:r w:rsidRPr="00C94C39">
        <w:rPr>
          <w:rFonts w:ascii="Times New Roman" w:hAnsi="Times New Roman" w:cs="Times New Roman"/>
        </w:rPr>
        <w:t>responsible for the eddy flux. The dynamics</w:t>
      </w:r>
      <w:r>
        <w:rPr>
          <w:rFonts w:ascii="Times New Roman" w:hAnsi="Times New Roman" w:cs="Times New Roman"/>
        </w:rPr>
        <w:t xml:space="preserve"> of shallow cumulus clouds</w:t>
      </w:r>
      <w:r w:rsidRPr="00C94C39">
        <w:rPr>
          <w:rFonts w:ascii="Times New Roman" w:hAnsi="Times New Roman" w:cs="Times New Roman"/>
        </w:rPr>
        <w:t xml:space="preserve"> at this </w:t>
      </w:r>
      <w:r>
        <w:rPr>
          <w:rFonts w:ascii="Times New Roman" w:hAnsi="Times New Roman" w:cs="Times New Roman"/>
        </w:rPr>
        <w:t xml:space="preserve">“gray” </w:t>
      </w:r>
      <w:r w:rsidRPr="00C94C39">
        <w:rPr>
          <w:rFonts w:ascii="Times New Roman" w:hAnsi="Times New Roman" w:cs="Times New Roman"/>
        </w:rPr>
        <w:t>scale couple to smaller-scale updrafts and downdrafts, and to turbulenc</w:t>
      </w:r>
      <w:r>
        <w:rPr>
          <w:rFonts w:ascii="Times New Roman" w:hAnsi="Times New Roman" w:cs="Times New Roman"/>
        </w:rPr>
        <w:t xml:space="preserve">e. Yet the collection of updrafts and downdrafts within </w:t>
      </w:r>
      <w:r w:rsidR="00960184">
        <w:rPr>
          <w:rFonts w:ascii="Times New Roman" w:hAnsi="Times New Roman" w:cs="Times New Roman"/>
        </w:rPr>
        <w:t>a</w:t>
      </w:r>
      <w:r w:rsidRPr="00C94C39">
        <w:rPr>
          <w:rFonts w:ascii="Times New Roman" w:hAnsi="Times New Roman" w:cs="Times New Roman"/>
        </w:rPr>
        <w:t xml:space="preserve"> </w:t>
      </w:r>
      <w:r w:rsidR="00960184">
        <w:rPr>
          <w:rFonts w:ascii="Times New Roman" w:hAnsi="Times New Roman" w:cs="Times New Roman"/>
        </w:rPr>
        <w:t>~</w:t>
      </w:r>
      <w:r w:rsidRPr="00C94C39">
        <w:rPr>
          <w:rFonts w:ascii="Times New Roman" w:hAnsi="Times New Roman" w:cs="Times New Roman"/>
        </w:rPr>
        <w:t xml:space="preserve">2 km </w:t>
      </w:r>
      <w:r w:rsidR="00960184">
        <w:rPr>
          <w:rFonts w:ascii="Times New Roman" w:hAnsi="Times New Roman" w:cs="Times New Roman"/>
        </w:rPr>
        <w:t>pixel</w:t>
      </w:r>
      <w:r w:rsidRPr="00C94C39">
        <w:rPr>
          <w:rFonts w:ascii="Times New Roman" w:hAnsi="Times New Roman" w:cs="Times New Roman"/>
        </w:rPr>
        <w:t xml:space="preserve"> </w:t>
      </w:r>
      <w:proofErr w:type="gramStart"/>
      <w:r w:rsidR="00960184">
        <w:rPr>
          <w:rFonts w:ascii="Times New Roman" w:hAnsi="Times New Roman" w:cs="Times New Roman"/>
        </w:rPr>
        <w:t>are</w:t>
      </w:r>
      <w:proofErr w:type="gramEnd"/>
      <w:r w:rsidR="00960184">
        <w:rPr>
          <w:rFonts w:ascii="Times New Roman" w:hAnsi="Times New Roman" w:cs="Times New Roman"/>
        </w:rPr>
        <w:t xml:space="preserve"> too small </w:t>
      </w:r>
      <w:r w:rsidRPr="00C94C39">
        <w:rPr>
          <w:rFonts w:ascii="Times New Roman" w:hAnsi="Times New Roman" w:cs="Times New Roman"/>
        </w:rPr>
        <w:t>to be representative of a</w:t>
      </w:r>
      <w:r w:rsidR="00960184">
        <w:rPr>
          <w:rFonts w:ascii="Times New Roman" w:hAnsi="Times New Roman" w:cs="Times New Roman"/>
        </w:rPr>
        <w:t xml:space="preserve"> stationary</w:t>
      </w:r>
      <w:r w:rsidRPr="00C94C39">
        <w:rPr>
          <w:rFonts w:ascii="Times New Roman" w:hAnsi="Times New Roman" w:cs="Times New Roman"/>
        </w:rPr>
        <w:t xml:space="preserve"> ensemble of cloud updrafts and downdrafts. </w:t>
      </w:r>
    </w:p>
    <w:p w14:paraId="5BA73427" w14:textId="7A7D5469" w:rsidR="00936A21" w:rsidRDefault="00936A21" w:rsidP="00936A21">
      <w:pPr>
        <w:pStyle w:val="FirstParagraph"/>
        <w:rPr>
          <w:rFonts w:ascii="Times New Roman" w:hAnsi="Times New Roman" w:cs="Times New Roman"/>
        </w:rPr>
      </w:pPr>
      <w:r w:rsidRPr="00C94C39">
        <w:rPr>
          <w:rFonts w:ascii="Times New Roman" w:hAnsi="Times New Roman" w:cs="Times New Roman"/>
        </w:rPr>
        <w:t xml:space="preserve">The cloud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00960184">
        <w:rPr>
          <w:rFonts w:ascii="Times New Roman" w:eastAsiaTheme="minorEastAsia" w:hAnsi="Times New Roman" w:cs="Times New Roman"/>
        </w:rPr>
        <w:t xml:space="preserve"> i</w:t>
      </w:r>
      <w:r w:rsidRPr="00C94C39">
        <w:rPr>
          <w:rFonts w:ascii="Times New Roman" w:hAnsi="Times New Roman" w:cs="Times New Roman"/>
        </w:rPr>
        <w:t>s computed as a function of height from the cumulative distribution of GOES cloud top brightness temperature, assuming maximum overlap (i.e., clouds extend from cloud base to the level corresponding to the pixel brightness temperature). Cloud top temperature is mapped to height</w:t>
      </w:r>
      <w:r w:rsidR="00960184">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oMath>
      <w:r w:rsidRPr="00C94C39">
        <w:rPr>
          <w:rFonts w:ascii="Times New Roman" w:hAnsi="Times New Roman" w:cs="Times New Roman"/>
        </w:rPr>
        <w:t xml:space="preserve"> using the mean temperature profile of </w:t>
      </w:r>
      <w:r>
        <w:rPr>
          <w:rFonts w:ascii="Times New Roman" w:hAnsi="Times New Roman" w:cs="Times New Roman"/>
        </w:rPr>
        <w:t xml:space="preserve">the </w:t>
      </w:r>
      <w:r w:rsidRPr="00C94C39">
        <w:rPr>
          <w:rFonts w:ascii="Times New Roman" w:hAnsi="Times New Roman" w:cs="Times New Roman"/>
        </w:rPr>
        <w:t>radiosondes</w:t>
      </w:r>
      <w:r>
        <w:rPr>
          <w:rFonts w:ascii="Times New Roman" w:hAnsi="Times New Roman" w:cs="Times New Roman"/>
        </w:rPr>
        <w:t>.</w:t>
      </w:r>
    </w:p>
    <w:p w14:paraId="02E9085B" w14:textId="6E64A284" w:rsidR="00936A21" w:rsidRDefault="00936A21" w:rsidP="00936A21">
      <w:pPr>
        <w:pStyle w:val="FirstParagraph"/>
        <w:rPr>
          <w:rFonts w:ascii="Times New Roman" w:hAnsi="Times New Roman" w:cs="Times New Roman"/>
        </w:rPr>
      </w:pPr>
    </w:p>
    <w:p w14:paraId="40F24C2C" w14:textId="77777777" w:rsidR="00936A21" w:rsidRDefault="00936A21" w:rsidP="00936A21">
      <w:pPr>
        <w:pStyle w:val="FirstParagraph"/>
        <w:rPr>
          <w:rFonts w:ascii="Times New Roman" w:hAnsi="Times New Roman" w:cs="Times New Roman"/>
        </w:rPr>
      </w:pPr>
      <w:r>
        <w:rPr>
          <w:rFonts w:ascii="Times New Roman" w:hAnsi="Times New Roman" w:cs="Times New Roman"/>
        </w:rPr>
        <w:lastRenderedPageBreak/>
        <w:t>Figure GOESCLOUDAREA. A GOES 2-km IR brightness temperature image.</w:t>
      </w:r>
    </w:p>
    <w:p w14:paraId="2A6107E8" w14:textId="77777777" w:rsidR="00936A21" w:rsidRDefault="00936A21" w:rsidP="00936A21">
      <w:pPr>
        <w:pStyle w:val="BodyText"/>
      </w:pPr>
      <w:r>
        <w:rPr>
          <w:noProof/>
        </w:rPr>
        <w:drawing>
          <wp:inline distT="0" distB="0" distL="0" distR="0" wp14:anchorId="731A5617" wp14:editId="5465A1CC">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67792A8B" w14:textId="77777777" w:rsidR="00936A21" w:rsidRPr="000F5EAD" w:rsidRDefault="00936A21" w:rsidP="00936A21">
      <w:pPr>
        <w:pStyle w:val="BodyText"/>
      </w:pPr>
      <w:r>
        <w:t>Figure GOESCDF. Vertical cumulative distribution of cloud area fraction.</w:t>
      </w:r>
    </w:p>
    <w:p w14:paraId="2E61F97A" w14:textId="77777777" w:rsidR="00936A21" w:rsidRDefault="00936A21" w:rsidP="00936A21">
      <w:pPr>
        <w:pStyle w:val="BodyText"/>
      </w:pPr>
      <w:r>
        <w:t>!!!!!! How does GOES change over the diurnal cycle? !!!!!!</w:t>
      </w:r>
    </w:p>
    <w:p w14:paraId="4BA6DF14" w14:textId="77777777" w:rsidR="00535D49" w:rsidRPr="00535D49" w:rsidRDefault="00535D49" w:rsidP="00535D49">
      <w:pPr>
        <w:pStyle w:val="BodyText"/>
      </w:pPr>
    </w:p>
    <w:p w14:paraId="5AC2C9E8" w14:textId="5DB113CC" w:rsidR="00535D49" w:rsidRDefault="00535D49" w:rsidP="00535D49">
      <w:pPr>
        <w:pStyle w:val="Heading3"/>
      </w:pPr>
      <w:r>
        <w:t>Large scale eddy flux</w:t>
      </w:r>
    </w:p>
    <w:p w14:paraId="14CD91F2" w14:textId="41B682C4" w:rsidR="00535D49" w:rsidRDefault="00535D49" w:rsidP="007F3E50">
      <w:pPr>
        <w:pStyle w:val="FirstParagraph"/>
        <w:rPr>
          <w:rFonts w:ascii="Times New Roman" w:hAnsi="Times New Roman" w:cs="Times New Roman"/>
        </w:rPr>
      </w:pPr>
      <w:r>
        <w:rPr>
          <w:rFonts w:ascii="Times New Roman" w:hAnsi="Times New Roman" w:cs="Times New Roman"/>
        </w:rPr>
        <w:t>T</w:t>
      </w:r>
      <w:r w:rsidRPr="001D5F26">
        <w:rPr>
          <w:rFonts w:ascii="Times New Roman" w:hAnsi="Times New Roman" w:cs="Times New Roman"/>
        </w:rPr>
        <w:t xml:space="preserve">he horizontal mean moisture budget </w:t>
      </w:r>
      <w:r>
        <w:rPr>
          <w:rFonts w:ascii="Times New Roman" w:hAnsi="Times New Roman" w:cs="Times New Roman"/>
        </w:rPr>
        <w:t xml:space="preserve">with </w:t>
      </w:r>
      <w:r w:rsidRPr="001D5F26">
        <w:rPr>
          <w:rFonts w:ascii="Times New Roman" w:hAnsi="Times New Roman" w:cs="Times New Roman"/>
        </w:rPr>
        <w:t>no total moisture tendency</w:t>
      </w:r>
      <w:r>
        <w:rPr>
          <w:rFonts w:ascii="Times New Roman" w:hAnsi="Times New Roman" w:cs="Times New Roman"/>
        </w:rPr>
        <w:t xml:space="preserve"> i</w:t>
      </w:r>
      <w:r w:rsidRPr="001D5F26">
        <w:rPr>
          <w:rFonts w:ascii="Times New Roman" w:hAnsi="Times New Roman" w:cs="Times New Roman"/>
        </w:rPr>
        <w:t>s</w:t>
      </w:r>
      <w:r>
        <w:rPr>
          <w:rFonts w:ascii="Times New Roman" w:hAnsi="Times New Roman" w:cs="Times New Roman"/>
        </w:rPr>
        <w:t xml:space="preserve"> </w:t>
      </w:r>
      <w:r w:rsidR="007F3E50">
        <w:rPr>
          <w:rFonts w:ascii="Times New Roman" w:hAnsi="Times New Roman" w:cs="Times New Roman"/>
        </w:rPr>
        <w:br/>
      </w:r>
      <m:oMathPara>
        <m:oMath>
          <m:r>
            <w:rPr>
              <w:rFonts w:ascii="Cambria Math" w:hAnsi="Cambria Math" w:cs="Times New Roman"/>
            </w:rPr>
            <m:t>0=</m:t>
          </m:r>
          <m:sSub>
            <m:sSubPr>
              <m:ctrlPr>
                <w:rPr>
                  <w:rFonts w:ascii="Cambria Math" w:eastAsiaTheme="minorEastAsia" w:hAnsi="Cambria Math" w:cs="Times New Roman"/>
                  <w:i/>
                </w:rPr>
              </m:ctrlPr>
            </m:sSubPr>
            <m:e>
              <m:r>
                <w:rPr>
                  <w:rFonts w:ascii="Cambria Math" w:eastAsiaTheme="minorEastAsia" w:hAnsi="Cambria Math" w:cs="Times New Roman"/>
                </w:rPr>
                <m:t>S</m:t>
              </m:r>
              <m:ctrlPr>
                <w:rPr>
                  <w:rFonts w:ascii="Cambria Math" w:hAnsi="Cambria Math" w:cs="Times New Roman"/>
                  <w:i/>
                </w:rPr>
              </m:ctrlPr>
            </m:e>
            <m:sub>
              <m:r>
                <w:rPr>
                  <w:rFonts w:ascii="Cambria Math" w:eastAsiaTheme="minorEastAsia" w:hAnsi="Cambria Math" w:cs="Times New Roman"/>
                </w:rPr>
                <m:t>LS</m:t>
              </m:r>
            </m:sub>
          </m:sSub>
          <m:r>
            <w:rPr>
              <w:rFonts w:ascii="Cambria Math" w:eastAsiaTheme="minorEastAsia" w:hAnsi="Cambria Math" w:cs="Times New Roman"/>
            </w:rPr>
            <m:t>-</m:t>
          </m:r>
          <m:f>
            <m:fPr>
              <m:ctrlPr>
                <w:rPr>
                  <w:rFonts w:ascii="Cambria Math" w:hAnsi="Cambria Math" w:cs="Times New Roman"/>
                  <w:i/>
                </w:rPr>
              </m:ctrlPr>
            </m:fPr>
            <m:num>
              <m:r>
                <w:rPr>
                  <w:rFonts w:ascii="Cambria Math" w:hAnsi="Cambria Math" w:cs="Times New Roman"/>
                </w:rPr>
                <m:t>dG</m:t>
              </m:r>
            </m:num>
            <m:den>
              <m:r>
                <w:rPr>
                  <w:rFonts w:ascii="Cambria Math" w:hAnsi="Cambria Math" w:cs="Times New Roman"/>
                </w:rPr>
                <m:t>dz</m:t>
              </m:r>
            </m:den>
          </m:f>
          <m:r>
            <w:rPr>
              <w:rFonts w:ascii="Cambria Math" w:eastAsiaTheme="minorEastAsia" w:hAnsi="Cambria Math" w:cs="Times New Roman"/>
            </w:rPr>
            <m:t>,</m:t>
          </m:r>
          <m:r>
            <w:rPr>
              <w:rFonts w:ascii="Times New Roman" w:eastAsiaTheme="minorEastAsia" w:hAnsi="Times New Roman" w:cs="Times New Roman"/>
            </w:rPr>
            <w:br/>
          </m:r>
        </m:oMath>
      </m:oMathPara>
      <w:r>
        <w:rPr>
          <w:rFonts w:ascii="Times New Roman" w:hAnsi="Times New Roman" w:cs="Times New Roman"/>
        </w:rPr>
        <w:t xml:space="preserve">a balance between large scale drying (subsidence and horizontal advection) </w:t>
      </w:r>
      <w:r w:rsidR="007F3E50">
        <w:rPr>
          <w:rFonts w:ascii="Times New Roman" w:hAnsi="Times New Roman" w:cs="Times New Roman"/>
        </w:rPr>
        <w:t xml:space="preserve">moisture </w:t>
      </w:r>
      <w:proofErr w:type="gramStart"/>
      <w:r>
        <w:rPr>
          <w:rFonts w:ascii="Times New Roman" w:hAnsi="Times New Roman" w:cs="Times New Roman"/>
        </w:rPr>
        <w:t>sink</w:t>
      </w:r>
      <w:proofErr w:type="gramEnd"/>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Pr>
          <w:rFonts w:ascii="Times New Roman" w:hAnsi="Times New Roman" w:cs="Times New Roman"/>
        </w:rPr>
        <w:t xml:space="preserve"> and the convergence</w:t>
      </w:r>
      <w:r w:rsidR="007F3E50" w:rsidRPr="007F3E50">
        <w:rPr>
          <w:rFonts w:ascii="Cambria Math" w:eastAsiaTheme="minorEastAsia" w:hAnsi="Cambria Math" w:cs="Times New Roman"/>
          <w:iCs/>
        </w:rPr>
        <w:t xml:space="preserve"> </w:t>
      </w:r>
      <w:r w:rsidR="007F3E50" w:rsidRPr="007F3E50">
        <w:rPr>
          <w:rFonts w:ascii="Times New Roman" w:hAnsi="Times New Roman" w:cs="Times New Roman"/>
          <w:iCs/>
        </w:rPr>
        <w:t>of</w:t>
      </w:r>
      <w:r>
        <w:rPr>
          <w:rFonts w:ascii="Times New Roman" w:hAnsi="Times New Roman" w:cs="Times New Roman"/>
        </w:rPr>
        <w:t xml:space="preserve"> the mean all-sky eddy flux </w:t>
      </w:r>
      <m:oMath>
        <m:r>
          <w:rPr>
            <w:rFonts w:ascii="Cambria Math" w:hAnsi="Cambria Math" w:cs="Times New Roman"/>
          </w:rPr>
          <m:t>G</m:t>
        </m:r>
      </m:oMath>
      <w:r>
        <w:rPr>
          <w:rFonts w:ascii="Times New Roman" w:hAnsi="Times New Roman" w:cs="Times New Roman"/>
        </w:rPr>
        <w:t>.</w:t>
      </w:r>
      <w:r>
        <w:rPr>
          <w:rFonts w:ascii="Times New Roman" w:eastAsiaTheme="minorEastAsia" w:hAnsi="Times New Roman" w:cs="Times New Roman"/>
        </w:rPr>
        <w:t xml:space="preserve"> Thus</w:t>
      </w:r>
      <w:r w:rsidR="007F3E50">
        <w:rPr>
          <w:rFonts w:ascii="Times New Roman" w:eastAsiaTheme="minorEastAsia" w:hAnsi="Times New Roman" w:cs="Times New Roman"/>
        </w:rPr>
        <w:t>,</w:t>
      </w:r>
      <w:r>
        <w:rPr>
          <w:rFonts w:ascii="Times New Roman" w:eastAsiaTheme="minorEastAsia" w:hAnsi="Times New Roman" w:cs="Times New Roman"/>
        </w:rPr>
        <w:t xml:space="preserve"> t</w:t>
      </w:r>
      <w:r w:rsidRPr="00535D49">
        <w:rPr>
          <w:rFonts w:ascii="Times New Roman" w:hAnsi="Times New Roman" w:cs="Times New Roman"/>
        </w:rPr>
        <w:t xml:space="preserve">he all-sky mean large scale eddy flux </w:t>
      </w:r>
      <m:oMath>
        <m:r>
          <w:rPr>
            <w:rFonts w:ascii="Cambria Math" w:hAnsi="Cambria Math" w:cs="Times New Roman"/>
          </w:rPr>
          <m:t>G</m:t>
        </m:r>
      </m:oMath>
      <w:r w:rsidRPr="00535D49">
        <w:rPr>
          <w:rFonts w:ascii="Times New Roman" w:hAnsi="Times New Roman" w:cs="Times New Roman"/>
        </w:rPr>
        <w:t xml:space="preserve"> is the integral of the large-scale </w:t>
      </w:r>
      <w:r w:rsidR="007F3E50">
        <w:rPr>
          <w:rFonts w:ascii="Times New Roman" w:hAnsi="Times New Roman" w:cs="Times New Roman"/>
        </w:rPr>
        <w:t>sink</w:t>
      </w:r>
      <w:r w:rsidRPr="00535D49">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oMath>
      <w:r w:rsidRPr="00535D49">
        <w:rPr>
          <w:rFonts w:ascii="Times New Roman" w:hAnsi="Times New Roman" w:cs="Times New Roman"/>
        </w:rPr>
        <w:t>, with the cloud base moisture flux as the boundary condition:</w:t>
      </w:r>
      <w:r w:rsidRPr="00535D49">
        <w:rPr>
          <w:rFonts w:ascii="Times New Roman" w:hAnsi="Times New Roman" w:cs="Times New Roman"/>
        </w:rPr>
        <w:br/>
      </w:r>
      <m:oMathPara>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CB</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LS</m:t>
              </m:r>
            </m:sub>
          </m:sSub>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CB</m:t>
              </m:r>
            </m:sub>
          </m:sSub>
          <m:r>
            <w:rPr>
              <w:rFonts w:ascii="Cambria Math" w:hAnsi="Cambria Math" w:cs="Times New Roman"/>
            </w:rPr>
            <m:t>+</m:t>
          </m:r>
          <m:nary>
            <m:naryPr>
              <m:limLoc m:val="subSup"/>
              <m:ctrlPr>
                <w:rPr>
                  <w:rFonts w:ascii="Cambria Math" w:hAnsi="Cambria Math" w:cs="Times New Roman"/>
                </w:rPr>
              </m:ctrlPr>
            </m:naryPr>
            <m:sub>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CB</m:t>
                  </m:r>
                </m:sub>
              </m:sSub>
            </m:sub>
            <m:sup>
              <m:r>
                <w:rPr>
                  <w:rFonts w:ascii="Cambria Math" w:hAnsi="Cambria Math" w:cs="Times New Roman"/>
                </w:rPr>
                <m:t>z</m:t>
              </m:r>
            </m:sup>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 xml:space="preserve"> </m:t>
              </m:r>
              <m:r>
                <w:rPr>
                  <w:rFonts w:ascii="Cambria Math" w:hAnsi="Cambria Math" w:cs="Times New Roman"/>
                </w:rPr>
                <m:t>dz</m:t>
              </m:r>
              <m:r>
                <m:rPr>
                  <m:sty m:val="p"/>
                </m:rPr>
                <w:rPr>
                  <w:rFonts w:ascii="Cambria Math" w:hAnsi="Cambria Math" w:cs="Times New Roman"/>
                </w:rPr>
                <m:t>'</m:t>
              </m:r>
            </m:e>
          </m:nary>
          <m:r>
            <m:rPr>
              <m:sty m:val="p"/>
            </m:rPr>
            <w:rPr>
              <w:rFonts w:ascii="Cambria Math" w:hAnsi="Cambria Math" w:cs="Times New Roman"/>
            </w:rPr>
            <m:t>.</m:t>
          </m:r>
        </m:oMath>
      </m:oMathPara>
    </w:p>
    <w:p w14:paraId="154B81B0" w14:textId="200D318C" w:rsidR="007F3E50" w:rsidRPr="00535D49" w:rsidRDefault="007F3E50" w:rsidP="00535D49">
      <w:pPr>
        <w:pStyle w:val="BodyText"/>
        <w:rPr>
          <w:rFonts w:ascii="Times New Roman" w:hAnsi="Times New Roman" w:cs="Times New Roman"/>
        </w:rPr>
      </w:pPr>
    </w:p>
    <w:p w14:paraId="2D64B0AE" w14:textId="77777777" w:rsidR="00535D49" w:rsidRPr="00535D49" w:rsidRDefault="00535D49" w:rsidP="00535D49">
      <w:pPr>
        <w:pStyle w:val="Heading3"/>
        <w:rPr>
          <w:rFonts w:eastAsiaTheme="minorEastAsia"/>
          <w:lang w:val="fr-FR"/>
        </w:rPr>
      </w:pPr>
      <w:r w:rsidRPr="00535D49">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0ADACCCB" w14:textId="3C0B103E"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We partition the all-sky mean eddy flux </w:t>
      </w:r>
      <m:oMath>
        <m:r>
          <w:rPr>
            <w:rFonts w:ascii="Cambria Math" w:hAnsi="Cambria Math" w:cs="Times New Roman"/>
          </w:rPr>
          <m:t>G</m:t>
        </m:r>
      </m:oMath>
      <w:r w:rsidRPr="00535D49">
        <w:rPr>
          <w:rFonts w:ascii="Times New Roman" w:hAnsi="Times New Roman" w:cs="Times New Roman"/>
        </w:rPr>
        <w:t xml:space="preserve"> to the cloud categories </w:t>
      </w:r>
      <m:oMath>
        <m:r>
          <w:rPr>
            <w:rFonts w:ascii="Cambria Math" w:hAnsi="Cambria Math" w:cs="Times New Roman"/>
          </w:rPr>
          <m:t>i</m:t>
        </m:r>
      </m:oMath>
      <w:r w:rsidRPr="00535D49">
        <w:rPr>
          <w:rFonts w:ascii="Times New Roman" w:hAnsi="Times New Roman" w:cs="Times New Roman"/>
        </w:rPr>
        <w:t xml:space="preserv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have cloud tops that reach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Pr>
          <w:rFonts w:ascii="Times New Roman" w:eastAsiaTheme="minorEastAsia" w:hAnsi="Times New Roman" w:cs="Times New Roman"/>
        </w:rPr>
        <w:t>, as observed</w:t>
      </w:r>
      <w:r w:rsidRPr="00535D49">
        <w:rPr>
          <w:rFonts w:ascii="Times New Roman" w:hAnsi="Times New Roman" w:cs="Times New Roman"/>
        </w:rPr>
        <w:t xml:space="preserve"> in the satellite images.</w:t>
      </w:r>
    </w:p>
    <w:p w14:paraId="06EF4976" w14:textId="3A00B598" w:rsidR="00535D49" w:rsidRPr="00535D49" w:rsidRDefault="00535D49" w:rsidP="00535D49">
      <w:pPr>
        <w:pStyle w:val="BodyText"/>
        <w:rPr>
          <w:rFonts w:ascii="Times New Roman" w:hAnsi="Times New Roman" w:cs="Times New Roman"/>
        </w:rPr>
      </w:pPr>
      <w:r w:rsidRPr="00535D49">
        <w:rPr>
          <w:rFonts w:ascii="Times New Roman" w:hAnsi="Times New Roman" w:cs="Times New Roman"/>
          <w:b/>
          <w:bCs/>
        </w:rPr>
        <w:lastRenderedPageBreak/>
        <w:t xml:space="preserve">Method 1, Horizontally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We distribute the all-sky mean flux </w:t>
      </w:r>
      <m:oMath>
        <m:r>
          <w:rPr>
            <w:rFonts w:ascii="Cambria Math" w:hAnsi="Cambria Math" w:cs="Times New Roman"/>
          </w:rPr>
          <m:t>G</m:t>
        </m:r>
      </m:oMath>
      <w:r w:rsidRPr="00535D49">
        <w:rPr>
          <w:rFonts w:ascii="Times New Roman" w:hAnsi="Times New Roman" w:cs="Times New Roman"/>
        </w:rPr>
        <w:t xml:space="preserve"> to the all-cloud mean </w:t>
      </w:r>
      <m:oMath>
        <m:r>
          <w:rPr>
            <w:rFonts w:ascii="Cambria Math" w:hAnsi="Cambria Math" w:cs="Times New Roman"/>
          </w:rPr>
          <m:t>F</m:t>
        </m:r>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cld</m:t>
            </m:r>
          </m:sub>
          <m:sup>
            <m:r>
              <m:rPr>
                <m:sty m:val="p"/>
              </m:rPr>
              <w:rPr>
                <w:rFonts w:ascii="Cambria Math" w:hAnsi="Cambria Math" w:cs="Times New Roman"/>
              </w:rPr>
              <m:t>-1</m:t>
            </m:r>
          </m:sup>
        </m:sSubSup>
        <m:r>
          <w:rPr>
            <w:rFonts w:ascii="Cambria Math" w:hAnsi="Cambria Math" w:cs="Times New Roman"/>
          </w:rPr>
          <m:t>G</m:t>
        </m:r>
      </m:oMath>
      <w:r w:rsidRPr="00535D49">
        <w:rPr>
          <w:rFonts w:ascii="Times New Roman" w:hAnsi="Times New Roman" w:cs="Times New Roman"/>
        </w:rPr>
        <w:t xml:space="preserve">, and then evenly to each cloud. If each cloud at level </w:t>
      </w:r>
      <m:oMath>
        <m:r>
          <w:rPr>
            <w:rFonts w:ascii="Cambria Math" w:hAnsi="Cambria Math" w:cs="Times New Roman"/>
          </w:rPr>
          <m:t>z</m:t>
        </m:r>
      </m:oMath>
      <w:r w:rsidRPr="00535D49">
        <w:rPr>
          <w:rFonts w:ascii="Times New Roman" w:hAnsi="Times New Roman" w:cs="Times New Roman"/>
        </w:rPr>
        <w:t xml:space="preserve"> has the same mean flux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r>
          <w:rPr>
            <w:rFonts w:ascii="Cambria Math" w:hAnsi="Cambria Math" w:cs="Times New Roman"/>
          </w:rPr>
          <m:t>F</m:t>
        </m:r>
        <m:d>
          <m:dPr>
            <m:ctrlPr>
              <w:rPr>
                <w:rFonts w:ascii="Cambria Math" w:hAnsi="Cambria Math" w:cs="Times New Roman"/>
              </w:rPr>
            </m:ctrlPr>
          </m:dPr>
          <m:e>
            <m:r>
              <w:rPr>
                <w:rFonts w:ascii="Cambria Math" w:hAnsi="Cambria Math" w:cs="Times New Roman"/>
              </w:rPr>
              <m:t>z</m:t>
            </m:r>
          </m:e>
        </m:d>
      </m:oMath>
      <w:r w:rsidRPr="00535D49">
        <w:rPr>
          <w:rFonts w:ascii="Times New Roman" w:hAnsi="Times New Roman" w:cs="Times New Roman"/>
        </w:rPr>
        <w:t>, then the all sky flux is</w:t>
      </w:r>
      <w:r w:rsidRPr="00535D49">
        <w:rPr>
          <w:rFonts w:ascii="Times New Roman" w:hAnsi="Times New Roman" w:cs="Times New Roman"/>
        </w:rPr>
        <w:br/>
      </w:r>
      <m:oMathPara>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z</m:t>
              </m:r>
            </m:e>
          </m:d>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r>
            <w:rPr>
              <w:rFonts w:ascii="Cambria Math" w:hAnsi="Cambria Math" w:cs="Times New Roman"/>
            </w:rPr>
            <m:t>F</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F</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oMath>
      </m:oMathPara>
    </w:p>
    <w:p w14:paraId="24E1F2CF" w14:textId="6056AD83"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with total cloud fraction at height </w:t>
      </w:r>
      <m:oMath>
        <m:r>
          <w:rPr>
            <w:rFonts w:ascii="Cambria Math" w:hAnsi="Cambria Math" w:cs="Times New Roman"/>
          </w:rPr>
          <m:t>z</m:t>
        </m:r>
      </m:oMath>
      <w:r w:rsidRPr="00535D49">
        <w:rPr>
          <w:rFonts w:ascii="Times New Roman" w:hAnsi="Times New Roman" w:cs="Times New Roman"/>
        </w:rPr>
        <w:t xml:space="preserve"> of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nary>
          <m:naryPr>
            <m:chr m:val="∑"/>
            <m:subHide m:val="1"/>
            <m:supHide m:val="1"/>
            <m:ctrlPr>
              <w:rPr>
                <w:rFonts w:ascii="Cambria Math" w:hAnsi="Cambria Math" w:cs="Times New Roman"/>
              </w:rPr>
            </m:ctrlPr>
          </m:naryPr>
          <m:sub/>
          <m:sup/>
          <m:e>
            <m:sSub>
              <m:sSubPr>
                <m:ctrlPr>
                  <w:rPr>
                    <w:rFonts w:ascii="Cambria Math" w:hAnsi="Cambria Math" w:cs="Times New Roman"/>
                  </w:rPr>
                </m:ctrlPr>
              </m:sSubPr>
              <m:e>
                <m:r>
                  <m:rPr>
                    <m:sty m:val="p"/>
                  </m:rPr>
                  <w:rPr>
                    <w:rFonts w:ascii="Cambria Math" w:hAnsi="Cambria Math" w:cs="Times New Roman"/>
                  </w:rPr>
                  <m:t>[</m:t>
                </m:r>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e>
        </m:nary>
      </m:oMath>
      <w:r w:rsidRPr="00535D49">
        <w:rPr>
          <w:rFonts w:ascii="Times New Roman" w:hAnsi="Times New Roman" w:cs="Times New Roman"/>
        </w:rPr>
        <w:t xml:space="preserve"> and Heaviside function </w:t>
      </w:r>
      <m:oMath>
        <m:r>
          <w:rPr>
            <w:rFonts w:ascii="Cambria Math" w:hAnsi="Cambria Math" w:cs="Times New Roman"/>
          </w:rPr>
          <m:t>H</m:t>
        </m:r>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={1, x≥0;0, x&lt;0}</m:t>
        </m:r>
      </m:oMath>
      <w:r w:rsidRPr="00535D49">
        <w:rPr>
          <w:rFonts w:ascii="Times New Roman" w:hAnsi="Times New Roman" w:cs="Times New Roman"/>
        </w:rPr>
        <w:t>. As the flux decreases with height, there are fewer clouds to carry the mean flux.</w:t>
      </w:r>
    </w:p>
    <w:p w14:paraId="0B2CB8DB" w14:textId="13371330" w:rsidR="00535D49"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2, Vertically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The all-sky mean flux profile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w:r w:rsidRPr="00535D49">
        <w:rPr>
          <w:rFonts w:ascii="Times New Roman" w:hAnsi="Times New Roman" w:cs="Times New Roman"/>
        </w:rPr>
        <w:t xml:space="preserve"> has a flux difference at each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of </w:t>
      </w:r>
      <m:oMath>
        <m:sSub>
          <m:sSubPr>
            <m:ctrlPr>
              <w:rPr>
                <w:rFonts w:ascii="Cambria Math" w:hAnsi="Cambria Math" w:cs="Times New Roman"/>
              </w:rPr>
            </m:ctrlPr>
          </m:sSubPr>
          <m:e>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r>
              <m:rPr>
                <m:sty m:val="p"/>
              </m:rP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oMath>
      <w:r w:rsidRPr="00535D49">
        <w:rPr>
          <w:rFonts w:ascii="Times New Roman" w:hAnsi="Times New Roman" w:cs="Times New Roman"/>
        </w:rPr>
        <w:t xml:space="preserve">. This flux difference is assumed to be carried by the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and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so the mean flux in cloud category </w:t>
      </w:r>
      <m:oMath>
        <m:r>
          <w:rPr>
            <w:rFonts w:ascii="Cambria Math" w:hAnsi="Cambria Math" w:cs="Times New Roman"/>
          </w:rPr>
          <m:t>i</m:t>
        </m:r>
      </m:oMath>
      <w:r w:rsidRPr="00535D49">
        <w:rPr>
          <w:rFonts w:ascii="Times New Roman" w:hAnsi="Times New Roman" w:cs="Times New Roman"/>
        </w:rPr>
        <w:t xml:space="preserve"> is vertically uniform,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i</m:t>
                </m:r>
              </m:sub>
              <m:sup>
                <m:r>
                  <m:rPr>
                    <m:sty m:val="p"/>
                  </m:rPr>
                  <w:rPr>
                    <w:rFonts w:ascii="Cambria Math" w:hAnsi="Cambria Math" w:cs="Times New Roman"/>
                  </w:rPr>
                  <m:t>-1</m:t>
                </m:r>
              </m:sup>
            </m:sSubSup>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oMath>
      <w:r w:rsidRPr="00535D49">
        <w:rPr>
          <w:rFonts w:ascii="Times New Roman" w:hAnsi="Times New Roman" w:cs="Times New Roman"/>
        </w:rPr>
        <w:t>.</w:t>
      </w:r>
      <w:r w:rsidR="00AB40F1">
        <w:rPr>
          <w:rFonts w:ascii="Times New Roman" w:hAnsi="Times New Roman" w:cs="Times New Roman"/>
        </w:rPr>
        <w:t xml:space="preserve"> Figure CLOUDBELOWHEIGHT illustrates this situation with a schematic ensemble continuous flux tubes from cloud base to cloud top.</w:t>
      </w:r>
    </w:p>
    <w:p w14:paraId="3C51A6E7" w14:textId="77777777" w:rsidR="00AB40F1" w:rsidRDefault="00AB40F1" w:rsidP="00AB40F1">
      <w:pPr>
        <w:pStyle w:val="BodyText"/>
      </w:pPr>
      <w:bookmarkStart w:id="3" w:name="_Hlk198735983"/>
      <w:r>
        <w:rPr>
          <w:noProof/>
        </w:rPr>
        <w:drawing>
          <wp:inline distT="0" distB="0" distL="0" distR="0" wp14:anchorId="03EC7E77" wp14:editId="22BC4412">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237CC05D" w14:textId="77777777" w:rsidR="00AB40F1" w:rsidRPr="00035684" w:rsidRDefault="00AB40F1" w:rsidP="00AB40F1">
      <w:pPr>
        <w:pStyle w:val="BodyText"/>
      </w:pPr>
      <w:r>
        <w:t xml:space="preserve">Figure CLOUDBELOWHEIGHT. Schematic of cloud fraction below each height. </w:t>
      </w:r>
      <w:r w:rsidRPr="00035684">
        <w:t xml:space="preserve">Tubes represent an ensemble </w:t>
      </w:r>
      <w:r>
        <w:t xml:space="preserve">“rank” of </w:t>
      </w:r>
      <w:r w:rsidRPr="00035684">
        <w:t xml:space="preserve">cumulus clouds </w:t>
      </w:r>
      <w:r>
        <w:t xml:space="preserve">that </w:t>
      </w:r>
      <w:r w:rsidRPr="00035684">
        <w:t>transport mass and moisture from cloud base to cloud top</w:t>
      </w:r>
      <w:r>
        <w:t>, for the cumulative cloud fraction below the cloud top height</w:t>
      </w:r>
      <w:r w:rsidRPr="00035684">
        <w:t>.</w:t>
      </w:r>
      <w:r>
        <w:t xml:space="preserve"> Mass and moisture fluxes are distributed among the clouds, based on their height.</w:t>
      </w:r>
    </w:p>
    <w:bookmarkEnd w:id="3"/>
    <w:p w14:paraId="27C4C740" w14:textId="77777777" w:rsidR="00AB40F1" w:rsidRPr="00535D49" w:rsidRDefault="00AB40F1" w:rsidP="00535D49">
      <w:pPr>
        <w:pStyle w:val="BodyText"/>
        <w:rPr>
          <w:rFonts w:ascii="Times New Roman" w:hAnsi="Times New Roman" w:cs="Times New Roman"/>
        </w:rPr>
      </w:pPr>
    </w:p>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27762C91" w:rsidR="00CB571F" w:rsidRPr="00EA49B4" w:rsidRDefault="00936ABF" w:rsidP="00CB571F">
      <w:pPr>
        <w:pStyle w:val="BodyText"/>
        <w:rPr>
          <w:rFonts w:ascii="Times New Roman" w:hAnsi="Times New Roman" w:cs="Times New Roman"/>
        </w:rPr>
      </w:pPr>
      <w:r>
        <w:rPr>
          <w:rFonts w:ascii="Times New Roman" w:hAnsi="Times New Roman" w:cs="Times New Roman"/>
        </w:rPr>
        <w:lastRenderedPageBreak/>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w:r w:rsidR="00CB571F">
        <w:rPr>
          <w:rFonts w:ascii="Times New Roman" w:hAnsi="Times New Roman" w:cs="Times New Roman"/>
        </w:rPr>
        <w:t>and precipitation</w:t>
      </w:r>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57ED6449" w:rsidR="00CB571F" w:rsidRDefault="00535D49" w:rsidP="00535D49">
      <w:pPr>
        <w:pStyle w:val="Heading30"/>
      </w:pPr>
      <w:r>
        <w:t>Clouds</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w:t>
      </w:r>
      <w:proofErr w:type="spellStart"/>
      <w:r>
        <w:rPr>
          <w:rFonts w:ascii="Times New Roman" w:eastAsiaTheme="minorEastAsia" w:hAnsi="Times New Roman" w:cs="Times New Roman"/>
        </w:rPr>
        <w:t>autoconversion</w:t>
      </w:r>
      <w:proofErr w:type="spellEnd"/>
      <w:r>
        <w:rPr>
          <w:rFonts w:ascii="Times New Roman" w:eastAsiaTheme="minorEastAsia" w:hAnsi="Times New Roman" w:cs="Times New Roman"/>
        </w:rPr>
        <w:t xml:space="preserve">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4"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4"/>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 xml:space="preserve">so there is no </w:t>
      </w:r>
      <w:proofErr w:type="spellStart"/>
      <w:r>
        <w:rPr>
          <w:rFonts w:ascii="Times New Roman" w:eastAsiaTheme="minorEastAsia" w:hAnsi="Times New Roman" w:cs="Times New Roman"/>
        </w:rPr>
        <w:t>autoconversion</w:t>
      </w:r>
      <w:proofErr w:type="spellEnd"/>
      <w:r w:rsidR="00EA49B4">
        <w:rPr>
          <w:rFonts w:ascii="Times New Roman" w:eastAsiaTheme="minorEastAsia" w:hAnsi="Times New Roman" w:cs="Times New Roman"/>
        </w:rPr>
        <w:t>. O</w:t>
      </w:r>
      <w:r>
        <w:rPr>
          <w:rFonts w:ascii="Times New Roman" w:eastAsiaTheme="minorEastAsia" w:hAnsi="Times New Roman" w:cs="Times New Roman"/>
        </w:rPr>
        <w:t xml:space="preserve">nly </w:t>
      </w:r>
      <w:proofErr w:type="gramStart"/>
      <w:r>
        <w:rPr>
          <w:rFonts w:ascii="Times New Roman" w:eastAsiaTheme="minorEastAsia" w:hAnsi="Times New Roman" w:cs="Times New Roman"/>
        </w:rPr>
        <w:t>entrainment</w:t>
      </w:r>
      <w:proofErr w:type="gramEnd"/>
      <w:r>
        <w:rPr>
          <w:rFonts w:ascii="Times New Roman" w:eastAsiaTheme="minorEastAsia" w:hAnsi="Times New Roman" w:cs="Times New Roman"/>
        </w:rPr>
        <w:t xml:space="preserve">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2E80FF73"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17224C">
        <w:rPr>
          <w:rFonts w:ascii="Times New Roman" w:eastAsiaTheme="minorEastAsia" w:hAnsi="Times New Roman" w:cs="Times New Roman"/>
        </w:rPr>
        <w:t>QRELAX</w:t>
      </w:r>
      <m:oMath>
        <m:r>
          <m:rPr>
            <m:sty m:val="p"/>
          </m:rPr>
          <w:rPr>
            <w:rFonts w:ascii="Times New Roman" w:eastAsiaTheme="minorEastAsia" w:hAnsi="Times New Roman" w:cs="Times New Roman"/>
          </w:rPr>
          <w:br/>
        </m:r>
      </m:oMath>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25935C50" w14:textId="539C6ABD" w:rsidR="00960184" w:rsidRDefault="009510D5" w:rsidP="009510D5">
      <w:pPr>
        <w:pStyle w:val="Heading30"/>
        <w:rPr>
          <w:rFonts w:eastAsiaTheme="minorEastAsia"/>
        </w:rPr>
      </w:pPr>
      <w:r>
        <w:rPr>
          <w:rFonts w:eastAsiaTheme="minorEastAsia"/>
        </w:rPr>
        <w:t>Fluxes</w:t>
      </w:r>
    </w:p>
    <w:p w14:paraId="38BB5920" w14:textId="1617AEA3" w:rsidR="00535D49" w:rsidRDefault="00535D49" w:rsidP="00535D49">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w:t>
      </w:r>
      <w:r w:rsidRPr="009510D5">
        <w:rPr>
          <w:rFonts w:ascii="Times New Roman" w:eastAsiaTheme="minorEastAsia" w:hAnsi="Times New Roman" w:cs="Times New Roman"/>
          <w:i/>
          <w:iCs/>
        </w:rPr>
        <w:t>precipitation</w:t>
      </w:r>
      <w:r>
        <w:rPr>
          <w:rFonts w:ascii="Times New Roman" w:eastAsiaTheme="minorEastAsia" w:hAnsi="Times New Roman" w:cs="Times New Roman"/>
        </w:rPr>
        <w:t xml:space="preserve">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w:t>
      </w:r>
      <w:r>
        <w:rPr>
          <w:rFonts w:ascii="Times New Roman" w:eastAsiaTheme="minorEastAsia" w:hAnsi="Times New Roman" w:cs="Times New Roman"/>
        </w:rPr>
        <w:lastRenderedPageBreak/>
        <w:t xml:space="preserve">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0656F55F" w14:textId="77777777" w:rsidR="00535D49" w:rsidRPr="002D26D5" w:rsidRDefault="00535D49" w:rsidP="00535D49">
      <w:pPr>
        <w:pStyle w:val="BodyText"/>
        <w:rPr>
          <w:rFonts w:ascii="Times New Roman" w:eastAsiaTheme="minorEastAsia" w:hAnsi="Times New Roman" w:cs="Times New Roman"/>
        </w:rPr>
      </w:pPr>
      <w:bookmarkStart w:id="5" w:name="_Hlk198736030"/>
      <w:r w:rsidRPr="009510D5">
        <w:rPr>
          <w:rFonts w:ascii="Times New Roman" w:hAnsi="Times New Roman" w:cs="Times New Roman"/>
          <w:highlight w:val="lightGray"/>
        </w:rPr>
        <w:t xml:space="preserve">The all-sky mean cloud moisture flux </w:t>
      </w:r>
      <m:oMath>
        <m:sSub>
          <m:sSubPr>
            <m:ctrlPr>
              <w:rPr>
                <w:rFonts w:ascii="Cambria Math" w:hAnsi="Cambria Math" w:cs="Times New Roman"/>
                <w:i/>
                <w:iCs/>
                <w:highlight w:val="lightGray"/>
              </w:rPr>
            </m:ctrlPr>
          </m:sSubPr>
          <m:e>
            <m:r>
              <w:rPr>
                <w:rFonts w:ascii="Cambria Math" w:hAnsi="Cambria Math" w:cs="Times New Roman"/>
                <w:highlight w:val="lightGray"/>
              </w:rPr>
              <m:t>G</m:t>
            </m:r>
          </m:e>
          <m:sub>
            <m:r>
              <w:rPr>
                <w:rFonts w:ascii="Cambria Math" w:hAnsi="Cambria Math" w:cs="Times New Roman"/>
                <w:highlight w:val="lightGray"/>
              </w:rPr>
              <m:t>cld</m:t>
            </m:r>
          </m:sub>
        </m:sSub>
      </m:oMath>
      <w:r w:rsidRPr="009510D5">
        <w:rPr>
          <w:rFonts w:ascii="Times New Roman" w:eastAsiaTheme="minorEastAsia" w:hAnsi="Times New Roman" w:cs="Times New Roman"/>
          <w:iCs/>
          <w:highlight w:val="lightGray"/>
        </w:rPr>
        <w:t xml:space="preserve"> is parameterized by a</w:t>
      </w:r>
      <w:r w:rsidRPr="009510D5">
        <w:rPr>
          <w:rFonts w:ascii="Times New Roman" w:hAnsi="Times New Roman" w:cs="Times New Roman"/>
          <w:highlight w:val="lightGray"/>
        </w:rPr>
        <w:t xml:space="preserve"> mass flux scheme consisting of cloudy updrafts with speed </w:t>
      </w:r>
      <m:oMath>
        <m:r>
          <w:rPr>
            <w:rFonts w:ascii="Cambria Math" w:hAnsi="Cambria Math" w:cs="Times New Roman"/>
            <w:highlight w:val="lightGray"/>
          </w:rPr>
          <m:t>w</m:t>
        </m:r>
      </m:oMath>
      <w:r w:rsidRPr="009510D5">
        <w:rPr>
          <w:rFonts w:ascii="Times New Roman" w:eastAsiaTheme="minorEastAsia" w:hAnsi="Times New Roman" w:cs="Times New Roman"/>
          <w:highlight w:val="lightGray"/>
        </w:rPr>
        <w:t xml:space="preserve"> and area fraction </w:t>
      </w:r>
      <m:oMath>
        <m:r>
          <w:rPr>
            <w:rFonts w:ascii="Cambria Math" w:eastAsiaTheme="minorEastAsia" w:hAnsi="Cambria Math" w:cs="Times New Roman"/>
            <w:highlight w:val="lightGray"/>
          </w:rPr>
          <m:t>a</m:t>
        </m:r>
      </m:oMath>
      <w:r w:rsidRPr="009510D5">
        <w:rPr>
          <w:rFonts w:ascii="Times New Roman" w:eastAsiaTheme="minorEastAsia" w:hAnsi="Times New Roman" w:cs="Times New Roman"/>
          <w:highlight w:val="lightGray"/>
        </w:rPr>
        <w:t xml:space="preserve"> </w:t>
      </w:r>
      <w:r w:rsidRPr="009510D5">
        <w:rPr>
          <w:rFonts w:ascii="Times New Roman" w:hAnsi="Times New Roman" w:cs="Times New Roman"/>
          <w:highlight w:val="lightGray"/>
        </w:rPr>
        <w:t xml:space="preserve">and clear downdrafts with </w:t>
      </w:r>
      <m:oMath>
        <m:sSub>
          <m:sSubPr>
            <m:ctrlPr>
              <w:rPr>
                <w:rFonts w:ascii="Cambria Math" w:hAnsi="Cambria Math" w:cs="Times New Roman"/>
                <w:i/>
                <w:highlight w:val="lightGray"/>
              </w:rPr>
            </m:ctrlPr>
          </m:sSubPr>
          <m:e>
            <m:r>
              <w:rPr>
                <w:rFonts w:ascii="Cambria Math" w:hAnsi="Cambria Math" w:cs="Times New Roman"/>
                <w:highlight w:val="lightGray"/>
              </w:rPr>
              <m:t>w</m:t>
            </m:r>
          </m:e>
          <m:sub>
            <m:r>
              <w:rPr>
                <w:rFonts w:ascii="Cambria Math" w:hAnsi="Cambria Math" w:cs="Times New Roman"/>
                <w:highlight w:val="lightGray"/>
              </w:rPr>
              <m:t>clr</m:t>
            </m:r>
          </m:sub>
        </m:sSub>
      </m:oMath>
      <w:r w:rsidRPr="009510D5">
        <w:rPr>
          <w:rFonts w:ascii="Times New Roman" w:hAnsi="Times New Roman" w:cs="Times New Roman"/>
          <w:highlight w:val="lightGray"/>
        </w:rPr>
        <w:t>,</w:t>
      </w:r>
      <w:r w:rsidRPr="009510D5">
        <w:rPr>
          <w:rFonts w:ascii="Times New Roman" w:hAnsi="Times New Roman" w:cs="Times New Roman"/>
          <w:highlight w:val="lightGray"/>
        </w:rPr>
        <w:br/>
      </w:r>
      <m:oMathPara>
        <m:oMath>
          <m:sSub>
            <m:sSubPr>
              <m:ctrlPr>
                <w:rPr>
                  <w:rFonts w:ascii="Cambria Math" w:hAnsi="Cambria Math" w:cs="Times New Roman"/>
                  <w:i/>
                  <w:iCs/>
                  <w:highlight w:val="lightGray"/>
                </w:rPr>
              </m:ctrlPr>
            </m:sSubPr>
            <m:e>
              <m:r>
                <w:rPr>
                  <w:rFonts w:ascii="Cambria Math" w:hAnsi="Cambria Math" w:cs="Times New Roman"/>
                  <w:highlight w:val="lightGray"/>
                </w:rPr>
                <m:t>G</m:t>
              </m:r>
            </m:e>
            <m:sub>
              <m:r>
                <w:rPr>
                  <w:rFonts w:ascii="Cambria Math" w:hAnsi="Cambria Math" w:cs="Times New Roman"/>
                  <w:highlight w:val="lightGray"/>
                </w:rPr>
                <m:t>cld</m:t>
              </m:r>
            </m:sub>
          </m:sSub>
          <m:r>
            <m:rPr>
              <m:sty m:val="p"/>
            </m:rPr>
            <w:rPr>
              <w:rFonts w:ascii="Cambria Math" w:hAnsi="Cambria Math" w:cs="Times New Roman"/>
              <w:highlight w:val="lightGray"/>
            </w:rPr>
            <m:t>=</m:t>
          </m:r>
          <m:r>
            <w:rPr>
              <w:rFonts w:ascii="Cambria Math" w:hAnsi="Cambria Math" w:cs="Times New Roman"/>
              <w:highlight w:val="lightGray"/>
            </w:rPr>
            <m:t>aw</m:t>
          </m:r>
          <m:d>
            <m:dPr>
              <m:ctrlPr>
                <w:rPr>
                  <w:rFonts w:ascii="Cambria Math" w:hAnsi="Cambria Math" w:cs="Times New Roman"/>
                  <w:highlight w:val="lightGray"/>
                </w:rPr>
              </m:ctrlPr>
            </m:dPr>
            <m:e>
              <m:sSub>
                <m:sSubPr>
                  <m:ctrlPr>
                    <w:rPr>
                      <w:rFonts w:ascii="Cambria Math" w:hAnsi="Cambria Math" w:cs="Times New Roman"/>
                      <w:highlight w:val="lightGray"/>
                    </w:rPr>
                  </m:ctrlPr>
                </m:sSubPr>
                <m:e>
                  <m:r>
                    <w:rPr>
                      <w:rFonts w:ascii="Cambria Math" w:hAnsi="Cambria Math" w:cs="Times New Roman"/>
                      <w:highlight w:val="lightGray"/>
                    </w:rPr>
                    <m:t>q</m:t>
                  </m:r>
                </m:e>
                <m:sub>
                  <m:r>
                    <w:rPr>
                      <w:rFonts w:ascii="Cambria Math" w:hAnsi="Cambria Math" w:cs="Times New Roman"/>
                      <w:highlight w:val="lightGray"/>
                    </w:rPr>
                    <m:t>T</m:t>
                  </m:r>
                </m:sub>
              </m:sSub>
              <m:r>
                <m:rPr>
                  <m:sty m:val="p"/>
                </m:rPr>
                <w:rPr>
                  <w:rFonts w:ascii="Cambria Math" w:hAnsi="Cambria Math" w:cs="Times New Roman"/>
                  <w:highlight w:val="lightGray"/>
                </w:rPr>
                <m:t>-</m:t>
              </m:r>
              <m:r>
                <w:rPr>
                  <w:rFonts w:ascii="Cambria Math" w:hAnsi="Cambria Math" w:cs="Times New Roman"/>
                  <w:highlight w:val="lightGray"/>
                </w:rPr>
                <m:t>q</m:t>
              </m:r>
            </m:e>
          </m:d>
          <m:r>
            <m:rPr>
              <m:sty m:val="p"/>
            </m:rPr>
            <w:rPr>
              <w:rFonts w:ascii="Cambria Math" w:hAnsi="Cambria Math" w:cs="Times New Roman"/>
              <w:highlight w:val="lightGray"/>
            </w:rPr>
            <m:t>+</m:t>
          </m:r>
          <m:d>
            <m:dPr>
              <m:ctrlPr>
                <w:rPr>
                  <w:rFonts w:ascii="Cambria Math" w:hAnsi="Cambria Math" w:cs="Times New Roman"/>
                  <w:i/>
                  <w:iCs/>
                  <w:highlight w:val="lightGray"/>
                </w:rPr>
              </m:ctrlPr>
            </m:dPr>
            <m:e>
              <m:r>
                <w:rPr>
                  <w:rFonts w:ascii="Cambria Math" w:hAnsi="Cambria Math" w:cs="Times New Roman"/>
                  <w:highlight w:val="lightGray"/>
                </w:rPr>
                <m:t>1-a</m:t>
              </m:r>
            </m:e>
          </m:d>
          <m:sSub>
            <m:sSubPr>
              <m:ctrlPr>
                <w:rPr>
                  <w:rFonts w:ascii="Cambria Math" w:hAnsi="Cambria Math" w:cs="Times New Roman"/>
                  <w:i/>
                  <w:highlight w:val="lightGray"/>
                </w:rPr>
              </m:ctrlPr>
            </m:sSubPr>
            <m:e>
              <m:r>
                <w:rPr>
                  <w:rFonts w:ascii="Cambria Math" w:hAnsi="Cambria Math" w:cs="Times New Roman"/>
                  <w:highlight w:val="lightGray"/>
                </w:rPr>
                <m:t>w</m:t>
              </m:r>
            </m:e>
            <m:sub>
              <m:r>
                <w:rPr>
                  <w:rFonts w:ascii="Cambria Math" w:hAnsi="Cambria Math" w:cs="Times New Roman"/>
                  <w:highlight w:val="lightGray"/>
                </w:rPr>
                <m:t>clr</m:t>
              </m:r>
            </m:sub>
          </m:sSub>
          <m:d>
            <m:dPr>
              <m:ctrlPr>
                <w:rPr>
                  <w:rFonts w:ascii="Cambria Math" w:hAnsi="Cambria Math" w:cs="Times New Roman"/>
                  <w:highlight w:val="lightGray"/>
                </w:rPr>
              </m:ctrlPr>
            </m:dPr>
            <m:e>
              <m:sSub>
                <m:sSubPr>
                  <m:ctrlPr>
                    <w:rPr>
                      <w:rFonts w:ascii="Cambria Math" w:hAnsi="Cambria Math" w:cs="Times New Roman"/>
                      <w:highlight w:val="lightGray"/>
                    </w:rPr>
                  </m:ctrlPr>
                </m:sSubPr>
                <m:e>
                  <m:r>
                    <w:rPr>
                      <w:rFonts w:ascii="Cambria Math" w:hAnsi="Cambria Math" w:cs="Times New Roman"/>
                      <w:highlight w:val="lightGray"/>
                    </w:rPr>
                    <m:t>q</m:t>
                  </m:r>
                </m:e>
                <m:sub>
                  <m:r>
                    <w:rPr>
                      <w:rFonts w:ascii="Cambria Math" w:hAnsi="Cambria Math" w:cs="Times New Roman"/>
                      <w:highlight w:val="lightGray"/>
                    </w:rPr>
                    <m:t>clr</m:t>
                  </m:r>
                </m:sub>
              </m:sSub>
              <m:r>
                <m:rPr>
                  <m:sty m:val="p"/>
                </m:rPr>
                <w:rPr>
                  <w:rFonts w:ascii="Cambria Math" w:hAnsi="Cambria Math" w:cs="Times New Roman"/>
                  <w:highlight w:val="lightGray"/>
                </w:rPr>
                <m:t>-</m:t>
              </m:r>
              <m:r>
                <w:rPr>
                  <w:rFonts w:ascii="Cambria Math" w:hAnsi="Cambria Math" w:cs="Times New Roman"/>
                  <w:highlight w:val="lightGray"/>
                </w:rPr>
                <m:t>q</m:t>
              </m:r>
            </m:e>
          </m:d>
          <m:r>
            <w:rPr>
              <w:rFonts w:ascii="Cambria Math" w:eastAsiaTheme="minorEastAsia" w:hAnsi="Cambria Math" w:cs="Times New Roman"/>
              <w:highlight w:val="lightGray"/>
            </w:rPr>
            <m:t>≈M</m:t>
          </m:r>
          <m:d>
            <m:dPr>
              <m:ctrlPr>
                <w:rPr>
                  <w:rFonts w:ascii="Cambria Math" w:eastAsiaTheme="minorEastAsia" w:hAnsi="Cambria Math"/>
                  <w:i/>
                  <w:highlight w:val="lightGray"/>
                </w:rPr>
              </m:ctrlPr>
            </m:dPr>
            <m:e>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T</m:t>
                  </m:r>
                </m:sub>
              </m:sSub>
              <m:r>
                <w:rPr>
                  <w:rFonts w:ascii="Cambria Math" w:eastAsiaTheme="minorEastAsia" w:hAnsi="Cambria Math"/>
                  <w:highlight w:val="lightGray"/>
                </w:rPr>
                <m:t>-q</m:t>
              </m:r>
            </m:e>
          </m:d>
          <m:r>
            <w:rPr>
              <w:rFonts w:ascii="Cambria Math" w:hAnsi="Cambria Math" w:cs="Times New Roman"/>
              <w:highlight w:val="lightGray"/>
            </w:rPr>
            <m:t>.</m:t>
          </m:r>
          <m:r>
            <m:rPr>
              <m:sty m:val="p"/>
            </m:rPr>
            <w:rPr>
              <w:rFonts w:ascii="Cambria Math" w:hAnsi="Cambria Math" w:cs="Times New Roman"/>
              <w:highlight w:val="lightGray"/>
            </w:rPr>
            <w:br/>
          </m:r>
        </m:oMath>
      </m:oMathPara>
      <w:bookmarkEnd w:id="5"/>
      <w:r w:rsidRPr="009510D5">
        <w:rPr>
          <w:rFonts w:ascii="Times New Roman" w:eastAsiaTheme="minorEastAsia" w:hAnsi="Times New Roman" w:cs="Times New Roman"/>
          <w:highlight w:val="lightGray"/>
        </w:rPr>
        <w:t xml:space="preserve">The cloud moisture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Pr="009510D5">
        <w:rPr>
          <w:rFonts w:ascii="Times New Roman" w:eastAsiaTheme="minorEastAsia" w:hAnsi="Times New Roman" w:cs="Times New Roman"/>
          <w:highlight w:val="lightGray"/>
        </w:rPr>
        <w:t xml:space="preserve"> is predicted by the cloud model above. </w:t>
      </w:r>
      <w:r w:rsidRPr="009510D5">
        <w:rPr>
          <w:rFonts w:ascii="Times New Roman" w:hAnsi="Times New Roman" w:cs="Times New Roman"/>
          <w:highlight w:val="lightGray"/>
        </w:rPr>
        <w:t xml:space="preserve">The updraft mass flux </w:t>
      </w:r>
      <m:oMath>
        <m:r>
          <w:rPr>
            <w:rFonts w:ascii="Cambria Math" w:hAnsi="Cambria Math" w:cs="Times New Roman"/>
            <w:highlight w:val="lightGray"/>
          </w:rPr>
          <m:t xml:space="preserve">M=aw </m:t>
        </m:r>
      </m:oMath>
      <w:r w:rsidRPr="009510D5">
        <w:rPr>
          <w:rFonts w:ascii="Times New Roman" w:hAnsi="Times New Roman" w:cs="Times New Roman"/>
          <w:highlight w:val="lightGray"/>
        </w:rPr>
        <w:t xml:space="preserve">and downdraft mass flux </w:t>
      </w:r>
      <m:oMath>
        <m:r>
          <w:rPr>
            <w:rFonts w:ascii="Cambria Math" w:hAnsi="Cambria Math" w:cs="Times New Roman"/>
            <w:highlight w:val="lightGray"/>
          </w:rPr>
          <m:t>-M=</m:t>
        </m:r>
      </m:oMath>
      <w:r w:rsidRPr="009510D5">
        <w:rPr>
          <w:rFonts w:ascii="Times New Roman" w:hAnsi="Times New Roman" w:cs="Times New Roman"/>
          <w:highlight w:val="lightGray"/>
        </w:rPr>
        <w:t xml:space="preserve"> </w:t>
      </w:r>
      <m:oMath>
        <m:d>
          <m:dPr>
            <m:ctrlPr>
              <w:rPr>
                <w:rFonts w:ascii="Cambria Math" w:hAnsi="Cambria Math" w:cs="Times New Roman"/>
                <w:i/>
                <w:iCs/>
                <w:highlight w:val="lightGray"/>
              </w:rPr>
            </m:ctrlPr>
          </m:dPr>
          <m:e>
            <m:r>
              <w:rPr>
                <w:rFonts w:ascii="Cambria Math" w:hAnsi="Cambria Math" w:cs="Times New Roman"/>
                <w:highlight w:val="lightGray"/>
              </w:rPr>
              <m:t>1-a</m:t>
            </m:r>
          </m:e>
        </m:d>
        <m:sSub>
          <m:sSubPr>
            <m:ctrlPr>
              <w:rPr>
                <w:rFonts w:ascii="Cambria Math" w:hAnsi="Cambria Math" w:cs="Times New Roman"/>
                <w:i/>
                <w:highlight w:val="lightGray"/>
              </w:rPr>
            </m:ctrlPr>
          </m:sSubPr>
          <m:e>
            <m:r>
              <w:rPr>
                <w:rFonts w:ascii="Cambria Math" w:hAnsi="Cambria Math" w:cs="Times New Roman"/>
                <w:highlight w:val="lightGray"/>
              </w:rPr>
              <m:t>w</m:t>
            </m:r>
          </m:e>
          <m:sub>
            <m:r>
              <w:rPr>
                <w:rFonts w:ascii="Cambria Math" w:hAnsi="Cambria Math" w:cs="Times New Roman"/>
                <w:highlight w:val="lightGray"/>
              </w:rPr>
              <m:t>clr</m:t>
            </m:r>
          </m:sub>
        </m:sSub>
      </m:oMath>
      <w:r w:rsidRPr="009510D5">
        <w:rPr>
          <w:rFonts w:ascii="Times New Roman" w:eastAsiaTheme="minorEastAsia" w:hAnsi="Times New Roman" w:cs="Times New Roman"/>
          <w:highlight w:val="lightGray"/>
        </w:rPr>
        <w:t xml:space="preserve"> </w:t>
      </w:r>
      <w:r w:rsidRPr="009510D5">
        <w:rPr>
          <w:rFonts w:ascii="Times New Roman" w:hAnsi="Times New Roman" w:cs="Times New Roman"/>
          <w:highlight w:val="lightGray"/>
        </w:rPr>
        <w:t xml:space="preserve">sum to zero. The compensating descending velocity in the clear air </w:t>
      </w:r>
      <m:oMath>
        <m:sSub>
          <m:sSubPr>
            <m:ctrlPr>
              <w:rPr>
                <w:rFonts w:ascii="Cambria Math" w:hAnsi="Cambria Math" w:cs="Times New Roman"/>
                <w:highlight w:val="lightGray"/>
              </w:rPr>
            </m:ctrlPr>
          </m:sSubPr>
          <m:e>
            <m:r>
              <w:rPr>
                <w:rFonts w:ascii="Cambria Math" w:hAnsi="Cambria Math" w:cs="Times New Roman"/>
                <w:highlight w:val="lightGray"/>
              </w:rPr>
              <m:t>w</m:t>
            </m:r>
          </m:e>
          <m:sub>
            <m:r>
              <w:rPr>
                <w:rFonts w:ascii="Cambria Math" w:hAnsi="Cambria Math" w:cs="Times New Roman"/>
                <w:highlight w:val="lightGray"/>
              </w:rPr>
              <m:t>clr</m:t>
            </m:r>
          </m:sub>
        </m:sSub>
      </m:oMath>
      <w:r w:rsidRPr="009510D5">
        <w:rPr>
          <w:rFonts w:ascii="Times New Roman" w:hAnsi="Times New Roman" w:cs="Times New Roman"/>
          <w:highlight w:val="lightGray"/>
        </w:rPr>
        <w:t xml:space="preserve"> is weaker over a larger clear area. The common approximation assumes that the humidity of the descending air between the clouds is nearly equal to the mean humidity so </w:t>
      </w:r>
      <m:oMath>
        <m:d>
          <m:dPr>
            <m:begChr m:val="|"/>
            <m:endChr m:val="|"/>
            <m:ctrlPr>
              <w:rPr>
                <w:rFonts w:ascii="Cambria Math" w:hAnsi="Cambria Math" w:cs="Times New Roman"/>
                <w:i/>
                <w:highlight w:val="lightGray"/>
              </w:rPr>
            </m:ctrlPr>
          </m:dPr>
          <m:e>
            <m:sSub>
              <m:sSubPr>
                <m:ctrlPr>
                  <w:rPr>
                    <w:rFonts w:ascii="Cambria Math" w:hAnsi="Cambria Math" w:cs="Times New Roman"/>
                    <w:i/>
                    <w:highlight w:val="lightGray"/>
                  </w:rPr>
                </m:ctrlPr>
              </m:sSubPr>
              <m:e>
                <m:r>
                  <w:rPr>
                    <w:rFonts w:ascii="Cambria Math" w:hAnsi="Cambria Math" w:cs="Times New Roman"/>
                    <w:highlight w:val="lightGray"/>
                  </w:rPr>
                  <m:t>q</m:t>
                </m:r>
              </m:e>
              <m:sub>
                <m:r>
                  <w:rPr>
                    <w:rFonts w:ascii="Cambria Math" w:hAnsi="Cambria Math" w:cs="Times New Roman"/>
                    <w:highlight w:val="lightGray"/>
                  </w:rPr>
                  <m:t>T</m:t>
                </m:r>
              </m:sub>
            </m:sSub>
            <m:r>
              <w:rPr>
                <w:rFonts w:ascii="Cambria Math" w:hAnsi="Cambria Math" w:cs="Times New Roman"/>
                <w:highlight w:val="lightGray"/>
              </w:rPr>
              <m:t>-q</m:t>
            </m:r>
          </m:e>
        </m:d>
        <m:r>
          <w:rPr>
            <w:rFonts w:ascii="Cambria Math" w:hAnsi="Cambria Math" w:cs="Times New Roman"/>
            <w:highlight w:val="lightGray"/>
          </w:rPr>
          <m:t>≫</m:t>
        </m:r>
        <m:d>
          <m:dPr>
            <m:begChr m:val="|"/>
            <m:endChr m:val="|"/>
            <m:ctrlPr>
              <w:rPr>
                <w:rFonts w:ascii="Cambria Math" w:hAnsi="Cambria Math" w:cs="Times New Roman"/>
                <w:i/>
                <w:highlight w:val="lightGray"/>
              </w:rPr>
            </m:ctrlPr>
          </m:dPr>
          <m:e>
            <m:sSub>
              <m:sSubPr>
                <m:ctrlPr>
                  <w:rPr>
                    <w:rFonts w:ascii="Cambria Math" w:hAnsi="Cambria Math" w:cs="Times New Roman"/>
                    <w:i/>
                    <w:highlight w:val="lightGray"/>
                  </w:rPr>
                </m:ctrlPr>
              </m:sSubPr>
              <m:e>
                <m:r>
                  <w:rPr>
                    <w:rFonts w:ascii="Cambria Math" w:hAnsi="Cambria Math" w:cs="Times New Roman"/>
                    <w:highlight w:val="lightGray"/>
                  </w:rPr>
                  <m:t>q</m:t>
                </m:r>
              </m:e>
              <m:sub>
                <m:r>
                  <w:rPr>
                    <w:rFonts w:ascii="Cambria Math" w:hAnsi="Cambria Math" w:cs="Times New Roman"/>
                    <w:highlight w:val="lightGray"/>
                  </w:rPr>
                  <m:t>clr</m:t>
                </m:r>
              </m:sub>
            </m:sSub>
            <m:r>
              <w:rPr>
                <w:rFonts w:ascii="Cambria Math" w:hAnsi="Cambria Math" w:cs="Times New Roman"/>
                <w:highlight w:val="lightGray"/>
              </w:rPr>
              <m:t>-q</m:t>
            </m:r>
          </m:e>
        </m:d>
      </m:oMath>
      <w:r w:rsidRPr="009510D5">
        <w:rPr>
          <w:rFonts w:ascii="Times New Roman" w:eastAsiaTheme="minorEastAsia" w:hAnsi="Times New Roman" w:cs="Times New Roman"/>
          <w:highlight w:val="lightGray"/>
        </w:rPr>
        <w:t xml:space="preserve">. The letter </w:t>
      </w:r>
      <m:oMath>
        <m:r>
          <w:rPr>
            <w:rFonts w:ascii="Cambria Math" w:eastAsiaTheme="minorEastAsia" w:hAnsi="Cambria Math" w:cs="Times New Roman"/>
            <w:highlight w:val="lightGray"/>
          </w:rPr>
          <m:t>G</m:t>
        </m:r>
      </m:oMath>
      <w:r w:rsidRPr="009510D5">
        <w:rPr>
          <w:rFonts w:ascii="Times New Roman" w:eastAsiaTheme="minorEastAsia" w:hAnsi="Times New Roman" w:cs="Times New Roman"/>
          <w:highlight w:val="lightGray"/>
        </w:rPr>
        <w:t xml:space="preserve"> is reserved for all-sky mean fluxes; </w:t>
      </w:r>
      <m:oMath>
        <m:r>
          <w:rPr>
            <w:rFonts w:ascii="Cambria Math" w:eastAsiaTheme="minorEastAsia" w:hAnsi="Cambria Math" w:cs="Times New Roman"/>
            <w:highlight w:val="lightGray"/>
          </w:rPr>
          <m:t>F</m:t>
        </m:r>
      </m:oMath>
      <w:r w:rsidRPr="009510D5">
        <w:rPr>
          <w:rFonts w:ascii="Times New Roman" w:eastAsiaTheme="minorEastAsia" w:hAnsi="Times New Roman" w:cs="Times New Roman"/>
          <w:highlight w:val="lightGray"/>
        </w:rPr>
        <w:t xml:space="preserve"> denotes a cloud-mean flux. The mean flux within the cloud of area </w:t>
      </w:r>
      <m:oMath>
        <m:r>
          <w:rPr>
            <w:rFonts w:ascii="Cambria Math" w:eastAsiaTheme="minorEastAsia" w:hAnsi="Cambria Math" w:cs="Times New Roman"/>
            <w:highlight w:val="lightGray"/>
          </w:rPr>
          <m:t>a</m:t>
        </m:r>
      </m:oMath>
      <w:r w:rsidRPr="009510D5">
        <w:rPr>
          <w:rFonts w:ascii="Times New Roman" w:eastAsiaTheme="minorEastAsia" w:hAnsi="Times New Roman" w:cs="Times New Roman"/>
          <w:highlight w:val="lightGray"/>
        </w:rPr>
        <w:t xml:space="preserve"> is </w:t>
      </w:r>
      <m:oMath>
        <m:sSub>
          <m:sSubPr>
            <m:ctrlPr>
              <w:rPr>
                <w:rFonts w:ascii="Cambria Math" w:hAnsi="Cambria Math" w:cs="Times New Roman"/>
                <w:i/>
                <w:iCs/>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r>
          <m:rPr>
            <m:sty m:val="p"/>
          </m:rPr>
          <w:rPr>
            <w:rFonts w:ascii="Cambria Math" w:hAnsi="Cambria Math" w:cs="Times New Roman"/>
            <w:highlight w:val="lightGray"/>
          </w:rPr>
          <m:t>=</m:t>
        </m:r>
        <m:r>
          <w:rPr>
            <w:rFonts w:ascii="Cambria Math" w:hAnsi="Cambria Math" w:cs="Times New Roman"/>
            <w:highlight w:val="lightGray"/>
          </w:rPr>
          <m:t>w</m:t>
        </m:r>
        <m:d>
          <m:dPr>
            <m:ctrlPr>
              <w:rPr>
                <w:rFonts w:ascii="Cambria Math" w:hAnsi="Cambria Math" w:cs="Times New Roman"/>
                <w:highlight w:val="lightGray"/>
              </w:rPr>
            </m:ctrlPr>
          </m:dPr>
          <m:e>
            <m:sSub>
              <m:sSubPr>
                <m:ctrlPr>
                  <w:rPr>
                    <w:rFonts w:ascii="Cambria Math" w:hAnsi="Cambria Math" w:cs="Times New Roman"/>
                    <w:highlight w:val="lightGray"/>
                  </w:rPr>
                </m:ctrlPr>
              </m:sSubPr>
              <m:e>
                <m:r>
                  <w:rPr>
                    <w:rFonts w:ascii="Cambria Math" w:hAnsi="Cambria Math" w:cs="Times New Roman"/>
                    <w:highlight w:val="lightGray"/>
                  </w:rPr>
                  <m:t>q</m:t>
                </m:r>
              </m:e>
              <m:sub>
                <m:r>
                  <w:rPr>
                    <w:rFonts w:ascii="Cambria Math" w:hAnsi="Cambria Math" w:cs="Times New Roman"/>
                    <w:highlight w:val="lightGray"/>
                  </w:rPr>
                  <m:t>T</m:t>
                </m:r>
              </m:sub>
            </m:sSub>
            <m:r>
              <m:rPr>
                <m:sty m:val="p"/>
              </m:rPr>
              <w:rPr>
                <w:rFonts w:ascii="Cambria Math" w:hAnsi="Cambria Math" w:cs="Times New Roman"/>
                <w:highlight w:val="lightGray"/>
              </w:rPr>
              <m:t>-</m:t>
            </m:r>
            <m:r>
              <w:rPr>
                <w:rFonts w:ascii="Cambria Math" w:hAnsi="Cambria Math" w:cs="Times New Roman"/>
                <w:highlight w:val="lightGray"/>
              </w:rPr>
              <m:t>q</m:t>
            </m:r>
          </m:e>
        </m:d>
      </m:oMath>
      <w:r w:rsidRPr="009510D5">
        <w:rPr>
          <w:rFonts w:ascii="Times New Roman" w:eastAsiaTheme="minorEastAsia" w:hAnsi="Times New Roman" w:cs="Times New Roman"/>
          <w:highlight w:val="lightGray"/>
        </w:rPr>
        <w:t>.</w:t>
      </w:r>
    </w:p>
    <w:p w14:paraId="4ED6C608" w14:textId="4BF4BA60" w:rsidR="00960184" w:rsidRPr="00F644B0" w:rsidRDefault="009510D5" w:rsidP="00960184">
      <w:pPr>
        <w:pStyle w:val="BodyText"/>
        <w:rPr>
          <w:rFonts w:ascii="Times New Roman" w:eastAsiaTheme="minorEastAsia" w:hAnsi="Times New Roman" w:cs="Times New Roman"/>
        </w:rPr>
      </w:pPr>
      <w:r>
        <w:rPr>
          <w:rFonts w:ascii="Times New Roman" w:eastAsiaTheme="minorEastAsia" w:hAnsi="Times New Roman" w:cs="Times New Roman"/>
        </w:rPr>
        <w:t xml:space="preserve">The solution for each cloud type </w:t>
      </w:r>
      <m:oMath>
        <m:r>
          <w:rPr>
            <w:rFonts w:ascii="Cambria Math" w:eastAsiaTheme="minorEastAsia" w:hAnsi="Cambria Math" w:cs="Times New Roman"/>
          </w:rPr>
          <m:t>i</m:t>
        </m:r>
      </m:oMath>
      <w:r>
        <w:rPr>
          <w:rFonts w:ascii="Times New Roman" w:eastAsiaTheme="minorEastAsia" w:hAnsi="Times New Roman" w:cs="Times New Roman"/>
        </w:rPr>
        <w:t xml:space="preserve"> is found by numerically integrating the precipitation. </w:t>
      </w:r>
      <w:r w:rsidR="00960184" w:rsidRPr="00B567B2">
        <w:rPr>
          <w:rFonts w:ascii="Times New Roman" w:eastAsiaTheme="minorEastAsia" w:hAnsi="Times New Roman" w:cs="Times New Roman"/>
        </w:rPr>
        <w:t xml:space="preserve">The precipitation </w:t>
      </w:r>
      <w:proofErr w:type="gramStart"/>
      <w:r w:rsidR="00960184" w:rsidRPr="00B567B2">
        <w:rPr>
          <w:rFonts w:ascii="Times New Roman" w:eastAsiaTheme="minorEastAsia" w:hAnsi="Times New Roman" w:cs="Times New Roman"/>
        </w:rPr>
        <w:t>sink</w:t>
      </w:r>
      <w:proofErr w:type="gramEnd"/>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960184" w:rsidRPr="00B567B2">
        <w:rPr>
          <w:rFonts w:ascii="Times New Roman" w:eastAsiaTheme="minorEastAsia" w:hAnsi="Times New Roman" w:cs="Times New Roman"/>
        </w:rPr>
        <w:t>instantaneously precipitates liquid water from the cloud to the surface</w:t>
      </w:r>
      <w:r w:rsidR="00960184">
        <w:rPr>
          <w:rFonts w:ascii="Times New Roman" w:eastAsiaTheme="minorEastAsia" w:hAnsi="Times New Roman" w:cs="Times New Roman"/>
        </w:rPr>
        <w:t xml:space="preserve">. </w:t>
      </w:r>
      <w:r>
        <w:rPr>
          <w:rFonts w:ascii="Times New Roman" w:eastAsiaTheme="minorEastAsia" w:hAnsi="Times New Roman" w:cs="Times New Roman"/>
        </w:rPr>
        <w:t>From</w:t>
      </w:r>
      <w:r>
        <w:rPr>
          <w:rFonts w:ascii="Times New Roman" w:eastAsiaTheme="minorEastAsia" w:hAnsi="Times New Roman"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00960184">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00960184">
        <w:rPr>
          <w:rFonts w:ascii="Times New Roman" w:eastAsiaTheme="minorEastAsia" w:hAnsi="Times New Roman" w:cs="Times New Roman"/>
        </w:rPr>
        <w:t>, the precipitation equation is written in differential form,</w:t>
      </w:r>
      <w:r w:rsidR="00960184">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Times New Roman" w:eastAsiaTheme="minorEastAsia" w:hAnsi="Times New Roman" w:cs="Times New Roman"/>
            </w:rPr>
            <w:br/>
          </m:r>
        </m:oMath>
      </m:oMathPara>
      <w:r w:rsidR="00960184">
        <w:rPr>
          <w:rFonts w:ascii="Times New Roman" w:eastAsiaTheme="minorEastAsia" w:hAnsi="Times New Roman" w:cs="Times New Roman"/>
        </w:rPr>
        <w:t xml:space="preserve">We integrate downward from cloud top,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960184">
        <w:rPr>
          <w:rFonts w:ascii="Times New Roman" w:eastAsiaTheme="minorEastAsia" w:hAnsi="Times New Roman" w:cs="Times New Roman"/>
        </w:rPr>
        <w:t xml:space="preserve">, with trapezoidal steps (denoted by superscripts </w:t>
      </w:r>
      <m:oMath>
        <m:r>
          <w:rPr>
            <w:rFonts w:ascii="Cambria Math" w:eastAsiaTheme="minorEastAsia" w:hAnsi="Cambria Math" w:cs="Times New Roman"/>
          </w:rPr>
          <m:t>k)</m:t>
        </m:r>
      </m:oMath>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960184">
        <w:rPr>
          <w:rFonts w:ascii="Times New Roman" w:eastAsiaTheme="minorEastAsia" w:hAnsi="Times New Roman"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r>
          <m:rPr>
            <m:sty m:val="p"/>
          </m:rPr>
          <w:rPr>
            <w:rFonts w:ascii="Cambria Math" w:eastAsiaTheme="minorEastAsia" w:hAnsi="Cambria Math" w:cs="Times New Roman"/>
          </w:rPr>
          <m:t>)</m:t>
        </m:r>
        <m:r>
          <w:rPr>
            <w:rFonts w:ascii="Cambria Math" w:eastAsiaTheme="minorEastAsia" w:hAnsi="Cambria Math" w:cs="Times New Roman"/>
          </w:rPr>
          <m:t>/2 dz</m:t>
        </m:r>
      </m:oMath>
      <w:r w:rsidR="00960184">
        <w:rPr>
          <w:rFonts w:ascii="Times New Roman" w:eastAsiaTheme="minorEastAsia" w:hAnsi="Times New Roman" w:cs="Times New Roman"/>
        </w:rPr>
        <w:t xml:space="preserve">. </w:t>
      </w:r>
    </w:p>
    <w:p w14:paraId="2077FB6C" w14:textId="51F8DDAE" w:rsidR="00960184" w:rsidRDefault="00AB40F1" w:rsidP="00960184">
      <w:pPr>
        <w:pStyle w:val="FirstParagraph"/>
        <w:rPr>
          <w:rFonts w:ascii="Times New Roman" w:eastAsiaTheme="minorEastAsia" w:hAnsi="Times New Roman" w:cs="Times New Roman"/>
        </w:rPr>
      </w:pPr>
      <w:r>
        <w:rPr>
          <w:rFonts w:ascii="Times New Roman" w:eastAsiaTheme="minorEastAsia" w:hAnsi="Times New Roman" w:cs="Times New Roman"/>
        </w:rPr>
        <w:t>A</w:t>
      </w:r>
      <w:r w:rsidR="00960184">
        <w:rPr>
          <w:rFonts w:ascii="Times New Roman" w:eastAsiaTheme="minorEastAsia" w:hAnsi="Times New Roman" w:cs="Times New Roman"/>
        </w:rPr>
        <w:t xml:space="preserve">n example of the all-sky fluxes </w:t>
      </w:r>
      <w:r>
        <w:rPr>
          <w:rFonts w:ascii="Times New Roman" w:eastAsiaTheme="minorEastAsia" w:hAnsi="Times New Roman" w:cs="Times New Roman"/>
        </w:rPr>
        <w:t xml:space="preserve">is computed </w:t>
      </w:r>
      <w:r w:rsidR="00960184">
        <w:rPr>
          <w:rFonts w:ascii="Times New Roman" w:eastAsiaTheme="minorEastAsia" w:hAnsi="Times New Roman" w:cs="Times New Roman"/>
        </w:rPr>
        <w:t xml:space="preserve">for a single cloud with </w:t>
      </w:r>
      <m:oMath>
        <m:r>
          <w:rPr>
            <w:rFonts w:ascii="Cambria Math" w:eastAsiaTheme="minorEastAsia" w:hAnsi="Cambria Math" w:cs="Times New Roman"/>
          </w:rPr>
          <m:t>h=1.7</m:t>
        </m:r>
      </m:oMath>
      <w:r w:rsidR="00960184">
        <w:rPr>
          <w:rFonts w:ascii="Times New Roman" w:eastAsiaTheme="minorEastAsia" w:hAnsi="Times New Roman" w:cs="Times New Roman"/>
        </w:rPr>
        <w:t xml:space="preserve"> km and cloud base flux </w:t>
      </w:r>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CB</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145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Pr>
          <w:rFonts w:ascii="Times New Roman" w:eastAsiaTheme="minorEastAsia" w:hAnsi="Times New Roman" w:cs="Times New Roman"/>
        </w:rPr>
        <w:t xml:space="preserve"> (Fig. QMASSFLX).</w:t>
      </w:r>
      <w:r w:rsidR="00960184">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sidR="00960184">
        <w:rPr>
          <w:rFonts w:ascii="Times New Roman" w:eastAsiaTheme="minorEastAsia" w:hAnsi="Times New Roman" w:cs="Times New Roman"/>
        </w:rPr>
        <w:t xml:space="preserve"> is equal to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960184">
        <w:rPr>
          <w:rFonts w:ascii="Times New Roman" w:eastAsiaTheme="minorEastAsia" w:hAnsi="Times New Roman" w:cs="Times New Roman"/>
        </w:rPr>
        <w:t xml:space="preserve">. The mean surface evaporation observed on the research vessel </w:t>
      </w:r>
      <w:r w:rsidR="00960184">
        <w:rPr>
          <w:rFonts w:ascii="Times New Roman" w:eastAsiaTheme="minorEastAsia" w:hAnsi="Times New Roman" w:cs="Times New Roman"/>
          <w:i/>
          <w:iCs/>
        </w:rPr>
        <w:t xml:space="preserve">Ron Brown </w:t>
      </w:r>
      <w:r w:rsidR="00960184">
        <w:rPr>
          <w:rFonts w:ascii="Times New Roman" w:eastAsiaTheme="minorEastAsia" w:hAnsi="Times New Roman" w:cs="Times New Roman"/>
        </w:rPr>
        <w:t xml:space="preserve">during EUREC4A/ATOMIC 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180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sidR="00960184">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960184">
        <w:rPr>
          <w:rFonts w:ascii="Times New Roman" w:eastAsiaTheme="minorEastAsia" w:hAnsi="Times New Roman" w:cs="Times New Roman"/>
        </w:rPr>
        <w:t>25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960184">
        <w:rPr>
          <w:rFonts w:ascii="Times New Roman" w:eastAsiaTheme="minorEastAsia" w:hAnsi="Times New Roman" w:cs="Times New Roman"/>
        </w:rPr>
        <w:t>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sidR="00960184">
        <w:rPr>
          <w:rFonts w:ascii="Times New Roman" w:eastAsiaTheme="minorEastAsia" w:hAnsi="Times New Roman" w:cs="Times New Roman"/>
        </w:rPr>
        <w:t xml:space="preserve">. The eddy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sidR="00960184">
        <w:rPr>
          <w:rFonts w:ascii="Times New Roman" w:eastAsiaTheme="minorEastAsia" w:hAnsi="Times New Roman" w:cs="Times New Roman"/>
        </w:rPr>
        <w:t xml:space="preserve"> goes to zero at 8 km 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CB</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145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w:r w:rsidR="00960184" w:rsidRPr="005366C4">
        <w:rPr>
          <w:rFonts w:ascii="Times New Roman" w:eastAsiaTheme="minorEastAsia" w:hAnsi="Times New Roman" w:cs="Times New Roman"/>
        </w:rPr>
        <w:t>Fig. QMASSFLX</w:t>
      </w:r>
      <w:r w:rsidR="00960184">
        <w:rPr>
          <w:rFonts w:ascii="Times New Roman" w:eastAsiaTheme="minorEastAsia" w:hAnsi="Times New Roman"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00960184">
        <w:rPr>
          <w:rFonts w:ascii="Times New Roman" w:eastAsiaTheme="minorEastAsia" w:hAnsi="Times New Roman" w:cs="Times New Roman"/>
        </w:rPr>
        <w:t xml:space="preserve">(Fig. QMASSFLXb). The environmental humidity gradient </w:t>
      </w:r>
      <m:oMath>
        <m:r>
          <w:rPr>
            <w:rFonts w:ascii="Cambria Math" w:eastAsiaTheme="minorEastAsia" w:hAnsi="Cambria Math" w:cs="Times New Roman"/>
          </w:rPr>
          <m:t>∂q/∂z</m:t>
        </m:r>
      </m:oMath>
      <w:r w:rsidR="00960184">
        <w:rPr>
          <w:rFonts w:ascii="Times New Roman" w:eastAsiaTheme="minorEastAsia" w:hAnsi="Times New Roman" w:cs="Times New Roman"/>
        </w:rPr>
        <w:t xml:space="preserve"> and cloud fraction </w:t>
      </w:r>
      <m:oMath>
        <m:r>
          <w:rPr>
            <w:rFonts w:ascii="Cambria Math" w:eastAsiaTheme="minorEastAsia" w:hAnsi="Cambria Math" w:cs="Times New Roman"/>
          </w:rPr>
          <m:t>a</m:t>
        </m:r>
      </m:oMath>
      <w:r w:rsidR="00960184">
        <w:rPr>
          <w:rFonts w:ascii="Times New Roman" w:eastAsiaTheme="minorEastAsia" w:hAnsi="Times New Roman" w:cs="Times New Roman"/>
        </w:rPr>
        <w:t xml:space="preserve"> decay with height.</w:t>
      </w:r>
    </w:p>
    <w:p w14:paraId="35F521E5" w14:textId="77777777" w:rsidR="00960184" w:rsidRDefault="00960184" w:rsidP="00960184">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71862B27" wp14:editId="43326FF4">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9"/>
                    <a:stretch>
                      <a:fillRect/>
                    </a:stretch>
                  </pic:blipFill>
                  <pic:spPr>
                    <a:xfrm>
                      <a:off x="0" y="0"/>
                      <a:ext cx="2205243" cy="3950735"/>
                    </a:xfrm>
                    <a:prstGeom prst="rect">
                      <a:avLst/>
                    </a:prstGeom>
                  </pic:spPr>
                </pic:pic>
              </a:graphicData>
            </a:graphic>
          </wp:inline>
        </w:drawing>
      </w:r>
    </w:p>
    <w:p w14:paraId="182228DB" w14:textId="77777777" w:rsidR="00960184" w:rsidRPr="00A76FE8" w:rsidRDefault="00960184" w:rsidP="00960184">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37C26C23" w14:textId="77777777" w:rsidR="00535D49" w:rsidRDefault="00535D49" w:rsidP="00CB571F">
      <w:pPr>
        <w:rPr>
          <w:rFonts w:ascii="Times New Roman" w:eastAsiaTheme="minorEastAsia" w:hAnsi="Times New Roman" w:cs="Times New Roman"/>
        </w:rPr>
      </w:pPr>
    </w:p>
    <w:p w14:paraId="004EAD0F" w14:textId="77777777" w:rsidR="00535D49" w:rsidRDefault="00535D49" w:rsidP="00277076">
      <w:pPr>
        <w:pStyle w:val="BodyText"/>
        <w:rPr>
          <w:rFonts w:ascii="Times New Roman" w:eastAsiaTheme="minorEastAsia" w:hAnsi="Times New Roman" w:cs="Times New Roman"/>
        </w:rPr>
      </w:pPr>
      <w:r>
        <w:rPr>
          <w:rFonts w:ascii="Times New Roman" w:eastAsiaTheme="minorEastAsia" w:hAnsi="Times New Roman" w:cs="Times New Roman"/>
        </w:rPr>
        <w:t>[start cloud model Results]</w:t>
      </w:r>
    </w:p>
    <w:p w14:paraId="70381A15" w14:textId="6EE2727A"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 xml:space="preserve">Total parcel specific humidity is compared to </w:t>
      </w:r>
      <w:proofErr w:type="gramStart"/>
      <w:r w:rsidR="00277076" w:rsidRPr="00277076">
        <w:rPr>
          <w:rFonts w:ascii="Times New Roman" w:eastAsiaTheme="minorEastAsia" w:hAnsi="Times New Roman" w:cs="Times New Roman"/>
        </w:rPr>
        <w:t>saturation</w:t>
      </w:r>
      <w:proofErr w:type="gramEnd"/>
      <w:r w:rsidR="00277076" w:rsidRPr="00277076">
        <w:rPr>
          <w:rFonts w:ascii="Times New Roman" w:eastAsiaTheme="minorEastAsia" w:hAnsi="Times New Roman" w:cs="Times New Roman"/>
        </w:rPr>
        <w:t xml:space="preserve"> humidity of the environment to determine cloud liquid water.</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0"/>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50525328" w14:textId="77777777" w:rsidR="00535D49" w:rsidRPr="00EC46C6" w:rsidRDefault="00535D49" w:rsidP="00535D49">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gives</w:t>
      </w:r>
      <w:r w:rsidRPr="00EC46C6">
        <w:rPr>
          <w:rFonts w:ascii="Times New Roman" w:eastAsiaTheme="minorEastAsia" w:hAnsi="Times New Roman" w:cs="Times New Roman"/>
          <w:iCs/>
        </w:rPr>
        <w:t xml:space="preserve"> </w:t>
      </w:r>
      <w:r>
        <w:rPr>
          <w:rFonts w:ascii="Times New Roman" w:eastAsiaTheme="minorEastAsia" w:hAnsi="Times New Roman" w:cs="Times New Roman"/>
          <w:iCs/>
        </w:rPr>
        <w:t>maximum cloud liquid specific humidity exceeding 0.8 g kg</w:t>
      </w:r>
      <w:r>
        <w:rPr>
          <w:rFonts w:ascii="Times New Roman" w:eastAsiaTheme="minorEastAsia" w:hAnsi="Times New Roman" w:cs="Times New Roman"/>
          <w:iCs/>
          <w:vertAlign w:val="superscript"/>
        </w:rPr>
        <w:t>–1</w:t>
      </w:r>
      <w:r>
        <w:rPr>
          <w:rFonts w:ascii="Times New Roman" w:eastAsiaTheme="minorEastAsia" w:hAnsi="Times New Roman" w:cs="Times New Roman"/>
          <w:iCs/>
        </w:rPr>
        <w:t xml:space="preserve"> over 0.7-1.5 km and cloud top height of 1.9 km. This total sink will be used in control simulations of a single monolithic cloud.</w:t>
      </w: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lastRenderedPageBreak/>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11"/>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 xml:space="preserve">Figure CLOUDTOPHT. Clouds of different specific humidity and heights simulated for different total (entrainment + </w:t>
      </w:r>
      <w:proofErr w:type="spellStart"/>
      <w:r>
        <w:rPr>
          <w:rFonts w:ascii="Aptos Narrow" w:eastAsiaTheme="minorEastAsia" w:hAnsi="Aptos Narrow" w:cs="Times New Roman"/>
        </w:rPr>
        <w:t>autoconversion</w:t>
      </w:r>
      <w:proofErr w:type="spellEnd"/>
      <w:r>
        <w:rPr>
          <w:rFonts w:ascii="Aptos Narrow" w:eastAsiaTheme="minorEastAsia" w:hAnsi="Aptos Narrow" w:cs="Times New Roman"/>
        </w:rPr>
        <w:t>)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0DB97F01"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km trade inversion.</w:t>
      </w:r>
    </w:p>
    <w:p w14:paraId="23FF4379" w14:textId="4E8A3426" w:rsidR="00535D49" w:rsidRDefault="00535D4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different cloud categories denoted by subscript </w:t>
      </w:r>
      <m:oMath>
        <m:r>
          <w:rPr>
            <w:rFonts w:ascii="Cambria Math" w:eastAsiaTheme="minorEastAsia" w:hAnsi="Cambria Math" w:cs="Times New Roman"/>
          </w:rPr>
          <m:t>i</m:t>
        </m:r>
      </m:oMath>
      <w:r>
        <w:rPr>
          <w:rFonts w:ascii="Times New Roman" w:eastAsiaTheme="minorEastAsia" w:hAnsi="Times New Roman" w:cs="Times New Roman"/>
        </w:rPr>
        <w:t xml:space="preserve">. Each cloud category has a particular sink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Pr>
          <w:rFonts w:ascii="Times New Roman" w:eastAsiaTheme="minorEastAsia" w:hAnsi="Times New Roman" w:cs="Times New Roman"/>
        </w:rPr>
        <w:t xml:space="preserve"> which results in its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Pr>
          <w:rFonts w:ascii="Times New Roman" w:eastAsiaTheme="minorEastAsia" w:hAnsi="Times New Roman" w:cs="Times New Roman"/>
        </w:rPr>
        <w:t xml:space="preserve">. Precipitation depends on the autoconversion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Pr>
          <w:rFonts w:ascii="Times New Roman" w:eastAsiaTheme="minorEastAsia" w:hAnsi="Times New Roman" w:cs="Times New Roman"/>
        </w:rPr>
        <w:t xml:space="preserve"> through the precipitation efficiency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rPr>
        <w:t xml:space="preserve"> For simplicity, we use the single precipitation efficiency for all clouds that generates the observed precipitation from the cloud ensemble. The mean eddy 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consists of the cloud updraft and the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w:t>
      </w:r>
    </w:p>
    <w:p w14:paraId="0A18D624" w14:textId="3CBFED3C" w:rsidR="00057A87" w:rsidRDefault="00057A87"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The cloud model is not constrained by a buoyancy closure, as it would be in numerical model with sub-grid scale convective parameterizations. Rather, observations constrain the moisture </w:t>
      </w:r>
      <w:r>
        <w:rPr>
          <w:rFonts w:ascii="Times New Roman" w:eastAsiaTheme="minorEastAsia" w:hAnsi="Times New Roman" w:cs="Times New Roman"/>
        </w:rPr>
        <w:lastRenderedPageBreak/>
        <w:t xml:space="preserve">profile and height of the clouds. The buoyancy </w:t>
      </w:r>
      <m:oMath>
        <m:r>
          <w:rPr>
            <w:rFonts w:ascii="Cambria Math" w:eastAsiaTheme="minorEastAsia" w:hAnsi="Cambria Math" w:cs="Times New Roman"/>
          </w:rPr>
          <m:t>b=g(</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oMath>
      <w:r>
        <w:rPr>
          <w:rFonts w:ascii="Times New Roman" w:eastAsiaTheme="minorEastAsia" w:hAnsi="Times New Roman" w:cs="Times New Roman"/>
        </w:rPr>
        <w:t xml:space="preserve"> is diagnosed from the density potential temperature </w:t>
      </w:r>
      <m:oMath>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oMath>
      <w:r>
        <w:rPr>
          <w:rFonts w:ascii="Times New Roman" w:eastAsiaTheme="minorEastAsia" w:hAnsi="Times New Roman" w:cs="Times New Roman"/>
        </w:rPr>
        <w:t xml:space="preserve"> (including the effect of the modeled water vapor and liquid water on density) of the entraining updraft parcel.</w:t>
      </w:r>
      <w:r w:rsidR="0000731E">
        <w:rPr>
          <w:rFonts w:ascii="Times New Roman" w:eastAsiaTheme="minorEastAsia" w:hAnsi="Times New Roman" w:cs="Times New Roman"/>
        </w:rPr>
        <w:t xml:space="preserve"> The parcel potential temperature is warmed by the specific humidity change from condensation, which is the total change minus the entrainment. </w:t>
      </w:r>
      <w:r w:rsidR="0000731E">
        <w:rPr>
          <w:rFonts w:ascii="Times New Roman" w:eastAsiaTheme="minorEastAsia" w:hAnsi="Times New Roman" w:cs="Times New Roman"/>
        </w:rPr>
        <w:br/>
        <w:t>[above cloud there should be no condensation]</w:t>
      </w:r>
      <w:r w:rsidR="0000731E">
        <w:rPr>
          <w:rFonts w:ascii="Times New Roman" w:eastAsiaTheme="minorEastAsia" w:hAnsi="Times New Roman" w:cs="Times New Roman"/>
        </w:rPr>
        <w:br/>
        <w:t>The cloud height is comparable to the height of positive buoyancy, or the height at which the buoyancy integrates to zero.</w:t>
      </w:r>
    </w:p>
    <w:p w14:paraId="59A953D1" w14:textId="46996AF9" w:rsidR="00057A87" w:rsidRDefault="00057A87" w:rsidP="007E5F2B">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06A9B345" wp14:editId="0E8C32D1">
            <wp:extent cx="4427316" cy="3530745"/>
            <wp:effectExtent l="0" t="0" r="0" b="0"/>
            <wp:docPr id="12013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
                    <pic:cNvPicPr/>
                  </pic:nvPicPr>
                  <pic:blipFill>
                    <a:blip r:embed="rId12"/>
                    <a:stretch>
                      <a:fillRect/>
                    </a:stretch>
                  </pic:blipFill>
                  <pic:spPr>
                    <a:xfrm>
                      <a:off x="0" y="0"/>
                      <a:ext cx="4430155" cy="3533009"/>
                    </a:xfrm>
                    <a:prstGeom prst="rect">
                      <a:avLst/>
                    </a:prstGeom>
                  </pic:spPr>
                </pic:pic>
              </a:graphicData>
            </a:graphic>
          </wp:inline>
        </w:drawing>
      </w:r>
    </w:p>
    <w:p w14:paraId="640F6770" w14:textId="7AF5BA3A" w:rsidR="00950B4C" w:rsidRDefault="00535D49" w:rsidP="00535D49">
      <w:pPr>
        <w:pStyle w:val="Heading30"/>
        <w:rPr>
          <w:rFonts w:eastAsiaTheme="minorEastAsia"/>
        </w:rPr>
      </w:pPr>
      <w:r>
        <w:rPr>
          <w:rFonts w:eastAsiaTheme="minorEastAsia"/>
        </w:rPr>
        <w:t>Water stable i</w:t>
      </w:r>
      <w:r w:rsidR="00950B4C">
        <w:rPr>
          <w:rFonts w:eastAsiaTheme="minorEastAsia"/>
        </w:rPr>
        <w:t>sotope</w:t>
      </w:r>
      <w:r>
        <w:rPr>
          <w:rFonts w:eastAsiaTheme="minorEastAsia"/>
        </w:rPr>
        <w:t>s</w:t>
      </w:r>
    </w:p>
    <w:p w14:paraId="3E002DF9" w14:textId="77777777" w:rsidR="00950B4C" w:rsidRDefault="00950B4C" w:rsidP="00950B4C">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eastAsiaTheme="minorEastAsia" w:hAnsi="Cambria Math"/>
            </w:rPr>
            <m:t>.</m:t>
          </m:r>
          <m:r>
            <m:rPr>
              <m:sty m:val="p"/>
            </m:rPr>
            <w:rPr>
              <w:rFonts w:ascii="Cambria Math" w:eastAsiaTheme="minorEastAsia" w:hAnsi="Cambria Math"/>
            </w:rPr>
            <w:br/>
          </m:r>
        </m:oMath>
      </m:oMathPara>
      <w:r>
        <w:rPr>
          <w:rFonts w:eastAsiaTheme="minorEastAsia"/>
        </w:rPr>
        <w:t>Total isotope specific humidity is entrained and detrained, and liquid water is converted to precipitation. This equation is used to step vertically from an initial cloud isotope composition at cloud base.</w:t>
      </w:r>
    </w:p>
    <w:p w14:paraId="27F06DB8" w14:textId="77777777" w:rsidR="00950B4C" w:rsidRPr="00A90868" w:rsidRDefault="00950B4C" w:rsidP="00950B4C">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w:t>
      </w:r>
      <w:r>
        <w:rPr>
          <w:rFonts w:eastAsiaTheme="minorEastAsia"/>
        </w:rPr>
        <w:lastRenderedPageBreak/>
        <w:t>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4DADF187" w14:textId="77777777" w:rsidR="00950B4C" w:rsidRDefault="00950B4C" w:rsidP="00950B4C">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25179F09" w14:textId="77777777" w:rsidR="00950B4C" w:rsidRDefault="00950B4C" w:rsidP="00950B4C">
      <w:pPr>
        <w:pStyle w:val="BodyText"/>
        <w:rPr>
          <w:rFonts w:eastAsiaTheme="minorEastAsia"/>
        </w:rPr>
      </w:pPr>
      <w:r>
        <w:rPr>
          <w:rFonts w:eastAsiaTheme="minorEastAsia"/>
        </w:rPr>
        <w:t xml:space="preserve">The total cloud water 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is continuously depleted by entrainment of air with low isotope concentration into the cloud and depleted by precipitation of liquid from the cloud. The water vapor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but curves lower 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following the shape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Pr>
          <w:rFonts w:eastAsiaTheme="minorEastAsia"/>
        </w:rPr>
        <w:t xml:space="preserve"> 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Pr>
          <w:rFonts w:eastAsiaTheme="minorEastAsia"/>
        </w:rPr>
        <w:t xml:space="preserve"> and approximating,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163CF1B1" w14:textId="77777777" w:rsidR="00950B4C" w:rsidRDefault="00950B4C" w:rsidP="00950B4C">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Pr>
          <w:rFonts w:eastAsiaTheme="minorEastAsia"/>
        </w:rPr>
        <w:t xml:space="preserve">deuterium </w:t>
      </w:r>
      <w:r w:rsidRPr="00B72A3D">
        <w:rPr>
          <w:rFonts w:eastAsiaTheme="minorEastAsia"/>
        </w:rPr>
        <w:t>isotope</w:t>
      </w:r>
      <w:r>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w:t>
      </w:r>
      <w:proofErr w:type="spellStart"/>
      <w:r>
        <w:rPr>
          <w:rFonts w:eastAsiaTheme="minorEastAsia"/>
        </w:rPr>
        <w:t>autoconversion</w:t>
      </w:r>
      <w:proofErr w:type="spellEnd"/>
      <w:r>
        <w:rPr>
          <w:rFonts w:eastAsiaTheme="minorEastAsia"/>
        </w:rPr>
        <w:t xml:space="preserve">. The vapor isotope ratio increases to meet the total isotope ratio at cloud top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Pr>
          <w:rFonts w:eastAsiaTheme="minorEastAsia"/>
        </w:rPr>
        <w:t>. As the total isotope ratio continues to decrease steadily due to entrainment and autoconversion sinks, the vapor isotope ratio increases because there is diminishing liquid water.</w:t>
      </w:r>
    </w:p>
    <w:p w14:paraId="3B10C979" w14:textId="77777777" w:rsidR="00950B4C" w:rsidRPr="00B230C3" w:rsidRDefault="00950B4C" w:rsidP="00950B4C">
      <w:pPr>
        <w:pStyle w:val="BodyText"/>
        <w:rPr>
          <w:rFonts w:eastAsiaTheme="minorEastAsia"/>
        </w:rPr>
      </w:pPr>
      <w:r>
        <w:rPr>
          <w:rFonts w:eastAsiaTheme="minorEastAsia"/>
        </w:rPr>
        <w:t xml:space="preserve">Thus, the isotope profiles provide an additional constraint on the model.  The eddy flux convergence of rare isotope to the atmosphere must balance the </w:t>
      </w:r>
      <w:proofErr w:type="gramStart"/>
      <w:r>
        <w:rPr>
          <w:rFonts w:eastAsiaTheme="minorEastAsia"/>
        </w:rPr>
        <w:t>large scale</w:t>
      </w:r>
      <w:proofErr w:type="gramEnd"/>
      <w:r>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E0E0D50" w14:textId="77777777" w:rsidR="00950B4C" w:rsidRPr="00557125" w:rsidRDefault="00950B4C" w:rsidP="00950B4C">
      <w:pPr>
        <w:pStyle w:val="BodyText"/>
        <w:rPr>
          <w:rFonts w:eastAsiaTheme="minorEastAsia"/>
        </w:rPr>
      </w:pPr>
      <w:r>
        <w:rPr>
          <w:rFonts w:eastAsiaTheme="minorEastAsia"/>
        </w:rPr>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305C35F7" w14:textId="77777777" w:rsidR="00950B4C" w:rsidRPr="00B42BE1" w:rsidRDefault="00950B4C" w:rsidP="00950B4C">
      <w:pPr>
        <w:pStyle w:val="BodyText"/>
        <w:rPr>
          <w:rFonts w:eastAsiaTheme="minorEastAsia"/>
        </w:rPr>
      </w:pPr>
    </w:p>
    <w:p w14:paraId="5C8F004C" w14:textId="77777777" w:rsidR="00950B4C" w:rsidRDefault="00950B4C" w:rsidP="00950B4C">
      <w:pPr>
        <w:pStyle w:val="BodyText"/>
        <w:rPr>
          <w:rFonts w:ascii="Aptos Narrow" w:eastAsia="Times New Roman" w:hAnsi="Aptos Narrow" w:cstheme="minorHAnsi"/>
          <w:color w:val="323130"/>
        </w:rPr>
      </w:pPr>
      <w:r w:rsidRPr="00490FCB">
        <w:rPr>
          <w:rFonts w:eastAsiaTheme="minorEastAsia"/>
          <w:noProof/>
        </w:rPr>
        <w:lastRenderedPageBreak/>
        <w:drawing>
          <wp:inline distT="0" distB="0" distL="0" distR="0" wp14:anchorId="0E590B0E" wp14:editId="0909D65B">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3"/>
                    <a:stretch>
                      <a:fillRect/>
                    </a:stretch>
                  </pic:blipFill>
                  <pic:spPr>
                    <a:xfrm>
                      <a:off x="0" y="0"/>
                      <a:ext cx="3712417" cy="2774001"/>
                    </a:xfrm>
                    <a:prstGeom prst="rect">
                      <a:avLst/>
                    </a:prstGeom>
                  </pic:spPr>
                </pic:pic>
              </a:graphicData>
            </a:graphic>
          </wp:inline>
        </w:drawing>
      </w:r>
      <w:r>
        <w:rPr>
          <w:rFonts w:ascii="Aptos Narrow" w:eastAsia="Times New Roman" w:hAnsi="Aptos Narrow" w:cstheme="minorHAnsi"/>
          <w:color w:val="323130"/>
        </w:rPr>
        <w:br/>
        <w:t xml:space="preserve">Figure CLOUDISO. Cloud total and vapor deuterium isotope ratios for a single-cloud model with 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precipitation efficiency </w:t>
      </w:r>
      <m:oMath>
        <m:r>
          <w:rPr>
            <w:rFonts w:ascii="Cambria Math" w:eastAsia="Times New Roman" w:hAnsi="Cambria Math" w:cstheme="minorHAnsi"/>
            <w:color w:val="323130"/>
          </w:rPr>
          <m:t>x=0.43</m:t>
        </m:r>
      </m:oMath>
      <w:r>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50B4CF5" w14:textId="77777777" w:rsidR="00950B4C" w:rsidRPr="00254AC8" w:rsidRDefault="00950B4C" w:rsidP="00950B4C">
      <w:pPr>
        <w:pStyle w:val="BodyText"/>
        <w:rPr>
          <w:rFonts w:eastAsiaTheme="minorEastAsia"/>
        </w:rPr>
      </w:pPr>
    </w:p>
    <w:p w14:paraId="4D943BAE" w14:textId="77777777" w:rsidR="00950B4C" w:rsidRDefault="00950B4C" w:rsidP="00950B4C">
      <w:pPr>
        <w:pStyle w:val="BodyText"/>
        <w:rPr>
          <w:rFonts w:ascii="Aptos Narrow" w:eastAsia="Times New Roman" w:hAnsi="Aptos Narrow" w:cstheme="minorHAnsi"/>
          <w:color w:val="323130"/>
        </w:rPr>
      </w:pPr>
      <w:r w:rsidRPr="0005346C">
        <w:rPr>
          <w:rFonts w:eastAsiaTheme="minorEastAsia"/>
          <w:noProof/>
        </w:rPr>
        <w:drawing>
          <wp:inline distT="0" distB="0" distL="0" distR="0" wp14:anchorId="5971125C" wp14:editId="61DA4131">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4"/>
                    <a:stretch>
                      <a:fillRect/>
                    </a:stretch>
                  </pic:blipFill>
                  <pic:spPr>
                    <a:xfrm>
                      <a:off x="0" y="0"/>
                      <a:ext cx="3733800" cy="2819400"/>
                    </a:xfrm>
                    <a:prstGeom prst="rect">
                      <a:avLst/>
                    </a:prstGeom>
                  </pic:spPr>
                </pic:pic>
              </a:graphicData>
            </a:graphic>
          </wp:inline>
        </w:drawing>
      </w:r>
      <w:r>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Cloud total and vapor deuterium isotope ratios for 4 cloud experiments with entrainment rate of </w:t>
      </w:r>
      <m:oMath>
        <m:r>
          <w:rPr>
            <w:rFonts w:ascii="Cambria Math" w:eastAsia="Times New Roman" w:hAnsi="Cambria Math" w:cstheme="minorHAnsi"/>
            <w:color w:val="323130"/>
          </w:rPr>
          <m:t>9×</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Pr>
          <w:rFonts w:ascii="Aptos Narrow" w:eastAsia="Times New Roman" w:hAnsi="Aptos Narrow" w:cstheme="minorHAnsi"/>
          <w:color w:val="323130"/>
        </w:rPr>
        <w:t xml:space="preserve"> and varying precipitation efficiency </w:t>
      </w:r>
      <m:oMath>
        <m:r>
          <w:rPr>
            <w:rFonts w:ascii="Cambria Math" w:eastAsia="Times New Roman" w:hAnsi="Cambria Math" w:cstheme="minorHAnsi"/>
            <w:color w:val="323130"/>
          </w:rPr>
          <m:t>x=0.3, 0.4, 0.5,</m:t>
        </m:r>
      </m:oMath>
      <w:r>
        <w:rPr>
          <w:rFonts w:ascii="Aptos Narrow" w:eastAsia="Times New Roman" w:hAnsi="Aptos Narrow" w:cstheme="minorHAnsi"/>
          <w:color w:val="323130"/>
        </w:rPr>
        <w:t xml:space="preserve"> and 0.6. The environmental profile of deuterium concentration is </w:t>
      </w:r>
      <m:oMath>
        <m:r>
          <w:rPr>
            <w:rFonts w:ascii="Cambria Math" w:eastAsia="Times New Roman" w:hAnsi="Cambria Math" w:cstheme="minorHAnsi"/>
            <w:color w:val="323130"/>
          </w:rPr>
          <m:t>δ=-70×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with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4AC2529C" w14:textId="77777777" w:rsidR="00950B4C" w:rsidRDefault="00950B4C" w:rsidP="00950B4C">
      <w:pPr>
        <w:pStyle w:val="BodyText"/>
        <w:rPr>
          <w:rFonts w:eastAsiaTheme="minorEastAsia"/>
        </w:rPr>
      </w:pPr>
    </w:p>
    <w:p w14:paraId="1BE800B1" w14:textId="77777777" w:rsidR="00950B4C" w:rsidRPr="00591663" w:rsidRDefault="00950B4C" w:rsidP="00950B4C">
      <w:pPr>
        <w:pStyle w:val="BodyText"/>
        <w:rPr>
          <w:rFonts w:eastAsiaTheme="minorEastAsia"/>
        </w:rPr>
      </w:pPr>
      <w:r>
        <w:rPr>
          <w:rFonts w:eastAsiaTheme="minorEastAsia"/>
        </w:rPr>
        <w:t xml:space="preserve">The behavior of the modeled updraft vapor 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relative to the specific humidity </w:t>
      </w:r>
      <m:oMath>
        <m:r>
          <w:rPr>
            <w:rFonts w:ascii="Cambria Math" w:eastAsiaTheme="minorEastAsia" w:hAnsi="Cambria Math"/>
          </w:rPr>
          <m:t xml:space="preserve">q </m:t>
        </m:r>
      </m:oMath>
      <w:r>
        <w:rPr>
          <w:rFonts w:eastAsiaTheme="minorEastAsia"/>
        </w:rPr>
        <w:t xml:space="preserve">is shown in Fig. RVVQ. The physics of equilibrium cloud condensation </w:t>
      </w:r>
      <w:r>
        <w:rPr>
          <w:rFonts w:eastAsiaTheme="minorEastAsia"/>
        </w:rPr>
        <w:lastRenderedPageBreak/>
        <w:t xml:space="preserve">result in a concave up cloud vapor profile (cyan) near the initial humidity, where concave up </w:t>
      </w:r>
      <m:oMath>
        <m:r>
          <w:rPr>
            <w:rFonts w:ascii="Cambria Math" w:eastAsiaTheme="minorEastAsia" w:hAnsi="Cambria Math"/>
          </w:rPr>
          <m:t>δ</m:t>
        </m:r>
      </m:oMath>
      <w:r>
        <w:rPr>
          <w:rFonts w:eastAsiaTheme="minorEastAsia"/>
        </w:rPr>
        <w:t>-</w:t>
      </w:r>
      <m:oMath>
        <m:r>
          <w:rPr>
            <w:rFonts w:ascii="Cambria Math" w:eastAsiaTheme="minorEastAsia" w:hAnsi="Cambria Math"/>
          </w:rPr>
          <m:t>q</m:t>
        </m:r>
      </m:oMath>
      <w:r>
        <w:rPr>
          <w:rFonts w:eastAsiaTheme="minorEastAsia"/>
        </w:rPr>
        <w:t xml:space="preserve"> profiles are also observed by the NOAA P-3 aircraft. Most of the observations by the aircraft are found between the two pseudoadiabats (think black concave down curves), and between the two mixing curves (thin black concave up). 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Pr>
          <w:rFonts w:eastAsiaTheme="minorEastAsia"/>
          <w:iCs/>
        </w:rPr>
        <w:t xml:space="preserve">, but the updraft continues to </w:t>
      </w:r>
      <w:r>
        <w:rPr>
          <w:rFonts w:eastAsiaTheme="minorEastAsia"/>
        </w:rPr>
        <w:t xml:space="preserve">become more depleted by entrainment 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eastAsiaTheme="minorEastAsia"/>
        </w:rPr>
        <w:t xml:space="preserve"> kg kg</w:t>
      </w:r>
      <w:r>
        <w:rPr>
          <w:rFonts w:eastAsiaTheme="minorEastAsia"/>
          <w:vertAlign w:val="superscript"/>
        </w:rPr>
        <w:t>–1</w:t>
      </w:r>
      <w:r>
        <w:rPr>
          <w:rFonts w:eastAsiaTheme="minorEastAsia"/>
        </w:rPr>
        <w:t xml:space="preserve"> and entrains environmental air (thin red). The environmental air is more strongly concave down than moist adiabats, resulting in a more concave down modeled updraft profile. Even an updraft that entrains the drier </w:t>
      </w:r>
      <w:proofErr w:type="spellStart"/>
      <w:r>
        <w:rPr>
          <w:rFonts w:eastAsiaTheme="minorEastAsia"/>
        </w:rPr>
        <w:t>pseudoadiabat</w:t>
      </w:r>
      <w:proofErr w:type="spellEnd"/>
      <w:r>
        <w:rPr>
          <w:rFonts w:eastAsiaTheme="minorEastAsia"/>
        </w:rPr>
        <w:t xml:space="preserve"> retains the concave down structure (magenta).</w:t>
      </w:r>
    </w:p>
    <w:p w14:paraId="2E6F4DDC" w14:textId="77777777" w:rsidR="00950B4C" w:rsidRDefault="00950B4C" w:rsidP="00950B4C">
      <w:pPr>
        <w:pStyle w:val="BodyText"/>
        <w:rPr>
          <w:rFonts w:ascii="Aptos Narrow" w:eastAsia="Times New Roman" w:hAnsi="Aptos Narrow" w:cstheme="minorHAnsi"/>
          <w:color w:val="323130"/>
        </w:rPr>
      </w:pPr>
      <w:r w:rsidRPr="002C68F0">
        <w:rPr>
          <w:rFonts w:ascii="Aptos Narrow" w:eastAsia="Times New Roman" w:hAnsi="Aptos Narrow" w:cstheme="minorHAnsi"/>
          <w:noProof/>
          <w:color w:val="323130"/>
        </w:rPr>
        <w:drawing>
          <wp:inline distT="0" distB="0" distL="0" distR="0" wp14:anchorId="0D03D29D" wp14:editId="66B39465">
            <wp:extent cx="3733455" cy="2820573"/>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15"/>
                    <a:stretch>
                      <a:fillRect/>
                    </a:stretch>
                  </pic:blipFill>
                  <pic:spPr>
                    <a:xfrm>
                      <a:off x="0" y="0"/>
                      <a:ext cx="3788736" cy="2862337"/>
                    </a:xfrm>
                    <a:prstGeom prst="rect">
                      <a:avLst/>
                    </a:prstGeom>
                  </pic:spPr>
                </pic:pic>
              </a:graphicData>
            </a:graphic>
          </wp:inline>
        </w:drawing>
      </w:r>
    </w:p>
    <w:p w14:paraId="7F0AB64D"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drawing>
          <wp:inline distT="0" distB="0" distL="0" distR="0" wp14:anchorId="1250CBD9" wp14:editId="40A8FF8D">
            <wp:extent cx="3746500" cy="2895600"/>
            <wp:effectExtent l="0" t="0" r="0" b="0"/>
            <wp:docPr id="2131766221" name="Picture 1" descr="A diagram of a climate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66221" name="Picture 1" descr="A diagram of a climate change&#10;&#10;AI-generated content may be incorrect."/>
                    <pic:cNvPicPr/>
                  </pic:nvPicPr>
                  <pic:blipFill>
                    <a:blip r:embed="rId16"/>
                    <a:stretch>
                      <a:fillRect/>
                    </a:stretch>
                  </pic:blipFill>
                  <pic:spPr>
                    <a:xfrm>
                      <a:off x="0" y="0"/>
                      <a:ext cx="3746500" cy="2895600"/>
                    </a:xfrm>
                    <a:prstGeom prst="rect">
                      <a:avLst/>
                    </a:prstGeom>
                  </pic:spPr>
                </pic:pic>
              </a:graphicData>
            </a:graphic>
          </wp:inline>
        </w:drawing>
      </w:r>
    </w:p>
    <w:p w14:paraId="5900AFD1"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RVVQ. [</w:t>
      </w:r>
      <w:r w:rsidRPr="005B59A3">
        <w:rPr>
          <w:rFonts w:ascii="Aptos Narrow" w:eastAsia="Times New Roman" w:hAnsi="Aptos Narrow" w:cstheme="minorHAnsi"/>
          <w:color w:val="323130"/>
        </w:rPr>
        <w:t>model_R_vs_q</w:t>
      </w:r>
      <w:r>
        <w:rPr>
          <w:rFonts w:ascii="Aptos Narrow" w:eastAsia="Times New Roman" w:hAnsi="Aptos Narrow" w:cstheme="minorHAnsi"/>
          <w:color w:val="323130"/>
        </w:rPr>
        <w:t>.png]</w:t>
      </w:r>
    </w:p>
    <w:p w14:paraId="0A65CAE8"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lastRenderedPageBreak/>
        <w:drawing>
          <wp:inline distT="0" distB="0" distL="0" distR="0" wp14:anchorId="2E609526" wp14:editId="4A468CE0">
            <wp:extent cx="3826413" cy="2844636"/>
            <wp:effectExtent l="0" t="0" r="0" b="0"/>
            <wp:docPr id="13890961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6171" name="Picture 1" descr="A diagram of a graph&#10;&#10;AI-generated content may be incorrect."/>
                    <pic:cNvPicPr/>
                  </pic:nvPicPr>
                  <pic:blipFill>
                    <a:blip r:embed="rId17"/>
                    <a:stretch>
                      <a:fillRect/>
                    </a:stretch>
                  </pic:blipFill>
                  <pic:spPr>
                    <a:xfrm>
                      <a:off x="0" y="0"/>
                      <a:ext cx="3829706" cy="2847084"/>
                    </a:xfrm>
                    <a:prstGeom prst="rect">
                      <a:avLst/>
                    </a:prstGeom>
                  </pic:spPr>
                </pic:pic>
              </a:graphicData>
            </a:graphic>
          </wp:inline>
        </w:drawing>
      </w:r>
    </w:p>
    <w:p w14:paraId="7E25E1EC"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RVVQZOOM. </w:t>
      </w:r>
      <w:r w:rsidRPr="00950B4C">
        <w:rPr>
          <w:rFonts w:ascii="Aptos Narrow" w:eastAsia="Times New Roman" w:hAnsi="Aptos Narrow" w:cstheme="minorHAnsi"/>
          <w:color w:val="323130"/>
        </w:rPr>
        <w:t>Observed clouds (RH&gt;0.90 light blue, RH&gt;0.97 green) and modeled updrafts (royal blue) lie close to mixing lines</w:t>
      </w:r>
      <w:r>
        <w:rPr>
          <w:rFonts w:ascii="Aptos Narrow" w:eastAsia="Times New Roman" w:hAnsi="Aptos Narrow" w:cstheme="minorHAnsi"/>
          <w:color w:val="323130"/>
        </w:rPr>
        <w:t xml:space="preserve"> (black, concave up)</w:t>
      </w:r>
      <w:r w:rsidRPr="00950B4C">
        <w:rPr>
          <w:rFonts w:ascii="Aptos Narrow" w:eastAsia="Times New Roman" w:hAnsi="Aptos Narrow" w:cstheme="minorHAnsi"/>
          <w:color w:val="323130"/>
        </w:rPr>
        <w:t xml:space="preserve">, with a shallower slope than Rayleigh distillation in </w:t>
      </w:r>
      <w:proofErr w:type="spellStart"/>
      <w:r w:rsidRPr="00950B4C">
        <w:rPr>
          <w:rFonts w:ascii="Aptos Narrow" w:eastAsia="Times New Roman" w:hAnsi="Aptos Narrow" w:cstheme="minorHAnsi"/>
          <w:color w:val="323130"/>
        </w:rPr>
        <w:t>pseudoadiabat</w:t>
      </w:r>
      <w:proofErr w:type="spellEnd"/>
      <w:r>
        <w:rPr>
          <w:rFonts w:ascii="Aptos Narrow" w:eastAsia="Times New Roman" w:hAnsi="Aptos Narrow" w:cstheme="minorHAnsi"/>
          <w:color w:val="323130"/>
        </w:rPr>
        <w:t xml:space="preserve"> (black line, right)</w:t>
      </w:r>
      <w:r w:rsidRPr="00950B4C">
        <w:rPr>
          <w:rFonts w:ascii="Aptos Narrow" w:eastAsia="Times New Roman" w:hAnsi="Aptos Narrow" w:cstheme="minorHAnsi"/>
          <w:color w:val="323130"/>
        </w:rPr>
        <w:t xml:space="preserve">. </w:t>
      </w:r>
      <w:r>
        <w:rPr>
          <w:rFonts w:ascii="Aptos Narrow" w:eastAsia="Times New Roman" w:hAnsi="Aptos Narrow" w:cstheme="minorHAnsi"/>
          <w:color w:val="323130"/>
        </w:rPr>
        <w:t>[model_R_vs_q_cloudzoom.png]</w:t>
      </w:r>
    </w:p>
    <w:p w14:paraId="52CE8642" w14:textId="77777777" w:rsidR="00950B4C" w:rsidRDefault="00950B4C" w:rsidP="007E5F2B">
      <w:pPr>
        <w:pStyle w:val="BodyText"/>
        <w:rPr>
          <w:rFonts w:ascii="Times New Roman" w:eastAsiaTheme="minorEastAsia" w:hAnsi="Times New Roman" w:cs="Times New Roman"/>
        </w:rPr>
      </w:pPr>
    </w:p>
    <w:p w14:paraId="6CA8EC7F" w14:textId="431B5F78" w:rsidR="00C6747D" w:rsidRDefault="002D450C">
      <w:pPr>
        <w:pStyle w:val="Heading2"/>
      </w:pPr>
      <w:r>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balance large scale advection and subsidence. Most of this moisture flux is below 3 km and most of the mass flux is below 2 km. The cloud and total eddy moisture flux balance subsidence drying at the strong moisture 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5F98D0F4" w14:textId="647BE0B9" w:rsidR="008B2310" w:rsidRDefault="00AC2AB3" w:rsidP="008B2310">
      <w:pPr>
        <w:pStyle w:val="Heading2"/>
      </w:pPr>
      <w:r>
        <w:t>P</w:t>
      </w:r>
      <w:r w:rsidR="008B2310">
        <w:t>recipitation</w:t>
      </w:r>
      <w:r w:rsidR="008007E6">
        <w:t xml:space="preserve"> and cloud flux</w:t>
      </w:r>
    </w:p>
    <w:p w14:paraId="648A8286" w14:textId="77777777" w:rsidR="009D7717" w:rsidRDefault="009D7717" w:rsidP="008B2310">
      <w:pPr>
        <w:pStyle w:val="BodyText"/>
        <w:rPr>
          <w:rFonts w:ascii="Times New Roman" w:eastAsiaTheme="minorEastAsia" w:hAnsi="Times New Roman" w:cs="Times New Roman"/>
        </w:rPr>
      </w:pPr>
    </w:p>
    <w:p w14:paraId="2AC8D2EB" w14:textId="05CB2D9F" w:rsidR="002A1FCC" w:rsidRDefault="009663A6" w:rsidP="008B2310">
      <w:pPr>
        <w:pStyle w:val="BodyText"/>
        <w:rPr>
          <w:rFonts w:ascii="Times New Roman" w:eastAsiaTheme="minorEastAsia" w:hAnsi="Times New Roman" w:cs="Times New Roman"/>
        </w:rPr>
      </w:pPr>
      <w:r>
        <w:rPr>
          <w:rFonts w:ascii="Times New Roman" w:eastAsiaTheme="minorEastAsia" w:hAnsi="Times New Roman" w:cs="Times New Roman"/>
        </w:rPr>
        <w:t>The</w:t>
      </w:r>
      <w:r w:rsidR="00DF1848">
        <w:rPr>
          <w:rFonts w:ascii="Times New Roman" w:eastAsiaTheme="minorEastAsia" w:hAnsi="Times New Roman" w:cs="Times New Roman"/>
        </w:rPr>
        <w:t xml:space="preserve"> total sink rate</w:t>
      </w:r>
      <w:r w:rsidR="007E774F">
        <w:rPr>
          <w:rFonts w:ascii="Times New Roman" w:eastAsiaTheme="minorEastAsia" w:hAnsi="Times New Roman" w:cs="Times New Roman"/>
        </w:rPr>
        <w:t xml:space="preserve"> </w:t>
      </w:r>
      <w:r w:rsidR="009D7717">
        <w:rPr>
          <w:rFonts w:ascii="Times New Roman" w:eastAsiaTheme="minorEastAsia" w:hAnsi="Times New Roman" w:cs="Times New Roman"/>
        </w:rPr>
        <w:t>determines the</w:t>
      </w:r>
      <w:r w:rsidR="007E774F">
        <w:rPr>
          <w:rFonts w:ascii="Times New Roman" w:eastAsiaTheme="minorEastAsia" w:hAnsi="Times New Roman" w:cs="Times New Roman"/>
        </w:rPr>
        <w:t xml:space="preserve"> cloud top height</w:t>
      </w:r>
      <w:r w:rsidR="00CF771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774F">
        <w:rPr>
          <w:rFonts w:ascii="Times New Roman" w:eastAsiaTheme="minorEastAsia" w:hAnsi="Times New Roman" w:cs="Times New Roman"/>
        </w:rPr>
        <w:t xml:space="preserve">. The cloud top height distribution </w:t>
      </w:r>
      <w:r w:rsidR="00BE7CC9">
        <w:rPr>
          <w:rFonts w:ascii="Times New Roman" w:eastAsiaTheme="minorEastAsia" w:hAnsi="Times New Roman" w:cs="Times New Roman"/>
        </w:rPr>
        <w:t xml:space="preserve">observed by satellite </w:t>
      </w:r>
      <w:r w:rsidR="00CF771F">
        <w:rPr>
          <w:rFonts w:ascii="Times New Roman" w:eastAsiaTheme="minorEastAsia" w:hAnsi="Times New Roman" w:cs="Times New Roman"/>
        </w:rPr>
        <w:t xml:space="preserve">thus </w:t>
      </w:r>
      <w:r w:rsidR="00BE7CC9">
        <w:rPr>
          <w:rFonts w:ascii="Times New Roman" w:eastAsiaTheme="minorEastAsia" w:hAnsi="Times New Roman" w:cs="Times New Roman"/>
        </w:rPr>
        <w:t>determines t</w:t>
      </w:r>
      <w:r w:rsidR="009D7717">
        <w:rPr>
          <w:rFonts w:ascii="Times New Roman" w:eastAsiaTheme="minorEastAsia" w:hAnsi="Times New Roman" w:cs="Times New Roman"/>
        </w:rPr>
        <w:t xml:space="preserve">he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9D7717">
        <w:rPr>
          <w:rFonts w:ascii="Times New Roman" w:eastAsiaTheme="minorEastAsia" w:hAnsi="Times New Roman" w:cs="Times New Roman"/>
        </w:rPr>
        <w:t xml:space="preserve"> </w:t>
      </w:r>
      <w:r w:rsidR="00CF771F">
        <w:rPr>
          <w:rFonts w:ascii="Times New Roman" w:eastAsiaTheme="minorEastAsia" w:hAnsi="Times New Roman" w:cs="Times New Roman"/>
        </w:rPr>
        <w:t>of each</w:t>
      </w:r>
      <w:r w:rsidR="009D7717">
        <w:rPr>
          <w:rFonts w:ascii="Times New Roman" w:eastAsiaTheme="minorEastAsia" w:hAnsi="Times New Roman" w:cs="Times New Roman"/>
        </w:rPr>
        <w:t xml:space="preserve"> sink rate</w:t>
      </w:r>
      <w:r w:rsidR="007E774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2A1FCC">
        <w:rPr>
          <w:rFonts w:ascii="Times New Roman" w:eastAsiaTheme="minorEastAsia" w:hAnsi="Times New Roman" w:cs="Times New Roman"/>
        </w:rPr>
        <w:t xml:space="preserve">. 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r w:rsidR="00C60616">
        <w:rPr>
          <w:rFonts w:ascii="Times New Roman" w:eastAsiaTheme="minorEastAsia" w:hAnsi="Times New Roman" w:cs="Times New Roman"/>
        </w:rPr>
        <w:t>The cloud-base precipitation is calculated (Fig. PRECIPHEIGHT).</w:t>
      </w:r>
    </w:p>
    <w:p w14:paraId="0C6069D8" w14:textId="4EA08FC9" w:rsidR="004D64E0" w:rsidRDefault="00535D49"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We choose a single precipitation efficiency </w:t>
      </w:r>
      <m:oMath>
        <m:r>
          <w:rPr>
            <w:rFonts w:ascii="Cambria Math" w:eastAsiaTheme="minorEastAsia" w:hAnsi="Cambria Math" w:cs="Times New Roman"/>
          </w:rPr>
          <m:t>x=XXX</m:t>
        </m:r>
      </m:oMath>
      <w:r w:rsidR="00936A21">
        <w:rPr>
          <w:rFonts w:ascii="Times New Roman" w:eastAsiaTheme="minorEastAsia" w:hAnsi="Times New Roman" w:cs="Times New Roman"/>
        </w:rPr>
        <w:t xml:space="preserve"> km</w:t>
      </w:r>
      <w:r w:rsidR="00936A21">
        <w:rPr>
          <w:rFonts w:ascii="--" w:eastAsiaTheme="minorEastAsia" w:hAnsi="--" w:cs="Times New Roman"/>
          <w:vertAlign w:val="superscript"/>
        </w:rPr>
        <w:t>-1</w:t>
      </w:r>
      <w:r>
        <w:rPr>
          <w:rFonts w:ascii="Times New Roman" w:eastAsiaTheme="minorEastAsia" w:hAnsi="Times New Roman" w:cs="Times New Roman"/>
        </w:rPr>
        <w:t xml:space="preserve"> for all cloud categories</w:t>
      </w:r>
      <w:r w:rsidR="00936A21">
        <w:rPr>
          <w:rFonts w:ascii="Times New Roman" w:eastAsiaTheme="minorEastAsia" w:hAnsi="Times New Roman" w:cs="Times New Roman"/>
        </w:rPr>
        <w:t>,</w:t>
      </w:r>
      <w:r>
        <w:rPr>
          <w:rFonts w:ascii="Times New Roman" w:eastAsiaTheme="minorEastAsia" w:hAnsi="Times New Roman" w:cs="Times New Roman"/>
        </w:rPr>
        <w:t xml:space="preserve"> </w:t>
      </w:r>
      <w:r w:rsidR="00936A21">
        <w:rPr>
          <w:rFonts w:ascii="Times New Roman" w:eastAsiaTheme="minorEastAsia" w:hAnsi="Times New Roman" w:cs="Times New Roman"/>
        </w:rPr>
        <w:t>which matches the</w:t>
      </w:r>
      <w:r w:rsidR="007E774F">
        <w:rPr>
          <w:rFonts w:ascii="Times New Roman" w:eastAsiaTheme="minorEastAsia" w:hAnsi="Times New Roman" w:cs="Times New Roman"/>
        </w:rPr>
        <w:t xml:space="preserv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sidR="002A1FCC">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2A1FCC">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to </w:t>
      </w:r>
      <w:r w:rsidR="00702070">
        <w:rPr>
          <w:rFonts w:ascii="Times New Roman" w:eastAsiaTheme="minorEastAsia" w:hAnsi="Times New Roman" w:cs="Times New Roman"/>
        </w:rPr>
        <w:t xml:space="preserve">the precipitation observed on </w:t>
      </w:r>
      <w:r w:rsidR="002A1FCC">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sidR="002A1FCC">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sidR="002A1FCC">
        <w:rPr>
          <w:rFonts w:ascii="Times New Roman" w:eastAsiaTheme="minorEastAsia" w:hAnsi="Times New Roman" w:cs="Times New Roman"/>
        </w:rPr>
        <w:t xml:space="preserve">. </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lastRenderedPageBreak/>
        <w:t xml:space="preserve">[The total sink rate affects the solution only through the specific humidities obtained from the cloud model. The </w:t>
      </w:r>
      <w:proofErr w:type="spellStart"/>
      <w:r>
        <w:rPr>
          <w:rFonts w:ascii="Times New Roman" w:eastAsiaTheme="minorEastAsia" w:hAnsi="Times New Roman" w:cs="Times New Roman"/>
        </w:rPr>
        <w:t>autoconversion</w:t>
      </w:r>
      <w:proofErr w:type="spellEnd"/>
      <w:r>
        <w:rPr>
          <w:rFonts w:ascii="Times New Roman" w:eastAsiaTheme="minorEastAsia" w:hAnsi="Times New Roman" w:cs="Times New Roman"/>
        </w:rPr>
        <w:t xml:space="preserve">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8"/>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mean_mass_flux.ipynb</w:t>
      </w:r>
      <w:proofErr w:type="spell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precip_height</w:t>
      </w:r>
      <w:proofErr w:type="spellEnd"/>
      <w:r>
        <w:rPr>
          <w:rFonts w:ascii="Times New Roman" w:eastAsiaTheme="minorEastAsia" w:hAnsi="Times New Roman" w:cs="Times New Roman"/>
        </w:rPr>
        <w:t xml:space="preserve">.*] </w:t>
      </w:r>
    </w:p>
    <w:p w14:paraId="1FB2BE84" w14:textId="77777777" w:rsidR="00B567B2" w:rsidRDefault="00B567B2" w:rsidP="00B567B2">
      <w:pPr>
        <w:pStyle w:val="BodyText"/>
        <w:rPr>
          <w:rFonts w:eastAsiaTheme="minorEastAsia"/>
        </w:rPr>
      </w:pPr>
      <w:r>
        <w:rPr>
          <w:rFonts w:eastAsiaTheme="minorEastAsia"/>
        </w:rPr>
        <w:t>[after ensemble:]</w:t>
      </w:r>
    </w:p>
    <w:p w14:paraId="27437F7C" w14:textId="2B04C181"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t xml:space="preserve">Analogously, the isotope eddy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nary>
          <m:naryPr>
            <m:chr m:val="∑"/>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ctrlPr>
                  <w:rPr>
                    <w:rFonts w:ascii="Cambria Math" w:eastAsiaTheme="minorEastAsia" w:hAnsi="Cambria Math" w:cs="Times New Roman"/>
                    <w:i/>
                  </w:rPr>
                </m:ctrlPr>
              </m:e>
            </m:d>
          </m:e>
        </m:nary>
      </m:oMath>
      <w:r w:rsidRPr="00960184">
        <w:rPr>
          <w:rFonts w:ascii="Times New Roman" w:eastAsiaTheme="minorEastAsia" w:hAnsi="Times New Roman" w:cs="Times New Roman"/>
        </w:rPr>
        <w:t xml:space="preserve"> is the mean of all cloud categories.</w:t>
      </w:r>
    </w:p>
    <w:p w14:paraId="409E87F9" w14:textId="77777777"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t xml:space="preserve">The precipitation </w:t>
      </w:r>
      <w:proofErr w:type="gramStart"/>
      <w:r w:rsidRPr="00960184">
        <w:rPr>
          <w:rFonts w:ascii="Times New Roman" w:eastAsiaTheme="minorEastAsia" w:hAnsi="Times New Roman" w:cs="Times New Roman"/>
        </w:rPr>
        <w:t>sink</w:t>
      </w:r>
      <w:proofErr w:type="gramEnd"/>
      <w:r w:rsidRPr="00960184">
        <w:rPr>
          <w:rFonts w:ascii="Times New Roman" w:eastAsiaTheme="minorEastAsia" w:hAnsi="Times New Roman" w:cs="Times New Roman"/>
        </w:rPr>
        <w:t xml:space="preserve"> </w:t>
      </w:r>
      <w:r w:rsidRPr="00960184">
        <w:rPr>
          <w:rFonts w:ascii="Times New Roman" w:eastAsiaTheme="minorEastAsia" w:hAnsi="Times New Roman" w:cs="Times New Roman"/>
        </w:rPr>
        <w:br/>
      </w:r>
      <m:oMathPara>
        <m:oMath>
          <m:f>
            <m:fPr>
              <m:ctrlPr>
                <w:rPr>
                  <w:rFonts w:ascii="Cambria Math" w:hAnsi="Cambria Math" w:cs="Times New Roman"/>
                  <w:i/>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P∘,i</m:t>
                  </m:r>
                </m:sub>
              </m:sSub>
            </m:num>
            <m:den>
              <m:r>
                <w:rPr>
                  <w:rFonts w:ascii="Cambria Math" w:hAnsi="Cambria Math" w:cs="Times New Roman"/>
                </w:rPr>
                <m:t>∂z</m:t>
              </m:r>
            </m:den>
          </m:f>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cs="Times New Roman"/>
            </w:rPr>
            <w:br/>
          </m:r>
        </m:oMath>
      </m:oMathPara>
      <w:r w:rsidRPr="00960184">
        <w:rPr>
          <w:rFonts w:ascii="Times New Roman" w:eastAsiaTheme="minorEastAsia" w:hAnsi="Times New Roman" w:cs="Times New Roman"/>
        </w:rPr>
        <w:t xml:space="preserve">instantaneously precipitates liquid water from the cloud to the surface. </w:t>
      </w:r>
    </w:p>
    <w:p w14:paraId="6B48052A" w14:textId="77777777" w:rsidR="001E2D24" w:rsidRDefault="001E2D24" w:rsidP="001E2D24">
      <w:pPr>
        <w:pStyle w:val="Heading2"/>
      </w:pPr>
    </w:p>
    <w:p w14:paraId="116898D8" w14:textId="25591440" w:rsidR="001E2D24" w:rsidRDefault="00936A21" w:rsidP="001E2D24">
      <w:pPr>
        <w:pStyle w:val="Heading2"/>
      </w:pPr>
      <w:r>
        <w:t xml:space="preserve">OLD -- </w:t>
      </w:r>
      <w:r w:rsidR="00657828">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w:t>
      </w:r>
      <w:proofErr w:type="gramStart"/>
      <w:r w:rsidR="00657828">
        <w:rPr>
          <w:rFonts w:ascii="Times New Roman" w:hAnsi="Times New Roman" w:cs="Times New Roman"/>
        </w:rPr>
        <w:t>sounding</w:t>
      </w:r>
      <w:proofErr w:type="gramEnd"/>
      <w:r w:rsidR="00657828">
        <w:rPr>
          <w:rFonts w:ascii="Times New Roman" w:hAnsi="Times New Roman" w:cs="Times New Roman"/>
        </w:rPr>
        <w:t xml:space="preserve">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w:t>
      </w:r>
      <w:proofErr w:type="gramStart"/>
      <w:r w:rsidR="0037240B">
        <w:t>compensations</w:t>
      </w:r>
      <w:proofErr w:type="gramEnd"/>
      <w:r w:rsidR="0037240B">
        <w:t xml:space="preserve">, </w:t>
      </w:r>
      <w:proofErr w:type="gramStart"/>
      <w:r w:rsidR="0037240B">
        <w:t>cloud is</w:t>
      </w:r>
      <w:proofErr w:type="gramEnd"/>
      <w:r w:rsidR="0037240B">
        <w:t xml:space="preserve">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xml:space="preserve">. This results in a </w:t>
      </w:r>
      <w:proofErr w:type="gramStart"/>
      <w:r w:rsidR="0037240B">
        <w:t>sounding</w:t>
      </w:r>
      <w:proofErr w:type="gramEnd"/>
      <w:r w:rsidR="0037240B">
        <w:t xml:space="preserve"> with very dry RH.</w:t>
      </w:r>
    </w:p>
    <w:p w14:paraId="190C31A5" w14:textId="540F1710" w:rsidR="001E2D24" w:rsidRPr="001E2D24" w:rsidRDefault="001E2D24" w:rsidP="001E2D24">
      <w:pPr>
        <w:pStyle w:val="BodyText"/>
        <w:numPr>
          <w:ilvl w:val="0"/>
          <w:numId w:val="2"/>
        </w:numPr>
      </w:pPr>
      <w:r>
        <w:lastRenderedPageBreak/>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w:t>
      </w:r>
      <w:proofErr w:type="gramStart"/>
      <w:r w:rsidR="00EC6ED9" w:rsidRPr="008B0029">
        <w:rPr>
          <w:rFonts w:ascii="Times New Roman" w:hAnsi="Times New Roman" w:cs="Times New Roman"/>
        </w:rPr>
        <w:t>compensations</w:t>
      </w:r>
      <w:proofErr w:type="gramEnd"/>
      <w:r w:rsidR="00EC6ED9" w:rsidRPr="008B0029">
        <w:rPr>
          <w:rFonts w:ascii="Times New Roman" w:hAnsi="Times New Roman" w:cs="Times New Roman"/>
        </w:rPr>
        <w:t xml:space="preserve">,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w:t>
      </w:r>
      <w:proofErr w:type="gramStart"/>
      <w:r w:rsidRPr="008B0029">
        <w:rPr>
          <w:rFonts w:ascii="Times New Roman" w:hAnsi="Times New Roman" w:cs="Times New Roman"/>
        </w:rPr>
        <w:t>behavior</w:t>
      </w:r>
      <w:r w:rsidR="008F447B">
        <w:rPr>
          <w:rFonts w:ascii="Times New Roman" w:hAnsi="Times New Roman" w:cs="Times New Roman"/>
        </w:rPr>
        <w:t>??</w:t>
      </w:r>
      <w:proofErr w:type="gramEnd"/>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w:t>
      </w:r>
      <w:proofErr w:type="gramStart"/>
      <w:r>
        <w:rPr>
          <w:rFonts w:ascii="Times New Roman" w:hAnsi="Times New Roman" w:cs="Times New Roman"/>
        </w:rPr>
        <w:t>environment</w:t>
      </w:r>
      <w:proofErr w:type="gramEnd"/>
      <w:r>
        <w:rPr>
          <w:rFonts w:ascii="Times New Roman" w:hAnsi="Times New Roman" w:cs="Times New Roman"/>
        </w:rPr>
        <w:t xml:space="preserve">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bookmarkEnd w:id="1"/>
    <w:p w14:paraId="415F07F4" w14:textId="77777777" w:rsidR="00F35F86" w:rsidRDefault="00F35F86" w:rsidP="00063F0B">
      <w:pPr>
        <w:pStyle w:val="BodyText"/>
      </w:pPr>
    </w:p>
    <w:sectPr w:rsidR="00F35F86">
      <w:footerReference w:type="even" r:id="rId19"/>
      <w:footerReference w:type="default" r:id="rId2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4DD46" w14:textId="77777777" w:rsidR="00342411" w:rsidRDefault="00342411" w:rsidP="0091528E">
      <w:pPr>
        <w:spacing w:after="0"/>
      </w:pPr>
      <w:r>
        <w:separator/>
      </w:r>
    </w:p>
  </w:endnote>
  <w:endnote w:type="continuationSeparator" w:id="0">
    <w:p w14:paraId="1CD3014C" w14:textId="77777777" w:rsidR="00342411" w:rsidRDefault="00342411"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EndPr>
      <w:rPr>
        <w:rStyle w:val="PageNumber"/>
      </w:rPr>
    </w:sdtEnd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EndPr>
      <w:rPr>
        <w:rStyle w:val="PageNumber"/>
      </w:rPr>
    </w:sdtEnd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8F9D6" w14:textId="77777777" w:rsidR="00342411" w:rsidRDefault="00342411" w:rsidP="0091528E">
      <w:pPr>
        <w:spacing w:after="0"/>
      </w:pPr>
      <w:r>
        <w:separator/>
      </w:r>
    </w:p>
  </w:footnote>
  <w:footnote w:type="continuationSeparator" w:id="0">
    <w:p w14:paraId="412238AB" w14:textId="77777777" w:rsidR="00342411" w:rsidRDefault="00342411"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0731E"/>
    <w:rsid w:val="00011BEF"/>
    <w:rsid w:val="00012635"/>
    <w:rsid w:val="00034DB6"/>
    <w:rsid w:val="00035684"/>
    <w:rsid w:val="000365B9"/>
    <w:rsid w:val="00042B59"/>
    <w:rsid w:val="00051FAE"/>
    <w:rsid w:val="00052351"/>
    <w:rsid w:val="000527E4"/>
    <w:rsid w:val="0005346C"/>
    <w:rsid w:val="00057A87"/>
    <w:rsid w:val="00063F0B"/>
    <w:rsid w:val="000775B4"/>
    <w:rsid w:val="00090795"/>
    <w:rsid w:val="00093E48"/>
    <w:rsid w:val="000A2C62"/>
    <w:rsid w:val="000B224F"/>
    <w:rsid w:val="000C6DBE"/>
    <w:rsid w:val="000C79F3"/>
    <w:rsid w:val="000D61EA"/>
    <w:rsid w:val="000D7AE2"/>
    <w:rsid w:val="000E66D2"/>
    <w:rsid w:val="000E7696"/>
    <w:rsid w:val="000F0AA3"/>
    <w:rsid w:val="000F1C6E"/>
    <w:rsid w:val="000F5EAD"/>
    <w:rsid w:val="000F62A8"/>
    <w:rsid w:val="001022B6"/>
    <w:rsid w:val="0010441B"/>
    <w:rsid w:val="00122B03"/>
    <w:rsid w:val="0014009A"/>
    <w:rsid w:val="00141014"/>
    <w:rsid w:val="00144D56"/>
    <w:rsid w:val="001450B5"/>
    <w:rsid w:val="00146190"/>
    <w:rsid w:val="0014770D"/>
    <w:rsid w:val="00147993"/>
    <w:rsid w:val="001500DD"/>
    <w:rsid w:val="00154A7F"/>
    <w:rsid w:val="00155463"/>
    <w:rsid w:val="001569B9"/>
    <w:rsid w:val="00164917"/>
    <w:rsid w:val="0017224C"/>
    <w:rsid w:val="00177724"/>
    <w:rsid w:val="00180765"/>
    <w:rsid w:val="00190009"/>
    <w:rsid w:val="00192234"/>
    <w:rsid w:val="00192A36"/>
    <w:rsid w:val="00192F17"/>
    <w:rsid w:val="00193EE6"/>
    <w:rsid w:val="001B66E8"/>
    <w:rsid w:val="001C28E4"/>
    <w:rsid w:val="001C357B"/>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2C62"/>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26D5"/>
    <w:rsid w:val="002D450C"/>
    <w:rsid w:val="002D577E"/>
    <w:rsid w:val="002E3336"/>
    <w:rsid w:val="002E5447"/>
    <w:rsid w:val="002E61F3"/>
    <w:rsid w:val="002F59C3"/>
    <w:rsid w:val="00303AE2"/>
    <w:rsid w:val="00305732"/>
    <w:rsid w:val="003177F6"/>
    <w:rsid w:val="00334D06"/>
    <w:rsid w:val="00342411"/>
    <w:rsid w:val="0035032D"/>
    <w:rsid w:val="00352F0D"/>
    <w:rsid w:val="003557D3"/>
    <w:rsid w:val="003613F5"/>
    <w:rsid w:val="00363250"/>
    <w:rsid w:val="0037240B"/>
    <w:rsid w:val="00374CB3"/>
    <w:rsid w:val="0037608A"/>
    <w:rsid w:val="00386CF4"/>
    <w:rsid w:val="00386FC3"/>
    <w:rsid w:val="003910EA"/>
    <w:rsid w:val="003930B6"/>
    <w:rsid w:val="003A6311"/>
    <w:rsid w:val="003C3733"/>
    <w:rsid w:val="003D1321"/>
    <w:rsid w:val="003D3C2D"/>
    <w:rsid w:val="003D4025"/>
    <w:rsid w:val="003D50DB"/>
    <w:rsid w:val="003D5B40"/>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7379C"/>
    <w:rsid w:val="00485EE0"/>
    <w:rsid w:val="004863B4"/>
    <w:rsid w:val="00490FCB"/>
    <w:rsid w:val="0049367C"/>
    <w:rsid w:val="004A5480"/>
    <w:rsid w:val="004A6445"/>
    <w:rsid w:val="004B338B"/>
    <w:rsid w:val="004C3299"/>
    <w:rsid w:val="004C7637"/>
    <w:rsid w:val="004D64E0"/>
    <w:rsid w:val="004F0B98"/>
    <w:rsid w:val="004F147F"/>
    <w:rsid w:val="004F3378"/>
    <w:rsid w:val="004F5B9B"/>
    <w:rsid w:val="005015E1"/>
    <w:rsid w:val="005017B0"/>
    <w:rsid w:val="005030A3"/>
    <w:rsid w:val="00507C6F"/>
    <w:rsid w:val="005108B2"/>
    <w:rsid w:val="00510A77"/>
    <w:rsid w:val="00512A98"/>
    <w:rsid w:val="00512BD8"/>
    <w:rsid w:val="00514379"/>
    <w:rsid w:val="00514ACD"/>
    <w:rsid w:val="00534442"/>
    <w:rsid w:val="00534C9D"/>
    <w:rsid w:val="00535D49"/>
    <w:rsid w:val="005366C4"/>
    <w:rsid w:val="005418FA"/>
    <w:rsid w:val="00543FD2"/>
    <w:rsid w:val="00544829"/>
    <w:rsid w:val="00557125"/>
    <w:rsid w:val="0055789B"/>
    <w:rsid w:val="00560B5E"/>
    <w:rsid w:val="0056171B"/>
    <w:rsid w:val="00564DD9"/>
    <w:rsid w:val="0056551A"/>
    <w:rsid w:val="00565C7C"/>
    <w:rsid w:val="00571673"/>
    <w:rsid w:val="00573157"/>
    <w:rsid w:val="00583498"/>
    <w:rsid w:val="00591663"/>
    <w:rsid w:val="0059768B"/>
    <w:rsid w:val="005A03C5"/>
    <w:rsid w:val="005A2277"/>
    <w:rsid w:val="005A5AE7"/>
    <w:rsid w:val="005B59A3"/>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07CD6"/>
    <w:rsid w:val="0071003C"/>
    <w:rsid w:val="007113EC"/>
    <w:rsid w:val="007157E7"/>
    <w:rsid w:val="00716FC4"/>
    <w:rsid w:val="007231B5"/>
    <w:rsid w:val="007307FC"/>
    <w:rsid w:val="00737C20"/>
    <w:rsid w:val="0074111D"/>
    <w:rsid w:val="007451A6"/>
    <w:rsid w:val="007457AA"/>
    <w:rsid w:val="00764304"/>
    <w:rsid w:val="00767E09"/>
    <w:rsid w:val="0077711A"/>
    <w:rsid w:val="00785401"/>
    <w:rsid w:val="00787D2B"/>
    <w:rsid w:val="00792944"/>
    <w:rsid w:val="00792B0D"/>
    <w:rsid w:val="007A6E6C"/>
    <w:rsid w:val="007B3268"/>
    <w:rsid w:val="007B4CD8"/>
    <w:rsid w:val="007B6C69"/>
    <w:rsid w:val="007B7FD2"/>
    <w:rsid w:val="007C00C5"/>
    <w:rsid w:val="007C03C6"/>
    <w:rsid w:val="007C14C6"/>
    <w:rsid w:val="007C292F"/>
    <w:rsid w:val="007C4759"/>
    <w:rsid w:val="007C7142"/>
    <w:rsid w:val="007D1766"/>
    <w:rsid w:val="007E208A"/>
    <w:rsid w:val="007E5F2B"/>
    <w:rsid w:val="007E774F"/>
    <w:rsid w:val="007F37E1"/>
    <w:rsid w:val="007F3E50"/>
    <w:rsid w:val="007F5415"/>
    <w:rsid w:val="008007E6"/>
    <w:rsid w:val="008015A6"/>
    <w:rsid w:val="00811688"/>
    <w:rsid w:val="00816584"/>
    <w:rsid w:val="00821AEC"/>
    <w:rsid w:val="00822366"/>
    <w:rsid w:val="00823B1F"/>
    <w:rsid w:val="008348CD"/>
    <w:rsid w:val="00836046"/>
    <w:rsid w:val="00851064"/>
    <w:rsid w:val="00856840"/>
    <w:rsid w:val="00866329"/>
    <w:rsid w:val="00866E72"/>
    <w:rsid w:val="0087013D"/>
    <w:rsid w:val="008775BD"/>
    <w:rsid w:val="0088472C"/>
    <w:rsid w:val="00894F46"/>
    <w:rsid w:val="0089505A"/>
    <w:rsid w:val="008A26DE"/>
    <w:rsid w:val="008B0029"/>
    <w:rsid w:val="008B102C"/>
    <w:rsid w:val="008B1C16"/>
    <w:rsid w:val="008B2310"/>
    <w:rsid w:val="008B3FE4"/>
    <w:rsid w:val="008C43A0"/>
    <w:rsid w:val="008C574A"/>
    <w:rsid w:val="008D2001"/>
    <w:rsid w:val="008D42CF"/>
    <w:rsid w:val="008D4892"/>
    <w:rsid w:val="008D5A53"/>
    <w:rsid w:val="008D6509"/>
    <w:rsid w:val="008E3568"/>
    <w:rsid w:val="008E3A2B"/>
    <w:rsid w:val="008F447B"/>
    <w:rsid w:val="0091528E"/>
    <w:rsid w:val="00916C9C"/>
    <w:rsid w:val="00922EE6"/>
    <w:rsid w:val="00932A86"/>
    <w:rsid w:val="00936A21"/>
    <w:rsid w:val="00936ABF"/>
    <w:rsid w:val="00936C4B"/>
    <w:rsid w:val="009431D4"/>
    <w:rsid w:val="0094753E"/>
    <w:rsid w:val="009476A6"/>
    <w:rsid w:val="00950B4C"/>
    <w:rsid w:val="009510D5"/>
    <w:rsid w:val="00960184"/>
    <w:rsid w:val="00963006"/>
    <w:rsid w:val="0096601B"/>
    <w:rsid w:val="009663A6"/>
    <w:rsid w:val="00970AF1"/>
    <w:rsid w:val="0097185D"/>
    <w:rsid w:val="009718BB"/>
    <w:rsid w:val="00972133"/>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717"/>
    <w:rsid w:val="009D7CB4"/>
    <w:rsid w:val="009E1A08"/>
    <w:rsid w:val="009E5ADA"/>
    <w:rsid w:val="009F47EB"/>
    <w:rsid w:val="00A01D7A"/>
    <w:rsid w:val="00A04C22"/>
    <w:rsid w:val="00A06155"/>
    <w:rsid w:val="00A109DA"/>
    <w:rsid w:val="00A11632"/>
    <w:rsid w:val="00A1315C"/>
    <w:rsid w:val="00A21344"/>
    <w:rsid w:val="00A219B3"/>
    <w:rsid w:val="00A3238C"/>
    <w:rsid w:val="00A33D02"/>
    <w:rsid w:val="00A340BF"/>
    <w:rsid w:val="00A42EDF"/>
    <w:rsid w:val="00A4759A"/>
    <w:rsid w:val="00A47E51"/>
    <w:rsid w:val="00A51F31"/>
    <w:rsid w:val="00A52409"/>
    <w:rsid w:val="00A63801"/>
    <w:rsid w:val="00A640CA"/>
    <w:rsid w:val="00A66566"/>
    <w:rsid w:val="00A73575"/>
    <w:rsid w:val="00A76FE8"/>
    <w:rsid w:val="00A82C6A"/>
    <w:rsid w:val="00A834DB"/>
    <w:rsid w:val="00A90868"/>
    <w:rsid w:val="00A96951"/>
    <w:rsid w:val="00A97498"/>
    <w:rsid w:val="00AA001D"/>
    <w:rsid w:val="00AA0EB9"/>
    <w:rsid w:val="00AA0FED"/>
    <w:rsid w:val="00AB2B26"/>
    <w:rsid w:val="00AB40F1"/>
    <w:rsid w:val="00AB44AE"/>
    <w:rsid w:val="00AC2AB3"/>
    <w:rsid w:val="00AF2413"/>
    <w:rsid w:val="00B068A5"/>
    <w:rsid w:val="00B230C3"/>
    <w:rsid w:val="00B3665F"/>
    <w:rsid w:val="00B36F04"/>
    <w:rsid w:val="00B376E0"/>
    <w:rsid w:val="00B42BE1"/>
    <w:rsid w:val="00B438EE"/>
    <w:rsid w:val="00B5090F"/>
    <w:rsid w:val="00B567B2"/>
    <w:rsid w:val="00B6001F"/>
    <w:rsid w:val="00B62416"/>
    <w:rsid w:val="00B72A3D"/>
    <w:rsid w:val="00B73D73"/>
    <w:rsid w:val="00B800C2"/>
    <w:rsid w:val="00B821A9"/>
    <w:rsid w:val="00BA0BAC"/>
    <w:rsid w:val="00BA3DDC"/>
    <w:rsid w:val="00BA46B9"/>
    <w:rsid w:val="00BA5BBB"/>
    <w:rsid w:val="00BD1EB8"/>
    <w:rsid w:val="00BE0BC7"/>
    <w:rsid w:val="00BE1560"/>
    <w:rsid w:val="00BE1CA2"/>
    <w:rsid w:val="00BE7CC9"/>
    <w:rsid w:val="00BF01BC"/>
    <w:rsid w:val="00BF2D38"/>
    <w:rsid w:val="00C0004F"/>
    <w:rsid w:val="00C01EFB"/>
    <w:rsid w:val="00C03381"/>
    <w:rsid w:val="00C040E8"/>
    <w:rsid w:val="00C04D21"/>
    <w:rsid w:val="00C15702"/>
    <w:rsid w:val="00C20EE9"/>
    <w:rsid w:val="00C2315B"/>
    <w:rsid w:val="00C330D2"/>
    <w:rsid w:val="00C3561F"/>
    <w:rsid w:val="00C4613F"/>
    <w:rsid w:val="00C47EFD"/>
    <w:rsid w:val="00C533DA"/>
    <w:rsid w:val="00C55691"/>
    <w:rsid w:val="00C56EA9"/>
    <w:rsid w:val="00C60616"/>
    <w:rsid w:val="00C609DD"/>
    <w:rsid w:val="00C62106"/>
    <w:rsid w:val="00C6747D"/>
    <w:rsid w:val="00C719E7"/>
    <w:rsid w:val="00C71D48"/>
    <w:rsid w:val="00C75239"/>
    <w:rsid w:val="00C77174"/>
    <w:rsid w:val="00C77325"/>
    <w:rsid w:val="00C80DC4"/>
    <w:rsid w:val="00C92F99"/>
    <w:rsid w:val="00C94C39"/>
    <w:rsid w:val="00CA3C9D"/>
    <w:rsid w:val="00CA4034"/>
    <w:rsid w:val="00CA71ED"/>
    <w:rsid w:val="00CA773F"/>
    <w:rsid w:val="00CB0A18"/>
    <w:rsid w:val="00CB1DA7"/>
    <w:rsid w:val="00CB571F"/>
    <w:rsid w:val="00CC1384"/>
    <w:rsid w:val="00CD04FC"/>
    <w:rsid w:val="00CD0EB6"/>
    <w:rsid w:val="00CE1351"/>
    <w:rsid w:val="00CF00E5"/>
    <w:rsid w:val="00CF401D"/>
    <w:rsid w:val="00CF771F"/>
    <w:rsid w:val="00D00654"/>
    <w:rsid w:val="00D03FD0"/>
    <w:rsid w:val="00D11950"/>
    <w:rsid w:val="00D17052"/>
    <w:rsid w:val="00D20AC9"/>
    <w:rsid w:val="00D22E12"/>
    <w:rsid w:val="00D243B2"/>
    <w:rsid w:val="00D244C6"/>
    <w:rsid w:val="00D27329"/>
    <w:rsid w:val="00D31196"/>
    <w:rsid w:val="00D33714"/>
    <w:rsid w:val="00D445F8"/>
    <w:rsid w:val="00D44DEE"/>
    <w:rsid w:val="00D45075"/>
    <w:rsid w:val="00D50E1A"/>
    <w:rsid w:val="00D51CF0"/>
    <w:rsid w:val="00D56128"/>
    <w:rsid w:val="00D65061"/>
    <w:rsid w:val="00D70E6A"/>
    <w:rsid w:val="00D72369"/>
    <w:rsid w:val="00D8032F"/>
    <w:rsid w:val="00D80600"/>
    <w:rsid w:val="00D86FCF"/>
    <w:rsid w:val="00D92A9E"/>
    <w:rsid w:val="00D93D5F"/>
    <w:rsid w:val="00D95698"/>
    <w:rsid w:val="00D97F6B"/>
    <w:rsid w:val="00DA2121"/>
    <w:rsid w:val="00DA7C91"/>
    <w:rsid w:val="00DB1D5C"/>
    <w:rsid w:val="00DB788C"/>
    <w:rsid w:val="00DC52F1"/>
    <w:rsid w:val="00DC7A0E"/>
    <w:rsid w:val="00DD0B33"/>
    <w:rsid w:val="00DD1518"/>
    <w:rsid w:val="00DD3FEB"/>
    <w:rsid w:val="00DD5482"/>
    <w:rsid w:val="00DD7204"/>
    <w:rsid w:val="00DF13E5"/>
    <w:rsid w:val="00DF1848"/>
    <w:rsid w:val="00DF745B"/>
    <w:rsid w:val="00E041B3"/>
    <w:rsid w:val="00E13924"/>
    <w:rsid w:val="00E14727"/>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86B8B"/>
    <w:rsid w:val="00E94D7A"/>
    <w:rsid w:val="00E96F15"/>
    <w:rsid w:val="00E9761C"/>
    <w:rsid w:val="00EA49B4"/>
    <w:rsid w:val="00EA59A9"/>
    <w:rsid w:val="00EA6EFC"/>
    <w:rsid w:val="00EB11FF"/>
    <w:rsid w:val="00EC02F8"/>
    <w:rsid w:val="00EC46C6"/>
    <w:rsid w:val="00EC6ED9"/>
    <w:rsid w:val="00EE09A6"/>
    <w:rsid w:val="00EE1B4F"/>
    <w:rsid w:val="00EE7463"/>
    <w:rsid w:val="00EF5840"/>
    <w:rsid w:val="00EF5D36"/>
    <w:rsid w:val="00F0113F"/>
    <w:rsid w:val="00F03CBC"/>
    <w:rsid w:val="00F213F1"/>
    <w:rsid w:val="00F31030"/>
    <w:rsid w:val="00F33F53"/>
    <w:rsid w:val="00F35F86"/>
    <w:rsid w:val="00F52668"/>
    <w:rsid w:val="00F56679"/>
    <w:rsid w:val="00F566AF"/>
    <w:rsid w:val="00F644B0"/>
    <w:rsid w:val="00F67FDB"/>
    <w:rsid w:val="00F70AB3"/>
    <w:rsid w:val="00F77475"/>
    <w:rsid w:val="00F93E3A"/>
    <w:rsid w:val="00FA5271"/>
    <w:rsid w:val="00FA557C"/>
    <w:rsid w:val="00FA7515"/>
    <w:rsid w:val="00FA77CA"/>
    <w:rsid w:val="00FB05EC"/>
    <w:rsid w:val="00FB0C3B"/>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 w:type="paragraph" w:customStyle="1" w:styleId="Heading30">
    <w:name w:val="Heading3"/>
    <w:basedOn w:val="Heading2"/>
    <w:link w:val="Heading3Char0"/>
    <w:qFormat/>
    <w:rsid w:val="00535D49"/>
    <w:rPr>
      <w:sz w:val="28"/>
    </w:rPr>
  </w:style>
  <w:style w:type="character" w:customStyle="1" w:styleId="Heading3Char0">
    <w:name w:val="Heading3 Char"/>
    <w:basedOn w:val="Heading2Char"/>
    <w:link w:val="Heading30"/>
    <w:rsid w:val="00535D49"/>
    <w:rPr>
      <w:rFonts w:asciiTheme="majorHAnsi" w:eastAsiaTheme="majorEastAsia" w:hAnsiTheme="majorHAnsi" w:cstheme="majorBidi"/>
      <w:color w:val="0F4761" w:themeColor="accent1" w:themeShade="BF"/>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24876</TotalTime>
  <Pages>16</Pages>
  <Words>4219</Words>
  <Characters>24049</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79</cp:revision>
  <cp:lastPrinted>2026-01-16T21:32:00Z</cp:lastPrinted>
  <dcterms:created xsi:type="dcterms:W3CDTF">2025-02-05T23:02:00Z</dcterms:created>
  <dcterms:modified xsi:type="dcterms:W3CDTF">2026-01-24T00:54:00Z</dcterms:modified>
</cp:coreProperties>
</file>