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8BF" w:rsidRDefault="002068BF" w:rsidP="002068BF">
      <w:pPr>
        <w:pStyle w:val="Heading1"/>
      </w:pPr>
      <w:r>
        <w:rPr>
          <w:rStyle w:val="Strong"/>
          <w:b/>
          <w:bCs/>
        </w:rPr>
        <w:t>SHAMMAH CAPITAL INVESTMENT</w: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Secure Savings, Loans, Emergency Credit &amp; Investment Platform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Software Requirements &amp; System Design Document (SRS)</w:t>
      </w:r>
    </w:p>
    <w:p w:rsidR="002068BF" w:rsidRDefault="002068BF" w:rsidP="002068BF">
      <w:r>
        <w:pict>
          <v:rect id="_x0000_i1548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1. INTRODUCTION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1.1 Purpose</w:t>
      </w:r>
    </w:p>
    <w:p w:rsidR="002068BF" w:rsidRDefault="002068BF" w:rsidP="002068BF">
      <w:pPr>
        <w:pStyle w:val="NormalWeb"/>
      </w:pPr>
      <w:r>
        <w:t xml:space="preserve">This document provides a complete specification for the design and development of </w:t>
      </w:r>
      <w:r>
        <w:rPr>
          <w:rStyle w:val="Strong"/>
        </w:rPr>
        <w:t>SHAMMAH CAPITAL INVESTMENT</w:t>
      </w:r>
      <w:r>
        <w:t>, a secure financial platform supporting savings, loans, emergency credit, and investment services.</w:t>
      </w:r>
    </w:p>
    <w:p w:rsidR="002068BF" w:rsidRDefault="002068BF" w:rsidP="002068BF">
      <w:pPr>
        <w:pStyle w:val="NormalWeb"/>
      </w:pPr>
      <w:r>
        <w:t>It defines:</w:t>
      </w:r>
    </w:p>
    <w:p w:rsidR="002068BF" w:rsidRDefault="002068BF" w:rsidP="002068B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System architecture </w:t>
      </w:r>
    </w:p>
    <w:p w:rsidR="002068BF" w:rsidRDefault="002068BF" w:rsidP="002068B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Functional and non-functional requirements </w:t>
      </w:r>
    </w:p>
    <w:p w:rsidR="002068BF" w:rsidRDefault="002068BF" w:rsidP="002068B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Security architecture (core focus) </w:t>
      </w:r>
    </w:p>
    <w:p w:rsidR="002068BF" w:rsidRDefault="002068BF" w:rsidP="002068B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Technology stack </w:t>
      </w:r>
    </w:p>
    <w:p w:rsidR="002068BF" w:rsidRDefault="002068BF" w:rsidP="002068B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User interface and experience design </w:t>
      </w:r>
    </w:p>
    <w:p w:rsidR="002068BF" w:rsidRDefault="002068BF" w:rsidP="002068BF">
      <w:pPr>
        <w:spacing w:after="0"/>
      </w:pPr>
      <w:r>
        <w:pict>
          <v:rect id="_x0000_i1549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1.2 Scope</w:t>
      </w:r>
    </w:p>
    <w:p w:rsidR="002068BF" w:rsidRDefault="002068BF" w:rsidP="002068BF">
      <w:pPr>
        <w:pStyle w:val="NormalWeb"/>
      </w:pPr>
      <w:r>
        <w:t>The system will enable users to:</w:t>
      </w:r>
    </w:p>
    <w:p w:rsidR="002068BF" w:rsidRDefault="002068BF" w:rsidP="002068B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Save money (flexible and fixed plans) </w:t>
      </w:r>
    </w:p>
    <w:p w:rsidR="002068BF" w:rsidRDefault="002068BF" w:rsidP="002068B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Apply for loans (standard and emergency) </w:t>
      </w:r>
    </w:p>
    <w:p w:rsidR="002068BF" w:rsidRDefault="002068BF" w:rsidP="002068B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Invest in portfolios </w:t>
      </w:r>
    </w:p>
    <w:p w:rsidR="002068BF" w:rsidRDefault="002068BF" w:rsidP="002068B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Manage funds via a digital wallet </w:t>
      </w:r>
    </w:p>
    <w:p w:rsidR="002068BF" w:rsidRDefault="002068BF" w:rsidP="002068B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Build a trust-based financial identity </w:t>
      </w:r>
    </w:p>
    <w:p w:rsidR="002068BF" w:rsidRDefault="002068BF" w:rsidP="002068BF">
      <w:pPr>
        <w:spacing w:after="0"/>
      </w:pPr>
      <w:r>
        <w:pict>
          <v:rect id="_x0000_i1550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1.3 Definitions</w:t>
      </w:r>
    </w:p>
    <w:p w:rsidR="002068BF" w:rsidRDefault="002068BF" w:rsidP="002068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KYC</w:t>
      </w:r>
      <w:r>
        <w:t xml:space="preserve">: Know Your Customer </w:t>
      </w:r>
    </w:p>
    <w:p w:rsidR="002068BF" w:rsidRDefault="002068BF" w:rsidP="002068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MFA</w:t>
      </w:r>
      <w:r>
        <w:t xml:space="preserve">: Multi-Factor Authentication </w:t>
      </w:r>
    </w:p>
    <w:p w:rsidR="002068BF" w:rsidRDefault="002068BF" w:rsidP="002068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RLS</w:t>
      </w:r>
      <w:r>
        <w:t xml:space="preserve">: Row-Level Security </w:t>
      </w:r>
    </w:p>
    <w:p w:rsidR="002068BF" w:rsidRDefault="002068BF" w:rsidP="002068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JWT</w:t>
      </w:r>
      <w:r>
        <w:t xml:space="preserve">: JSON Web Token </w:t>
      </w:r>
    </w:p>
    <w:p w:rsidR="002068BF" w:rsidRDefault="002068BF" w:rsidP="002068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RBAC/ABAC</w:t>
      </w:r>
      <w:r>
        <w:t xml:space="preserve">: Access control models </w:t>
      </w:r>
    </w:p>
    <w:p w:rsidR="002068BF" w:rsidRDefault="002068BF" w:rsidP="002068BF">
      <w:pPr>
        <w:spacing w:after="0"/>
      </w:pPr>
      <w:r>
        <w:pict>
          <v:rect id="_x0000_i1551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2. SYSTEM OVERVIEW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2.1 System Description</w:t>
      </w:r>
    </w:p>
    <w:p w:rsidR="002068BF" w:rsidRDefault="002068BF" w:rsidP="002068BF">
      <w:pPr>
        <w:pStyle w:val="NormalWeb"/>
      </w:pPr>
      <w:r>
        <w:t xml:space="preserve">SHAMMAH CAPITAL INVESTMENT is a </w:t>
      </w:r>
      <w:r>
        <w:rPr>
          <w:rStyle w:val="Strong"/>
        </w:rPr>
        <w:t xml:space="preserve">security-first </w:t>
      </w:r>
      <w:proofErr w:type="spellStart"/>
      <w:r>
        <w:rPr>
          <w:rStyle w:val="Strong"/>
        </w:rPr>
        <w:t>fintech</w:t>
      </w:r>
      <w:proofErr w:type="spellEnd"/>
      <w:r>
        <w:rPr>
          <w:rStyle w:val="Strong"/>
        </w:rPr>
        <w:t xml:space="preserve"> ecosystem</w:t>
      </w:r>
      <w:r>
        <w:t xml:space="preserve"> built using:</w:t>
      </w:r>
    </w:p>
    <w:p w:rsidR="002068BF" w:rsidRDefault="002068BF" w:rsidP="002068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Zero Trust Architecture </w:t>
      </w:r>
    </w:p>
    <w:p w:rsidR="002068BF" w:rsidRDefault="002068BF" w:rsidP="002068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Clean Architecture </w:t>
      </w:r>
    </w:p>
    <w:p w:rsidR="002068BF" w:rsidRDefault="002068BF" w:rsidP="002068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Domain-Driven Design (DDD) </w:t>
      </w:r>
    </w:p>
    <w:p w:rsidR="002068BF" w:rsidRDefault="002068BF" w:rsidP="002068BF">
      <w:pPr>
        <w:spacing w:after="0"/>
      </w:pPr>
      <w:r>
        <w:pict>
          <v:rect id="_x0000_i1552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2.2 System Objectives</w:t>
      </w:r>
    </w:p>
    <w:p w:rsidR="002068BF" w:rsidRDefault="002068BF" w:rsidP="002068BF">
      <w:pPr>
        <w:pStyle w:val="Heading4"/>
      </w:pPr>
      <w:r>
        <w:rPr>
          <w:rStyle w:val="Strong"/>
          <w:b w:val="0"/>
          <w:bCs w:val="0"/>
        </w:rPr>
        <w:t>Functional Objectives</w:t>
      </w:r>
    </w:p>
    <w:p w:rsidR="002068BF" w:rsidRDefault="002068BF" w:rsidP="002068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Provide savings and investment services </w:t>
      </w:r>
    </w:p>
    <w:p w:rsidR="002068BF" w:rsidRDefault="002068BF" w:rsidP="002068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Enable secure loan processing </w:t>
      </w:r>
    </w:p>
    <w:p w:rsidR="002068BF" w:rsidRDefault="002068BF" w:rsidP="002068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Support emergency financial access </w:t>
      </w:r>
    </w:p>
    <w:p w:rsidR="002068BF" w:rsidRDefault="002068BF" w:rsidP="002068BF">
      <w:pPr>
        <w:pStyle w:val="Heading4"/>
      </w:pPr>
      <w:r>
        <w:rPr>
          <w:rStyle w:val="Strong"/>
          <w:b w:val="0"/>
          <w:bCs w:val="0"/>
        </w:rPr>
        <w:t>Security Objectives</w:t>
      </w:r>
    </w:p>
    <w:p w:rsidR="002068BF" w:rsidRDefault="002068BF" w:rsidP="002068B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Protect user identity and data </w:t>
      </w:r>
    </w:p>
    <w:p w:rsidR="002068BF" w:rsidRDefault="002068BF" w:rsidP="002068B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Prevent fraud and unauthorized access </w:t>
      </w:r>
    </w:p>
    <w:p w:rsidR="002068BF" w:rsidRDefault="002068BF" w:rsidP="002068B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Ensure secure transactions </w:t>
      </w:r>
    </w:p>
    <w:p w:rsidR="002068BF" w:rsidRDefault="002068BF" w:rsidP="002068BF">
      <w:pPr>
        <w:pStyle w:val="Heading4"/>
      </w:pPr>
      <w:r>
        <w:rPr>
          <w:rStyle w:val="Strong"/>
          <w:b w:val="0"/>
          <w:bCs w:val="0"/>
        </w:rPr>
        <w:t>Efficiency Objectives</w:t>
      </w:r>
    </w:p>
    <w:p w:rsidR="002068BF" w:rsidRDefault="002068BF" w:rsidP="002068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Fast response time (&lt;200ms) </w:t>
      </w:r>
    </w:p>
    <w:p w:rsidR="002068BF" w:rsidRDefault="002068BF" w:rsidP="002068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Optimized resource usage </w:t>
      </w:r>
    </w:p>
    <w:p w:rsidR="002068BF" w:rsidRDefault="002068BF" w:rsidP="002068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Smooth user experience </w:t>
      </w:r>
    </w:p>
    <w:p w:rsidR="002068BF" w:rsidRDefault="002068BF" w:rsidP="002068BF">
      <w:pPr>
        <w:spacing w:after="0"/>
      </w:pPr>
      <w:r>
        <w:pict>
          <v:rect id="_x0000_i1553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3. SYSTEM ARCHITECTURE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3.1 Architecture Style</w:t>
      </w:r>
    </w:p>
    <w:p w:rsidR="002068BF" w:rsidRDefault="002068BF" w:rsidP="002068BF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Microservices</w:t>
      </w:r>
      <w:proofErr w:type="spellEnd"/>
      <w:r>
        <w:t xml:space="preserve"> architecture </w:t>
      </w:r>
    </w:p>
    <w:p w:rsidR="002068BF" w:rsidRDefault="002068BF" w:rsidP="002068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Event-driven design </w:t>
      </w:r>
    </w:p>
    <w:p w:rsidR="002068BF" w:rsidRDefault="002068BF" w:rsidP="002068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Layered structure </w:t>
      </w:r>
    </w:p>
    <w:p w:rsidR="002068BF" w:rsidRDefault="002068BF" w:rsidP="002068BF">
      <w:pPr>
        <w:spacing w:after="0"/>
      </w:pPr>
      <w:r>
        <w:pict>
          <v:rect id="_x0000_i1554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3.2 Layered Architecture</w:t>
      </w:r>
    </w:p>
    <w:p w:rsidR="002068BF" w:rsidRDefault="002068BF" w:rsidP="002068BF">
      <w:pPr>
        <w:pStyle w:val="NormalWeb"/>
      </w:pPr>
      <w:r>
        <w:rPr>
          <w:rStyle w:val="Strong"/>
        </w:rPr>
        <w:t>Presentation Layer</w:t>
      </w:r>
      <w:r>
        <w:br/>
        <w:t>↓</w:t>
      </w:r>
      <w:r>
        <w:br/>
      </w:r>
      <w:r>
        <w:rPr>
          <w:rStyle w:val="Strong"/>
        </w:rPr>
        <w:t>State Management Layer</w:t>
      </w:r>
      <w:r>
        <w:br/>
        <w:t>↓</w:t>
      </w:r>
      <w:r>
        <w:br/>
      </w:r>
      <w:r>
        <w:rPr>
          <w:rStyle w:val="Strong"/>
        </w:rPr>
        <w:t>Domain Layer (Business Logic)</w:t>
      </w:r>
      <w:r>
        <w:br/>
        <w:t>↓</w:t>
      </w:r>
      <w:r>
        <w:br/>
      </w:r>
      <w:r>
        <w:rPr>
          <w:rStyle w:val="Strong"/>
        </w:rPr>
        <w:t>Services Layer</w:t>
      </w:r>
      <w:r>
        <w:br/>
        <w:t>↓</w:t>
      </w:r>
      <w:r>
        <w:br/>
      </w:r>
      <w:r>
        <w:rPr>
          <w:rStyle w:val="Strong"/>
        </w:rPr>
        <w:t>Data Layer</w:t>
      </w:r>
      <w:r>
        <w:br/>
        <w:t>↓</w:t>
      </w:r>
      <w:r>
        <w:br/>
      </w:r>
      <w:r>
        <w:rPr>
          <w:rStyle w:val="Strong"/>
        </w:rPr>
        <w:t>Core Layer (Security &amp; Utilities)</w:t>
      </w:r>
      <w:r>
        <w:br/>
        <w:t>↓</w:t>
      </w:r>
      <w:r>
        <w:br/>
      </w:r>
      <w:r>
        <w:rPr>
          <w:rStyle w:val="Strong"/>
        </w:rPr>
        <w:t>External Systems (Payments, KYC, APIs)</w:t>
      </w:r>
    </w:p>
    <w:p w:rsidR="002068BF" w:rsidRDefault="002068BF" w:rsidP="002068BF">
      <w:r>
        <w:pict>
          <v:rect id="_x0000_i1555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4. CORE LAYER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4.1 Responsibilities</w:t>
      </w:r>
    </w:p>
    <w:p w:rsidR="002068BF" w:rsidRDefault="002068BF" w:rsidP="002068B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Security utilities </w:t>
      </w:r>
    </w:p>
    <w:p w:rsidR="002068BF" w:rsidRDefault="002068BF" w:rsidP="002068B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Encryption and hashing </w:t>
      </w:r>
    </w:p>
    <w:p w:rsidR="002068BF" w:rsidRDefault="002068BF" w:rsidP="002068B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Logging and monitoring </w:t>
      </w:r>
    </w:p>
    <w:p w:rsidR="002068BF" w:rsidRDefault="002068BF" w:rsidP="002068B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Configuration management </w:t>
      </w:r>
    </w:p>
    <w:p w:rsidR="002068BF" w:rsidRDefault="002068BF" w:rsidP="002068BF">
      <w:pPr>
        <w:spacing w:after="0"/>
      </w:pPr>
      <w:r>
        <w:pict>
          <v:rect id="_x0000_i1556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4.2 Security Features</w:t>
      </w:r>
    </w:p>
    <w:p w:rsidR="002068BF" w:rsidRDefault="002068BF" w:rsidP="002068B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AES-256 encryption </w:t>
      </w:r>
    </w:p>
    <w:p w:rsidR="002068BF" w:rsidRDefault="002068BF" w:rsidP="002068B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TLS 1.3 communication </w:t>
      </w:r>
    </w:p>
    <w:p w:rsidR="002068BF" w:rsidRDefault="002068BF" w:rsidP="002068B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Password hashing (</w:t>
      </w:r>
      <w:proofErr w:type="spellStart"/>
      <w:r>
        <w:t>bcrypt</w:t>
      </w:r>
      <w:proofErr w:type="spellEnd"/>
      <w:r>
        <w:t xml:space="preserve"> / Argon2id) </w:t>
      </w:r>
    </w:p>
    <w:p w:rsidR="002068BF" w:rsidRDefault="002068BF" w:rsidP="002068B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JWT authentication </w:t>
      </w:r>
    </w:p>
    <w:p w:rsidR="002068BF" w:rsidRDefault="002068BF" w:rsidP="002068B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Rate limiting </w:t>
      </w:r>
    </w:p>
    <w:p w:rsidR="002068BF" w:rsidRDefault="002068BF" w:rsidP="002068BF">
      <w:pPr>
        <w:spacing w:after="0"/>
      </w:pPr>
      <w:r>
        <w:pict>
          <v:rect id="_x0000_i1557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4.3 Components</w:t>
      </w:r>
    </w:p>
    <w:p w:rsidR="002068BF" w:rsidRDefault="002068BF" w:rsidP="002068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 xml:space="preserve">Security Manager </w:t>
      </w:r>
    </w:p>
    <w:p w:rsidR="002068BF" w:rsidRDefault="002068BF" w:rsidP="002068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Crypto Service </w:t>
      </w:r>
    </w:p>
    <w:p w:rsidR="002068BF" w:rsidRDefault="002068BF" w:rsidP="002068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Logger </w:t>
      </w:r>
    </w:p>
    <w:p w:rsidR="002068BF" w:rsidRDefault="002068BF" w:rsidP="002068BF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Config</w:t>
      </w:r>
      <w:proofErr w:type="spellEnd"/>
      <w:r>
        <w:t xml:space="preserve"> Manager </w:t>
      </w:r>
    </w:p>
    <w:p w:rsidR="002068BF" w:rsidRDefault="002068BF" w:rsidP="002068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Error Handler </w:t>
      </w:r>
    </w:p>
    <w:p w:rsidR="002068BF" w:rsidRDefault="002068BF" w:rsidP="002068BF">
      <w:pPr>
        <w:spacing w:after="0"/>
      </w:pPr>
      <w:r>
        <w:pict>
          <v:rect id="_x0000_i1558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5. DOMAIN LAYER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5.1 Entities</w:t>
      </w:r>
    </w:p>
    <w:p w:rsidR="002068BF" w:rsidRDefault="002068BF" w:rsidP="002068B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User </w:t>
      </w:r>
    </w:p>
    <w:p w:rsidR="002068BF" w:rsidRDefault="002068BF" w:rsidP="002068B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Wallet </w:t>
      </w:r>
    </w:p>
    <w:p w:rsidR="002068BF" w:rsidRDefault="002068BF" w:rsidP="002068B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Loan </w:t>
      </w:r>
    </w:p>
    <w:p w:rsidR="002068BF" w:rsidRDefault="002068BF" w:rsidP="002068B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Investment </w:t>
      </w:r>
    </w:p>
    <w:p w:rsidR="002068BF" w:rsidRDefault="002068BF" w:rsidP="002068B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Transaction </w:t>
      </w:r>
    </w:p>
    <w:p w:rsidR="002068BF" w:rsidRDefault="002068BF" w:rsidP="002068BF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TrustScore</w:t>
      </w:r>
      <w:proofErr w:type="spellEnd"/>
      <w:r>
        <w:t xml:space="preserve"> </w:t>
      </w:r>
    </w:p>
    <w:p w:rsidR="002068BF" w:rsidRDefault="002068BF" w:rsidP="002068BF">
      <w:pPr>
        <w:spacing w:after="0"/>
      </w:pPr>
      <w:r>
        <w:pict>
          <v:rect id="_x0000_i1559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5.2 Business Rules</w:t>
      </w:r>
    </w:p>
    <w:p w:rsidR="002068BF" w:rsidRDefault="002068BF" w:rsidP="002068B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Loan approval depends on trust score </w:t>
      </w:r>
    </w:p>
    <w:p w:rsidR="002068BF" w:rsidRDefault="002068BF" w:rsidP="002068B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KYC required for investments </w:t>
      </w:r>
    </w:p>
    <w:p w:rsidR="002068BF" w:rsidRDefault="002068BF" w:rsidP="002068B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Emergency loans use automated risk scoring </w:t>
      </w:r>
    </w:p>
    <w:p w:rsidR="002068BF" w:rsidRDefault="002068BF" w:rsidP="002068BF">
      <w:pPr>
        <w:spacing w:after="0"/>
      </w:pPr>
      <w:r>
        <w:pict>
          <v:rect id="_x0000_i1560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5.3 Trust &amp; Identity</w:t>
      </w:r>
    </w:p>
    <w:p w:rsidR="002068BF" w:rsidRDefault="002068BF" w:rsidP="002068B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KYC verification </w:t>
      </w:r>
    </w:p>
    <w:p w:rsidR="002068BF" w:rsidRDefault="002068BF" w:rsidP="002068B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Behavioral tracking </w:t>
      </w:r>
    </w:p>
    <w:p w:rsidR="002068BF" w:rsidRDefault="002068BF" w:rsidP="002068B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Device recognition </w:t>
      </w:r>
    </w:p>
    <w:p w:rsidR="002068BF" w:rsidRDefault="002068BF" w:rsidP="002068B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Transaction analysis </w:t>
      </w:r>
    </w:p>
    <w:p w:rsidR="002068BF" w:rsidRDefault="002068BF" w:rsidP="002068BF">
      <w:pPr>
        <w:spacing w:after="0"/>
      </w:pPr>
      <w:r>
        <w:pict>
          <v:rect id="_x0000_i1561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6. SERVICES LAYER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6.1 Core Services</w:t>
      </w:r>
    </w:p>
    <w:p w:rsidR="002068BF" w:rsidRDefault="002068BF" w:rsidP="002068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Authentication Service </w:t>
      </w:r>
    </w:p>
    <w:p w:rsidR="002068BF" w:rsidRDefault="002068BF" w:rsidP="002068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User Service </w:t>
      </w:r>
    </w:p>
    <w:p w:rsidR="002068BF" w:rsidRDefault="002068BF" w:rsidP="002068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Wallet Service </w:t>
      </w:r>
    </w:p>
    <w:p w:rsidR="002068BF" w:rsidRDefault="002068BF" w:rsidP="002068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Loan Service </w:t>
      </w:r>
    </w:p>
    <w:p w:rsidR="002068BF" w:rsidRDefault="002068BF" w:rsidP="002068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Investment Service </w:t>
      </w:r>
    </w:p>
    <w:p w:rsidR="002068BF" w:rsidRDefault="002068BF" w:rsidP="002068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Trust Engine </w:t>
      </w:r>
    </w:p>
    <w:p w:rsidR="002068BF" w:rsidRDefault="002068BF" w:rsidP="002068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Notification Service </w:t>
      </w:r>
    </w:p>
    <w:p w:rsidR="002068BF" w:rsidRDefault="002068BF" w:rsidP="002068BF">
      <w:pPr>
        <w:spacing w:after="0"/>
      </w:pPr>
      <w:r>
        <w:pict>
          <v:rect id="_x0000_i1562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6.2 Security in Services</w:t>
      </w:r>
    </w:p>
    <w:p w:rsidR="002068BF" w:rsidRDefault="002068BF" w:rsidP="002068B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Input validation </w:t>
      </w:r>
    </w:p>
    <w:p w:rsidR="002068BF" w:rsidRDefault="002068BF" w:rsidP="002068B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Authorization checks </w:t>
      </w:r>
    </w:p>
    <w:p w:rsidR="002068BF" w:rsidRDefault="002068BF" w:rsidP="002068B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Rate limiting </w:t>
      </w:r>
    </w:p>
    <w:p w:rsidR="002068BF" w:rsidRDefault="002068BF" w:rsidP="002068B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Logging </w:t>
      </w:r>
    </w:p>
    <w:p w:rsidR="002068BF" w:rsidRDefault="002068BF" w:rsidP="002068BF">
      <w:pPr>
        <w:spacing w:after="0"/>
      </w:pPr>
      <w:r>
        <w:pict>
          <v:rect id="_x0000_i1563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7. DATA LAYER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7.1 Database</w:t>
      </w:r>
    </w:p>
    <w:p w:rsidR="002068BF" w:rsidRDefault="002068BF" w:rsidP="002068BF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Supabase</w:t>
      </w:r>
      <w:proofErr w:type="spellEnd"/>
      <w:r>
        <w:t xml:space="preserve"> (PostgreSQL) </w:t>
      </w:r>
    </w:p>
    <w:p w:rsidR="002068BF" w:rsidRDefault="002068BF" w:rsidP="002068BF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Redis</w:t>
      </w:r>
      <w:proofErr w:type="spellEnd"/>
      <w:r>
        <w:t xml:space="preserve"> (cache &amp; sessions) </w:t>
      </w:r>
    </w:p>
    <w:p w:rsidR="002068BF" w:rsidRDefault="002068BF" w:rsidP="002068BF">
      <w:pPr>
        <w:spacing w:after="0"/>
      </w:pPr>
      <w:r>
        <w:pict>
          <v:rect id="_x0000_i1564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7.2 Data Security</w:t>
      </w:r>
    </w:p>
    <w:p w:rsidR="002068BF" w:rsidRDefault="002068BF" w:rsidP="002068B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Row-Level Security (RLS) </w:t>
      </w:r>
    </w:p>
    <w:p w:rsidR="002068BF" w:rsidRDefault="002068BF" w:rsidP="002068B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Field-level encryption </w:t>
      </w:r>
    </w:p>
    <w:p w:rsidR="002068BF" w:rsidRDefault="002068BF" w:rsidP="002068B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Parameterized queries </w:t>
      </w:r>
    </w:p>
    <w:p w:rsidR="002068BF" w:rsidRDefault="002068BF" w:rsidP="002068B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Secure key management </w:t>
      </w:r>
    </w:p>
    <w:p w:rsidR="002068BF" w:rsidRDefault="002068BF" w:rsidP="002068BF">
      <w:pPr>
        <w:spacing w:after="0"/>
      </w:pPr>
      <w:r>
        <w:pict>
          <v:rect id="_x0000_i1565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7.3 Data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2056"/>
      </w:tblGrid>
      <w:tr w:rsidR="002068BF" w:rsidTr="00206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8BF" w:rsidRDefault="002068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2068BF" w:rsidRDefault="002068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Handling</w:t>
            </w:r>
          </w:p>
        </w:tc>
      </w:tr>
      <w:tr w:rsidR="002068BF" w:rsidTr="00206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8BF" w:rsidRDefault="002068BF">
            <w:r>
              <w:t>Public</w:t>
            </w:r>
          </w:p>
        </w:tc>
        <w:tc>
          <w:tcPr>
            <w:tcW w:w="0" w:type="auto"/>
            <w:vAlign w:val="center"/>
            <w:hideMark/>
          </w:tcPr>
          <w:p w:rsidR="002068BF" w:rsidRDefault="002068BF">
            <w:r>
              <w:t>Standard</w:t>
            </w:r>
          </w:p>
        </w:tc>
      </w:tr>
      <w:tr w:rsidR="002068BF" w:rsidTr="00206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8BF" w:rsidRDefault="002068BF">
            <w:r>
              <w:t>Sensitive</w:t>
            </w:r>
          </w:p>
        </w:tc>
        <w:tc>
          <w:tcPr>
            <w:tcW w:w="0" w:type="auto"/>
            <w:vAlign w:val="center"/>
            <w:hideMark/>
          </w:tcPr>
          <w:p w:rsidR="002068BF" w:rsidRDefault="002068BF">
            <w:r>
              <w:t>Encrypted</w:t>
            </w:r>
          </w:p>
        </w:tc>
      </w:tr>
      <w:tr w:rsidR="002068BF" w:rsidTr="00206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8BF" w:rsidRDefault="002068BF"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:rsidR="002068BF" w:rsidRDefault="002068BF">
            <w:r>
              <w:t>Encrypted + restricted</w:t>
            </w:r>
          </w:p>
        </w:tc>
      </w:tr>
    </w:tbl>
    <w:p w:rsidR="002068BF" w:rsidRDefault="002068BF" w:rsidP="002068BF">
      <w:r>
        <w:pict>
          <v:rect id="_x0000_i1566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lastRenderedPageBreak/>
        <w:t>8. STATE MANAGEMENT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8.1 Tools</w:t>
      </w:r>
    </w:p>
    <w:p w:rsidR="002068BF" w:rsidRDefault="002068BF" w:rsidP="002068B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Redux</w:t>
      </w:r>
      <w:proofErr w:type="spellEnd"/>
      <w:r>
        <w:t xml:space="preserve"> Toolkit </w:t>
      </w:r>
    </w:p>
    <w:p w:rsidR="002068BF" w:rsidRDefault="002068BF" w:rsidP="002068B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React Query </w:t>
      </w:r>
    </w:p>
    <w:p w:rsidR="002068BF" w:rsidRDefault="002068BF" w:rsidP="002068B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Context API </w:t>
      </w:r>
    </w:p>
    <w:p w:rsidR="002068BF" w:rsidRDefault="002068BF" w:rsidP="002068BF">
      <w:pPr>
        <w:spacing w:after="0"/>
      </w:pPr>
      <w:r>
        <w:pict>
          <v:rect id="_x0000_i1567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8.2 Security</w:t>
      </w:r>
    </w:p>
    <w:p w:rsidR="002068BF" w:rsidRDefault="002068BF" w:rsidP="002068B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No sensitive client storage </w:t>
      </w:r>
    </w:p>
    <w:p w:rsidR="002068BF" w:rsidRDefault="002068BF" w:rsidP="002068B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Token rotation </w:t>
      </w:r>
    </w:p>
    <w:p w:rsidR="002068BF" w:rsidRDefault="002068BF" w:rsidP="002068B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Session invalidation </w:t>
      </w:r>
    </w:p>
    <w:p w:rsidR="002068BF" w:rsidRDefault="002068BF" w:rsidP="002068BF">
      <w:pPr>
        <w:spacing w:after="0"/>
      </w:pPr>
      <w:r>
        <w:pict>
          <v:rect id="_x0000_i1568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9. PRESENTATION LAYER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9.1 Design Principles</w:t>
      </w:r>
    </w:p>
    <w:p w:rsidR="002068BF" w:rsidRDefault="002068BF" w:rsidP="002068B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Simplicity </w:t>
      </w:r>
    </w:p>
    <w:p w:rsidR="002068BF" w:rsidRDefault="002068BF" w:rsidP="002068B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Clarity </w:t>
      </w:r>
    </w:p>
    <w:p w:rsidR="002068BF" w:rsidRDefault="002068BF" w:rsidP="002068B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Trust visibility </w:t>
      </w:r>
    </w:p>
    <w:p w:rsidR="002068BF" w:rsidRDefault="002068BF" w:rsidP="002068B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Accessibility </w:t>
      </w:r>
    </w:p>
    <w:p w:rsidR="002068BF" w:rsidRDefault="002068BF" w:rsidP="002068BF">
      <w:pPr>
        <w:spacing w:after="0"/>
      </w:pPr>
      <w:r>
        <w:pict>
          <v:rect id="_x0000_i1569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9.2 Security UX</w:t>
      </w:r>
    </w:p>
    <w:p w:rsidR="002068BF" w:rsidRDefault="002068BF" w:rsidP="002068B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MFA prompts </w:t>
      </w:r>
    </w:p>
    <w:p w:rsidR="002068BF" w:rsidRDefault="002068BF" w:rsidP="002068B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Login alerts </w:t>
      </w:r>
    </w:p>
    <w:p w:rsidR="002068BF" w:rsidRDefault="002068BF" w:rsidP="002068B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Session/device tracking </w:t>
      </w:r>
    </w:p>
    <w:p w:rsidR="002068BF" w:rsidRDefault="002068BF" w:rsidP="002068B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Transaction confirmations </w:t>
      </w:r>
    </w:p>
    <w:p w:rsidR="002068BF" w:rsidRDefault="002068BF" w:rsidP="002068BF">
      <w:pPr>
        <w:spacing w:after="0"/>
      </w:pPr>
      <w:r>
        <w:pict>
          <v:rect id="_x0000_i1570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10. USER INTERFACE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10.1 Screens</w:t>
      </w:r>
    </w:p>
    <w:p w:rsidR="002068BF" w:rsidRDefault="002068BF" w:rsidP="002068B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Login / Registration </w:t>
      </w:r>
    </w:p>
    <w:p w:rsidR="002068BF" w:rsidRDefault="002068BF" w:rsidP="002068B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Dashboard </w:t>
      </w:r>
    </w:p>
    <w:p w:rsidR="002068BF" w:rsidRDefault="002068BF" w:rsidP="002068B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 xml:space="preserve">Wallet </w:t>
      </w:r>
    </w:p>
    <w:p w:rsidR="002068BF" w:rsidRDefault="002068BF" w:rsidP="002068B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Loans </w:t>
      </w:r>
    </w:p>
    <w:p w:rsidR="002068BF" w:rsidRDefault="002068BF" w:rsidP="002068B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Investments </w:t>
      </w:r>
    </w:p>
    <w:p w:rsidR="002068BF" w:rsidRDefault="002068BF" w:rsidP="002068B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Profile &amp; KYC </w:t>
      </w:r>
    </w:p>
    <w:p w:rsidR="002068BF" w:rsidRDefault="002068BF" w:rsidP="002068B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Admin Panel </w:t>
      </w:r>
    </w:p>
    <w:p w:rsidR="002068BF" w:rsidRDefault="002068BF" w:rsidP="002068BF">
      <w:pPr>
        <w:spacing w:after="0"/>
      </w:pPr>
      <w:r>
        <w:pict>
          <v:rect id="_x0000_i1571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10.2 Components</w:t>
      </w:r>
    </w:p>
    <w:p w:rsidR="002068BF" w:rsidRDefault="002068BF" w:rsidP="002068B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Buttons </w:t>
      </w:r>
    </w:p>
    <w:p w:rsidR="002068BF" w:rsidRDefault="002068BF" w:rsidP="002068B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Forms </w:t>
      </w:r>
    </w:p>
    <w:p w:rsidR="002068BF" w:rsidRDefault="002068BF" w:rsidP="002068B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Cards </w:t>
      </w:r>
    </w:p>
    <w:p w:rsidR="002068BF" w:rsidRDefault="002068BF" w:rsidP="002068B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Tables </w:t>
      </w:r>
    </w:p>
    <w:p w:rsidR="002068BF" w:rsidRDefault="002068BF" w:rsidP="002068B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Charts </w:t>
      </w:r>
    </w:p>
    <w:p w:rsidR="002068BF" w:rsidRDefault="002068BF" w:rsidP="002068B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Modals </w:t>
      </w:r>
    </w:p>
    <w:p w:rsidR="002068BF" w:rsidRDefault="002068BF" w:rsidP="002068BF">
      <w:pPr>
        <w:spacing w:after="0"/>
      </w:pPr>
      <w:r>
        <w:pict>
          <v:rect id="_x0000_i1572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10.3 Themes</w:t>
      </w:r>
    </w:p>
    <w:p w:rsidR="002068BF" w:rsidRDefault="002068BF" w:rsidP="002068B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Light mode </w:t>
      </w:r>
    </w:p>
    <w:p w:rsidR="002068BF" w:rsidRDefault="002068BF" w:rsidP="002068B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Dark mode </w:t>
      </w:r>
    </w:p>
    <w:p w:rsidR="002068BF" w:rsidRDefault="002068BF" w:rsidP="002068B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Accessible typography </w:t>
      </w:r>
    </w:p>
    <w:p w:rsidR="002068BF" w:rsidRDefault="002068BF" w:rsidP="002068B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Trust-based color system </w:t>
      </w:r>
    </w:p>
    <w:p w:rsidR="002068BF" w:rsidRDefault="002068BF" w:rsidP="002068BF">
      <w:pPr>
        <w:spacing w:after="0"/>
      </w:pPr>
      <w:r>
        <w:pict>
          <v:rect id="_x0000_i1573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11. SECURITY ARCHITECTURE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11.1 Basic Security</w:t>
      </w:r>
    </w:p>
    <w:p w:rsidR="002068BF" w:rsidRDefault="002068BF" w:rsidP="002068B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HTTPS (TLS 1.3) </w:t>
      </w:r>
    </w:p>
    <w:p w:rsidR="002068BF" w:rsidRDefault="002068BF" w:rsidP="002068B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Input validation </w:t>
      </w:r>
    </w:p>
    <w:p w:rsidR="002068BF" w:rsidRDefault="002068BF" w:rsidP="002068B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Secure cookies </w:t>
      </w:r>
    </w:p>
    <w:p w:rsidR="002068BF" w:rsidRDefault="002068BF" w:rsidP="002068B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Password hashing </w:t>
      </w:r>
    </w:p>
    <w:p w:rsidR="002068BF" w:rsidRDefault="002068BF" w:rsidP="002068BF">
      <w:pPr>
        <w:spacing w:after="0"/>
      </w:pPr>
      <w:r>
        <w:pict>
          <v:rect id="_x0000_i1574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11.2 Intermediate Security</w:t>
      </w:r>
    </w:p>
    <w:p w:rsidR="002068BF" w:rsidRDefault="002068BF" w:rsidP="002068B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MFA </w:t>
      </w:r>
    </w:p>
    <w:p w:rsidR="002068BF" w:rsidRDefault="002068BF" w:rsidP="002068B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RBAC / ABAC </w:t>
      </w:r>
    </w:p>
    <w:p w:rsidR="002068BF" w:rsidRDefault="002068BF" w:rsidP="002068B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CSRF protection </w:t>
      </w:r>
    </w:p>
    <w:p w:rsidR="002068BF" w:rsidRDefault="002068BF" w:rsidP="002068B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API authentication </w:t>
      </w:r>
    </w:p>
    <w:p w:rsidR="002068BF" w:rsidRDefault="002068BF" w:rsidP="002068BF">
      <w:pPr>
        <w:spacing w:after="0"/>
      </w:pPr>
      <w:r>
        <w:lastRenderedPageBreak/>
        <w:pict>
          <v:rect id="_x0000_i1575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11.3 Advanced Security</w:t>
      </w:r>
    </w:p>
    <w:p w:rsidR="002068BF" w:rsidRDefault="002068BF" w:rsidP="002068B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Device fingerprinting </w:t>
      </w:r>
    </w:p>
    <w:p w:rsidR="002068BF" w:rsidRDefault="002068BF" w:rsidP="002068B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Behavioral biometrics </w:t>
      </w:r>
    </w:p>
    <w:p w:rsidR="002068BF" w:rsidRDefault="002068BF" w:rsidP="002068B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Adaptive authentication </w:t>
      </w:r>
    </w:p>
    <w:p w:rsidR="002068BF" w:rsidRDefault="002068BF" w:rsidP="002068B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WAF protection </w:t>
      </w:r>
    </w:p>
    <w:p w:rsidR="002068BF" w:rsidRDefault="002068BF" w:rsidP="002068B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Fraud detection </w:t>
      </w:r>
    </w:p>
    <w:p w:rsidR="002068BF" w:rsidRDefault="002068BF" w:rsidP="002068BF">
      <w:pPr>
        <w:spacing w:after="0"/>
      </w:pPr>
      <w:r>
        <w:pict>
          <v:rect id="_x0000_i1576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11.4 Enterprise Security</w:t>
      </w:r>
    </w:p>
    <w:p w:rsidR="002068BF" w:rsidRDefault="002068BF" w:rsidP="002068B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Zero Trust Architecture </w:t>
      </w:r>
    </w:p>
    <w:p w:rsidR="002068BF" w:rsidRDefault="002068BF" w:rsidP="002068B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Privileged Access Management (PAM) </w:t>
      </w:r>
    </w:p>
    <w:p w:rsidR="002068BF" w:rsidRDefault="002068BF" w:rsidP="002068B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AI-based threat detection </w:t>
      </w:r>
    </w:p>
    <w:p w:rsidR="002068BF" w:rsidRDefault="002068BF" w:rsidP="002068BF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DDoS</w:t>
      </w:r>
      <w:proofErr w:type="spellEnd"/>
      <w:r>
        <w:t xml:space="preserve"> protection </w:t>
      </w:r>
    </w:p>
    <w:p w:rsidR="002068BF" w:rsidRDefault="002068BF" w:rsidP="002068B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Confidential computing </w:t>
      </w:r>
    </w:p>
    <w:p w:rsidR="002068BF" w:rsidRDefault="002068BF" w:rsidP="002068BF">
      <w:pPr>
        <w:spacing w:after="0"/>
      </w:pPr>
      <w:r>
        <w:pict>
          <v:rect id="_x0000_i1577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12. SECURITY METHODS (CORE)</w:t>
      </w:r>
    </w:p>
    <w:p w:rsidR="002068BF" w:rsidRDefault="002068BF" w:rsidP="002068B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Encryption (AES-256, TLS 1.3) </w:t>
      </w:r>
    </w:p>
    <w:p w:rsidR="002068BF" w:rsidRDefault="002068BF" w:rsidP="002068B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Password hashing (</w:t>
      </w:r>
      <w:proofErr w:type="spellStart"/>
      <w:r>
        <w:t>bcrypt</w:t>
      </w:r>
      <w:proofErr w:type="spellEnd"/>
      <w:r>
        <w:t xml:space="preserve"> / Argon2) </w:t>
      </w:r>
    </w:p>
    <w:p w:rsidR="002068BF" w:rsidRDefault="002068BF" w:rsidP="002068B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Rate limiting </w:t>
      </w:r>
    </w:p>
    <w:p w:rsidR="002068BF" w:rsidRDefault="002068BF" w:rsidP="002068B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Token-based authentication </w:t>
      </w:r>
    </w:p>
    <w:p w:rsidR="002068BF" w:rsidRDefault="002068BF" w:rsidP="002068B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Input validation </w:t>
      </w:r>
    </w:p>
    <w:p w:rsidR="002068BF" w:rsidRDefault="002068BF" w:rsidP="002068B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Secure session management </w:t>
      </w:r>
    </w:p>
    <w:p w:rsidR="002068BF" w:rsidRDefault="002068BF" w:rsidP="002068B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Logging and auditing </w:t>
      </w:r>
    </w:p>
    <w:p w:rsidR="002068BF" w:rsidRDefault="002068BF" w:rsidP="002068BF">
      <w:pPr>
        <w:spacing w:after="0"/>
      </w:pPr>
      <w:r>
        <w:pict>
          <v:rect id="_x0000_i1578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13. TESTING STRATEGY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13.1 Testing Types</w:t>
      </w:r>
    </w:p>
    <w:p w:rsidR="002068BF" w:rsidRDefault="002068BF" w:rsidP="002068B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Unit Testing </w:t>
      </w:r>
    </w:p>
    <w:p w:rsidR="002068BF" w:rsidRDefault="002068BF" w:rsidP="002068B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Integration Testing </w:t>
      </w:r>
    </w:p>
    <w:p w:rsidR="002068BF" w:rsidRDefault="002068BF" w:rsidP="002068B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End-to-End Testing </w:t>
      </w:r>
    </w:p>
    <w:p w:rsidR="002068BF" w:rsidRDefault="002068BF" w:rsidP="002068B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Security Testing </w:t>
      </w:r>
    </w:p>
    <w:p w:rsidR="002068BF" w:rsidRDefault="002068BF" w:rsidP="002068B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Performance Testing </w:t>
      </w:r>
    </w:p>
    <w:p w:rsidR="002068BF" w:rsidRDefault="002068BF" w:rsidP="002068B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Fraud Simulation Testing </w:t>
      </w:r>
    </w:p>
    <w:p w:rsidR="002068BF" w:rsidRDefault="002068BF" w:rsidP="002068BF">
      <w:pPr>
        <w:spacing w:after="0"/>
      </w:pPr>
      <w:r>
        <w:lastRenderedPageBreak/>
        <w:pict>
          <v:rect id="_x0000_i1579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14. TECHNOLOGY STACK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Frontend</w:t>
      </w:r>
    </w:p>
    <w:p w:rsidR="002068BF" w:rsidRDefault="002068BF" w:rsidP="002068B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Next.js + </w:t>
      </w:r>
      <w:proofErr w:type="spellStart"/>
      <w:r>
        <w:t>TypeScript</w:t>
      </w:r>
      <w:proofErr w:type="spellEnd"/>
      <w:r>
        <w:t xml:space="preserve"> 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Backend</w:t>
      </w:r>
    </w:p>
    <w:p w:rsidR="002068BF" w:rsidRDefault="002068BF" w:rsidP="002068BF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NestJS</w:t>
      </w:r>
      <w:proofErr w:type="spellEnd"/>
      <w:r>
        <w:t xml:space="preserve"> (</w:t>
      </w:r>
      <w:proofErr w:type="spellStart"/>
      <w:r>
        <w:t>TypeScript</w:t>
      </w:r>
      <w:proofErr w:type="spellEnd"/>
      <w:r>
        <w:t xml:space="preserve">) OR Spring Boot (Java) 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Security Services</w:t>
      </w:r>
    </w:p>
    <w:p w:rsidR="002068BF" w:rsidRDefault="002068BF" w:rsidP="002068B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Rust (for cryptography and fraud detection) 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Database</w:t>
      </w:r>
    </w:p>
    <w:p w:rsidR="002068BF" w:rsidRDefault="002068BF" w:rsidP="002068BF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Supabase</w:t>
      </w:r>
      <w:proofErr w:type="spellEnd"/>
      <w:r>
        <w:t xml:space="preserve"> (PostgreSQL) </w:t>
      </w:r>
    </w:p>
    <w:p w:rsidR="002068BF" w:rsidRDefault="002068BF" w:rsidP="002068BF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Redis</w:t>
      </w:r>
      <w:proofErr w:type="spellEnd"/>
      <w:r>
        <w:t xml:space="preserve"> 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Infrastructure</w:t>
      </w:r>
    </w:p>
    <w:p w:rsidR="002068BF" w:rsidRDefault="002068BF" w:rsidP="002068B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Docker </w:t>
      </w:r>
    </w:p>
    <w:p w:rsidR="002068BF" w:rsidRDefault="002068BF" w:rsidP="002068B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Kubernetes </w:t>
      </w:r>
    </w:p>
    <w:p w:rsidR="002068BF" w:rsidRDefault="002068BF" w:rsidP="002068B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Cloud platforms </w:t>
      </w:r>
    </w:p>
    <w:p w:rsidR="002068BF" w:rsidRDefault="002068BF" w:rsidP="002068BF">
      <w:pPr>
        <w:spacing w:after="0"/>
      </w:pPr>
      <w:r>
        <w:pict>
          <v:rect id="_x0000_i1580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15. EFFICIENCY &amp; EFFECTIVENESS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Performance</w:t>
      </w:r>
    </w:p>
    <w:p w:rsidR="002068BF" w:rsidRDefault="002068BF" w:rsidP="002068B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Caching with </w:t>
      </w:r>
      <w:proofErr w:type="spellStart"/>
      <w:r>
        <w:t>Redis</w:t>
      </w:r>
      <w:proofErr w:type="spellEnd"/>
      <w:r>
        <w:t xml:space="preserve"> </w:t>
      </w:r>
    </w:p>
    <w:p w:rsidR="002068BF" w:rsidRDefault="002068BF" w:rsidP="002068B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Optimized queries </w:t>
      </w:r>
    </w:p>
    <w:p w:rsidR="002068BF" w:rsidRDefault="002068BF" w:rsidP="002068B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Load balancing </w:t>
      </w:r>
    </w:p>
    <w:p w:rsidR="002068BF" w:rsidRDefault="002068BF" w:rsidP="002068BF">
      <w:pPr>
        <w:spacing w:after="0"/>
      </w:pPr>
      <w:r>
        <w:pict>
          <v:rect id="_x0000_i1581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User Efficiency</w:t>
      </w:r>
    </w:p>
    <w:p w:rsidR="002068BF" w:rsidRDefault="002068BF" w:rsidP="002068B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Minimal steps for actions </w:t>
      </w:r>
    </w:p>
    <w:p w:rsidR="002068BF" w:rsidRDefault="002068BF" w:rsidP="002068B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Fast navigation </w:t>
      </w:r>
    </w:p>
    <w:p w:rsidR="002068BF" w:rsidRDefault="002068BF" w:rsidP="002068B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Real-time feedback </w:t>
      </w:r>
    </w:p>
    <w:p w:rsidR="002068BF" w:rsidRDefault="002068BF" w:rsidP="002068BF">
      <w:pPr>
        <w:spacing w:after="0"/>
      </w:pPr>
      <w:bookmarkStart w:id="0" w:name="_GoBack"/>
      <w:r>
        <w:lastRenderedPageBreak/>
        <w:pict>
          <v:rect id="_x0000_i1582" style="width:0;height:1.5pt" o:hralign="center" o:hrstd="t" o:hr="t" fillcolor="#a0a0a0" stroked="f"/>
        </w:pict>
      </w:r>
      <w:bookmarkEnd w:id="0"/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16. TRUST &amp; IDENTITY SYSTEM</w: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Trust Score Factors</w:t>
      </w:r>
    </w:p>
    <w:p w:rsidR="002068BF" w:rsidRDefault="002068BF" w:rsidP="002068B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KYC completion </w:t>
      </w:r>
    </w:p>
    <w:p w:rsidR="002068BF" w:rsidRDefault="002068BF" w:rsidP="002068B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Transaction behavior </w:t>
      </w:r>
    </w:p>
    <w:p w:rsidR="002068BF" w:rsidRDefault="002068BF" w:rsidP="002068B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Loan repayment history </w:t>
      </w:r>
    </w:p>
    <w:p w:rsidR="002068BF" w:rsidRDefault="002068BF" w:rsidP="002068B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Device consistency </w:t>
      </w:r>
    </w:p>
    <w:p w:rsidR="002068BF" w:rsidRDefault="002068BF" w:rsidP="002068BF">
      <w:pPr>
        <w:spacing w:after="0"/>
      </w:pPr>
      <w:r>
        <w:pict>
          <v:rect id="_x0000_i1583" style="width:0;height:1.5pt" o:hralign="center" o:hrstd="t" o:hr="t" fillcolor="#a0a0a0" stroked="f"/>
        </w:pict>
      </w:r>
    </w:p>
    <w:p w:rsidR="002068BF" w:rsidRDefault="002068BF" w:rsidP="002068BF">
      <w:pPr>
        <w:pStyle w:val="Heading3"/>
      </w:pPr>
      <w:r>
        <w:rPr>
          <w:rStyle w:val="Strong"/>
          <w:b/>
          <w:bCs/>
        </w:rPr>
        <w:t>Identity Verification</w:t>
      </w:r>
    </w:p>
    <w:p w:rsidR="002068BF" w:rsidRDefault="002068BF" w:rsidP="002068B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Government ID </w:t>
      </w:r>
    </w:p>
    <w:p w:rsidR="002068BF" w:rsidRDefault="002068BF" w:rsidP="002068B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Biometric validation </w:t>
      </w:r>
    </w:p>
    <w:p w:rsidR="002068BF" w:rsidRDefault="002068BF" w:rsidP="002068B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Continuous authentication </w:t>
      </w:r>
    </w:p>
    <w:p w:rsidR="002068BF" w:rsidRDefault="002068BF" w:rsidP="002068BF">
      <w:pPr>
        <w:spacing w:after="0"/>
      </w:pPr>
      <w:r>
        <w:pict>
          <v:rect id="_x0000_i1584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17.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376"/>
      </w:tblGrid>
      <w:tr w:rsidR="002068BF" w:rsidTr="00206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8BF" w:rsidRDefault="002068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2068BF" w:rsidRDefault="002068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2068BF" w:rsidTr="00206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8BF" w:rsidRDefault="002068BF">
            <w:r>
              <w:t>Account takeover</w:t>
            </w:r>
          </w:p>
        </w:tc>
        <w:tc>
          <w:tcPr>
            <w:tcW w:w="0" w:type="auto"/>
            <w:vAlign w:val="center"/>
            <w:hideMark/>
          </w:tcPr>
          <w:p w:rsidR="002068BF" w:rsidRDefault="002068BF">
            <w:r>
              <w:t>MFA + anomaly detection</w:t>
            </w:r>
          </w:p>
        </w:tc>
      </w:tr>
      <w:tr w:rsidR="002068BF" w:rsidTr="00206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8BF" w:rsidRDefault="002068BF">
            <w:r>
              <w:t>Fraud</w:t>
            </w:r>
          </w:p>
        </w:tc>
        <w:tc>
          <w:tcPr>
            <w:tcW w:w="0" w:type="auto"/>
            <w:vAlign w:val="center"/>
            <w:hideMark/>
          </w:tcPr>
          <w:p w:rsidR="002068BF" w:rsidRDefault="002068BF">
            <w:r>
              <w:t>AI scoring + monitoring</w:t>
            </w:r>
          </w:p>
        </w:tc>
      </w:tr>
      <w:tr w:rsidR="002068BF" w:rsidTr="00206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8BF" w:rsidRDefault="002068BF">
            <w:r>
              <w:t>Data breach</w:t>
            </w:r>
          </w:p>
        </w:tc>
        <w:tc>
          <w:tcPr>
            <w:tcW w:w="0" w:type="auto"/>
            <w:vAlign w:val="center"/>
            <w:hideMark/>
          </w:tcPr>
          <w:p w:rsidR="002068BF" w:rsidRDefault="002068BF">
            <w:r>
              <w:t>Encryption + zero trust</w:t>
            </w:r>
          </w:p>
        </w:tc>
      </w:tr>
      <w:tr w:rsidR="002068BF" w:rsidTr="00206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8BF" w:rsidRDefault="002068BF">
            <w:r>
              <w:t>Insider threat</w:t>
            </w:r>
          </w:p>
        </w:tc>
        <w:tc>
          <w:tcPr>
            <w:tcW w:w="0" w:type="auto"/>
            <w:vAlign w:val="center"/>
            <w:hideMark/>
          </w:tcPr>
          <w:p w:rsidR="002068BF" w:rsidRDefault="002068BF">
            <w:r>
              <w:t>PAM + logs</w:t>
            </w:r>
          </w:p>
        </w:tc>
      </w:tr>
      <w:tr w:rsidR="002068BF" w:rsidTr="00206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8BF" w:rsidRDefault="002068BF">
            <w:r>
              <w:t>API abuse</w:t>
            </w:r>
          </w:p>
        </w:tc>
        <w:tc>
          <w:tcPr>
            <w:tcW w:w="0" w:type="auto"/>
            <w:vAlign w:val="center"/>
            <w:hideMark/>
          </w:tcPr>
          <w:p w:rsidR="002068BF" w:rsidRDefault="002068BF">
            <w:r>
              <w:t>Rate limiting</w:t>
            </w:r>
          </w:p>
        </w:tc>
      </w:tr>
    </w:tbl>
    <w:p w:rsidR="002068BF" w:rsidRDefault="002068BF" w:rsidP="002068BF">
      <w:r>
        <w:pict>
          <v:rect id="_x0000_i1585" style="width:0;height:1.5pt" o:hralign="center" o:hrstd="t" o:hr="t" fillcolor="#a0a0a0" stroked="f"/>
        </w:pict>
      </w:r>
    </w:p>
    <w:p w:rsidR="002068BF" w:rsidRDefault="002068BF" w:rsidP="002068BF">
      <w:pPr>
        <w:pStyle w:val="Heading2"/>
      </w:pPr>
      <w:r>
        <w:rPr>
          <w:rStyle w:val="Strong"/>
          <w:b/>
          <w:bCs/>
        </w:rPr>
        <w:t>18. CONCLUSION</w:t>
      </w:r>
    </w:p>
    <w:p w:rsidR="002068BF" w:rsidRDefault="002068BF" w:rsidP="002068BF">
      <w:pPr>
        <w:pStyle w:val="NormalWeb"/>
      </w:pPr>
      <w:r>
        <w:t>SHAMMAH CAPITAL INVESTMENT is designed as a:</w:t>
      </w:r>
    </w:p>
    <w:p w:rsidR="002068BF" w:rsidRDefault="002068BF" w:rsidP="002068BF">
      <w:pPr>
        <w:pStyle w:val="NormalWeb"/>
      </w:pPr>
      <w:r>
        <w:rPr>
          <w:rStyle w:val="Strong"/>
        </w:rPr>
        <w:t>Secure, scalable, trust-driven financial platform</w:t>
      </w:r>
    </w:p>
    <w:p w:rsidR="002068BF" w:rsidRDefault="002068BF" w:rsidP="002068BF">
      <w:pPr>
        <w:pStyle w:val="NormalWeb"/>
      </w:pPr>
      <w:r>
        <w:t>It ensures:</w:t>
      </w:r>
    </w:p>
    <w:p w:rsidR="002068BF" w:rsidRDefault="002068BF" w:rsidP="002068B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lastRenderedPageBreak/>
        <w:t xml:space="preserve">Strong identity verification </w:t>
      </w:r>
    </w:p>
    <w:p w:rsidR="002068BF" w:rsidRDefault="002068BF" w:rsidP="002068B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Secure transactions </w:t>
      </w:r>
    </w:p>
    <w:p w:rsidR="002068BF" w:rsidRDefault="002068BF" w:rsidP="002068B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Real-time fraud detection </w:t>
      </w:r>
    </w:p>
    <w:p w:rsidR="002068BF" w:rsidRDefault="002068BF" w:rsidP="002068B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High usability and efficiency</w:t>
      </w:r>
    </w:p>
    <w:p w:rsidR="00FE6BA9" w:rsidRPr="002068BF" w:rsidRDefault="00FE6BA9" w:rsidP="002068BF"/>
    <w:sectPr w:rsidR="00FE6BA9" w:rsidRPr="00206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57638"/>
    <w:multiLevelType w:val="multilevel"/>
    <w:tmpl w:val="3F9A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2AB9"/>
    <w:multiLevelType w:val="multilevel"/>
    <w:tmpl w:val="5F84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124C"/>
    <w:multiLevelType w:val="multilevel"/>
    <w:tmpl w:val="46AA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E7C0C"/>
    <w:multiLevelType w:val="multilevel"/>
    <w:tmpl w:val="60C4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00A4D"/>
    <w:multiLevelType w:val="multilevel"/>
    <w:tmpl w:val="A23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E5D42"/>
    <w:multiLevelType w:val="multilevel"/>
    <w:tmpl w:val="0BF0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92961"/>
    <w:multiLevelType w:val="multilevel"/>
    <w:tmpl w:val="4C50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876FF"/>
    <w:multiLevelType w:val="multilevel"/>
    <w:tmpl w:val="C6D6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13017"/>
    <w:multiLevelType w:val="multilevel"/>
    <w:tmpl w:val="1840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85F68"/>
    <w:multiLevelType w:val="multilevel"/>
    <w:tmpl w:val="EBF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051A7"/>
    <w:multiLevelType w:val="multilevel"/>
    <w:tmpl w:val="8946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F3B1C"/>
    <w:multiLevelType w:val="multilevel"/>
    <w:tmpl w:val="D09A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047B5"/>
    <w:multiLevelType w:val="multilevel"/>
    <w:tmpl w:val="46F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A6828"/>
    <w:multiLevelType w:val="multilevel"/>
    <w:tmpl w:val="42F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D3855"/>
    <w:multiLevelType w:val="multilevel"/>
    <w:tmpl w:val="A76E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F4E4A"/>
    <w:multiLevelType w:val="multilevel"/>
    <w:tmpl w:val="8344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E12E8"/>
    <w:multiLevelType w:val="multilevel"/>
    <w:tmpl w:val="222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C6C48"/>
    <w:multiLevelType w:val="multilevel"/>
    <w:tmpl w:val="BB18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8285B"/>
    <w:multiLevelType w:val="multilevel"/>
    <w:tmpl w:val="E7FA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53973"/>
    <w:multiLevelType w:val="multilevel"/>
    <w:tmpl w:val="5FF0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E41A5"/>
    <w:multiLevelType w:val="multilevel"/>
    <w:tmpl w:val="0DC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7310F"/>
    <w:multiLevelType w:val="multilevel"/>
    <w:tmpl w:val="76B8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3716E"/>
    <w:multiLevelType w:val="multilevel"/>
    <w:tmpl w:val="C992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22DF0"/>
    <w:multiLevelType w:val="multilevel"/>
    <w:tmpl w:val="064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40031"/>
    <w:multiLevelType w:val="multilevel"/>
    <w:tmpl w:val="2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D3AA9"/>
    <w:multiLevelType w:val="multilevel"/>
    <w:tmpl w:val="33B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24433"/>
    <w:multiLevelType w:val="multilevel"/>
    <w:tmpl w:val="3914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8434B"/>
    <w:multiLevelType w:val="multilevel"/>
    <w:tmpl w:val="95A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ED1EF2"/>
    <w:multiLevelType w:val="multilevel"/>
    <w:tmpl w:val="A2F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948F0"/>
    <w:multiLevelType w:val="multilevel"/>
    <w:tmpl w:val="E9F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387683"/>
    <w:multiLevelType w:val="multilevel"/>
    <w:tmpl w:val="AAE8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D2572"/>
    <w:multiLevelType w:val="multilevel"/>
    <w:tmpl w:val="6976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E51F62"/>
    <w:multiLevelType w:val="multilevel"/>
    <w:tmpl w:val="3518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11F54"/>
    <w:multiLevelType w:val="multilevel"/>
    <w:tmpl w:val="FF20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92BA3"/>
    <w:multiLevelType w:val="multilevel"/>
    <w:tmpl w:val="AB6C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2E27BA"/>
    <w:multiLevelType w:val="multilevel"/>
    <w:tmpl w:val="A934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4492B"/>
    <w:multiLevelType w:val="multilevel"/>
    <w:tmpl w:val="903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B41BBD"/>
    <w:multiLevelType w:val="multilevel"/>
    <w:tmpl w:val="D1F2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729A4"/>
    <w:multiLevelType w:val="multilevel"/>
    <w:tmpl w:val="482C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348B7"/>
    <w:multiLevelType w:val="multilevel"/>
    <w:tmpl w:val="B7C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FE766A"/>
    <w:multiLevelType w:val="multilevel"/>
    <w:tmpl w:val="20B6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34"/>
  </w:num>
  <w:num w:numId="4">
    <w:abstractNumId w:val="19"/>
  </w:num>
  <w:num w:numId="5">
    <w:abstractNumId w:val="5"/>
  </w:num>
  <w:num w:numId="6">
    <w:abstractNumId w:val="39"/>
  </w:num>
  <w:num w:numId="7">
    <w:abstractNumId w:val="4"/>
  </w:num>
  <w:num w:numId="8">
    <w:abstractNumId w:val="29"/>
  </w:num>
  <w:num w:numId="9">
    <w:abstractNumId w:val="24"/>
  </w:num>
  <w:num w:numId="10">
    <w:abstractNumId w:val="28"/>
  </w:num>
  <w:num w:numId="11">
    <w:abstractNumId w:val="15"/>
  </w:num>
  <w:num w:numId="12">
    <w:abstractNumId w:val="2"/>
  </w:num>
  <w:num w:numId="13">
    <w:abstractNumId w:val="3"/>
  </w:num>
  <w:num w:numId="14">
    <w:abstractNumId w:val="1"/>
  </w:num>
  <w:num w:numId="15">
    <w:abstractNumId w:val="10"/>
  </w:num>
  <w:num w:numId="16">
    <w:abstractNumId w:val="36"/>
  </w:num>
  <w:num w:numId="17">
    <w:abstractNumId w:val="35"/>
  </w:num>
  <w:num w:numId="18">
    <w:abstractNumId w:val="26"/>
  </w:num>
  <w:num w:numId="19">
    <w:abstractNumId w:val="21"/>
  </w:num>
  <w:num w:numId="20">
    <w:abstractNumId w:val="8"/>
  </w:num>
  <w:num w:numId="21">
    <w:abstractNumId w:val="30"/>
  </w:num>
  <w:num w:numId="22">
    <w:abstractNumId w:val="0"/>
  </w:num>
  <w:num w:numId="23">
    <w:abstractNumId w:val="38"/>
  </w:num>
  <w:num w:numId="24">
    <w:abstractNumId w:val="31"/>
  </w:num>
  <w:num w:numId="25">
    <w:abstractNumId w:val="14"/>
  </w:num>
  <w:num w:numId="26">
    <w:abstractNumId w:val="18"/>
  </w:num>
  <w:num w:numId="27">
    <w:abstractNumId w:val="12"/>
  </w:num>
  <w:num w:numId="28">
    <w:abstractNumId w:val="22"/>
  </w:num>
  <w:num w:numId="29">
    <w:abstractNumId w:val="7"/>
  </w:num>
  <w:num w:numId="30">
    <w:abstractNumId w:val="23"/>
  </w:num>
  <w:num w:numId="31">
    <w:abstractNumId w:val="40"/>
  </w:num>
  <w:num w:numId="32">
    <w:abstractNumId w:val="13"/>
  </w:num>
  <w:num w:numId="33">
    <w:abstractNumId w:val="17"/>
  </w:num>
  <w:num w:numId="34">
    <w:abstractNumId w:val="33"/>
  </w:num>
  <w:num w:numId="35">
    <w:abstractNumId w:val="27"/>
  </w:num>
  <w:num w:numId="36">
    <w:abstractNumId w:val="16"/>
  </w:num>
  <w:num w:numId="37">
    <w:abstractNumId w:val="37"/>
  </w:num>
  <w:num w:numId="38">
    <w:abstractNumId w:val="25"/>
  </w:num>
  <w:num w:numId="39">
    <w:abstractNumId w:val="32"/>
  </w:num>
  <w:num w:numId="40">
    <w:abstractNumId w:val="20"/>
  </w:num>
  <w:num w:numId="41">
    <w:abstractNumId w:val="1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4FA"/>
    <w:rsid w:val="002068BF"/>
    <w:rsid w:val="004664FA"/>
    <w:rsid w:val="00BF471D"/>
    <w:rsid w:val="00FE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4086C"/>
  <w15:chartTrackingRefBased/>
  <w15:docId w15:val="{092E97AD-846E-4178-BCC2-0AC62C53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64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64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64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7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4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64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64F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64FA"/>
    <w:rPr>
      <w:b/>
      <w:bCs/>
    </w:rPr>
  </w:style>
  <w:style w:type="character" w:styleId="Emphasis">
    <w:name w:val="Emphasis"/>
    <w:basedOn w:val="DefaultParagraphFont"/>
    <w:uiPriority w:val="20"/>
    <w:qFormat/>
    <w:rsid w:val="004664F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66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4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4F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71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6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4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1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97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3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8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8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5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76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377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9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5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8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69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32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9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10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36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1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62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275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LATITUDE</dc:creator>
  <cp:keywords/>
  <dc:description/>
  <cp:lastModifiedBy>DELL LATITUDE</cp:lastModifiedBy>
  <cp:revision>1</cp:revision>
  <dcterms:created xsi:type="dcterms:W3CDTF">2026-04-23T15:52:00Z</dcterms:created>
  <dcterms:modified xsi:type="dcterms:W3CDTF">2026-04-23T16:49:00Z</dcterms:modified>
</cp:coreProperties>
</file>