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359" w:rsidRPr="009A2359" w:rsidRDefault="009A2359" w:rsidP="00992E15">
      <w:pPr>
        <w:tabs>
          <w:tab w:val="left" w:pos="2325"/>
        </w:tabs>
        <w:jc w:val="both"/>
        <w:rPr>
          <w:rFonts w:eastAsia="Times New Roman" w:cs="Times New Roman"/>
          <w:b/>
          <w:u w:val="single"/>
        </w:rPr>
      </w:pPr>
      <w:r w:rsidRPr="009A2359">
        <w:rPr>
          <w:rFonts w:eastAsia="Times New Roman" w:cs="Times New Roman"/>
          <w:b/>
          <w:u w:val="single"/>
        </w:rPr>
        <w:t xml:space="preserve">Divestment motion for </w:t>
      </w:r>
      <w:r w:rsidR="00673FE0">
        <w:rPr>
          <w:rFonts w:eastAsia="Times New Roman" w:cs="Times New Roman"/>
          <w:b/>
          <w:u w:val="single"/>
        </w:rPr>
        <w:t>branches of the</w:t>
      </w:r>
      <w:r w:rsidR="00673FE0" w:rsidRPr="00673FE0">
        <w:rPr>
          <w:rFonts w:eastAsia="Times New Roman" w:cs="Times New Roman"/>
          <w:b/>
          <w:u w:val="single"/>
        </w:rPr>
        <w:t xml:space="preserve"> Australian Nursing and Midwifery Federation (ANMF</w:t>
      </w:r>
      <w:r w:rsidR="00757740">
        <w:rPr>
          <w:rFonts w:eastAsia="Times New Roman" w:cs="Times New Roman"/>
          <w:b/>
          <w:u w:val="single"/>
        </w:rPr>
        <w:t>)</w:t>
      </w:r>
      <w:r w:rsidR="00377139">
        <w:rPr>
          <w:rFonts w:eastAsia="Times New Roman" w:cs="Times New Roman"/>
          <w:b/>
          <w:u w:val="single"/>
        </w:rPr>
        <w:t>,</w:t>
      </w:r>
      <w:r w:rsidR="00673FE0">
        <w:rPr>
          <w:rFonts w:eastAsia="Times New Roman" w:cs="Times New Roman"/>
          <w:b/>
          <w:u w:val="single"/>
        </w:rPr>
        <w:t xml:space="preserve"> </w:t>
      </w:r>
      <w:r w:rsidR="00673FE0" w:rsidRPr="00673FE0">
        <w:rPr>
          <w:rFonts w:eastAsia="Times New Roman" w:cs="Times New Roman"/>
          <w:b/>
          <w:u w:val="single"/>
        </w:rPr>
        <w:t>Heal</w:t>
      </w:r>
      <w:r w:rsidR="00673FE0">
        <w:rPr>
          <w:rFonts w:eastAsia="Times New Roman" w:cs="Times New Roman"/>
          <w:b/>
          <w:u w:val="single"/>
        </w:rPr>
        <w:t>th Services Union (HSU) and United Voice</w:t>
      </w:r>
    </w:p>
    <w:p w:rsidR="009A2359" w:rsidRDefault="009A2359" w:rsidP="00992E15">
      <w:pPr>
        <w:spacing w:before="100" w:beforeAutospacing="1" w:after="100" w:afterAutospacing="1" w:line="240" w:lineRule="auto"/>
        <w:jc w:val="both"/>
        <w:rPr>
          <w:rFonts w:eastAsia="Times New Roman" w:cs="Times New Roman"/>
        </w:rPr>
      </w:pPr>
      <w:r w:rsidRPr="00784BB2">
        <w:rPr>
          <w:rFonts w:eastAsia="Times New Roman" w:cs="Times New Roman"/>
          <w:iCs/>
        </w:rPr>
        <w:t>Below is</w:t>
      </w:r>
      <w:r w:rsidRPr="0015417E">
        <w:rPr>
          <w:rFonts w:eastAsia="Times New Roman" w:cs="Times New Roman"/>
          <w:iCs/>
        </w:rPr>
        <w:t xml:space="preserve"> a sample </w:t>
      </w:r>
      <w:r>
        <w:rPr>
          <w:rFonts w:eastAsia="Times New Roman" w:cs="Times New Roman"/>
          <w:iCs/>
        </w:rPr>
        <w:t>motion</w:t>
      </w:r>
      <w:r w:rsidRPr="0015417E">
        <w:rPr>
          <w:rFonts w:eastAsia="Times New Roman" w:cs="Times New Roman"/>
          <w:iCs/>
        </w:rPr>
        <w:t xml:space="preserve"> </w:t>
      </w:r>
      <w:r>
        <w:rPr>
          <w:rFonts w:eastAsia="Times New Roman" w:cs="Times New Roman"/>
          <w:iCs/>
        </w:rPr>
        <w:t xml:space="preserve">that </w:t>
      </w:r>
      <w:r w:rsidR="00673FE0">
        <w:rPr>
          <w:rFonts w:eastAsia="Times New Roman" w:cs="Times New Roman"/>
          <w:iCs/>
        </w:rPr>
        <w:t xml:space="preserve">members of the ANMF, HSU and United Voice </w:t>
      </w:r>
      <w:r w:rsidRPr="0015417E">
        <w:rPr>
          <w:rFonts w:eastAsia="Times New Roman" w:cs="Times New Roman"/>
          <w:iCs/>
        </w:rPr>
        <w:t xml:space="preserve">can use to </w:t>
      </w:r>
      <w:r>
        <w:rPr>
          <w:rFonts w:eastAsia="Times New Roman" w:cs="Times New Roman"/>
          <w:iCs/>
        </w:rPr>
        <w:t xml:space="preserve">call on </w:t>
      </w:r>
      <w:r w:rsidRPr="0015417E">
        <w:rPr>
          <w:rFonts w:eastAsia="Times New Roman" w:cs="Times New Roman"/>
          <w:iCs/>
        </w:rPr>
        <w:t xml:space="preserve">HESTA </w:t>
      </w:r>
      <w:r>
        <w:rPr>
          <w:rFonts w:eastAsia="Times New Roman" w:cs="Times New Roman"/>
          <w:iCs/>
        </w:rPr>
        <w:t xml:space="preserve">to </w:t>
      </w:r>
      <w:r w:rsidRPr="0015417E">
        <w:rPr>
          <w:rFonts w:eastAsia="Times New Roman" w:cs="Times New Roman"/>
          <w:iCs/>
        </w:rPr>
        <w:t xml:space="preserve">divest from the mandatory detention industry. </w:t>
      </w:r>
    </w:p>
    <w:p w:rsidR="00673FE0" w:rsidRDefault="00A21A20" w:rsidP="00992E15">
      <w:pPr>
        <w:jc w:val="both"/>
      </w:pPr>
      <w:r>
        <w:t xml:space="preserve"> </w:t>
      </w:r>
      <w:r w:rsidR="00673FE0">
        <w:t xml:space="preserve">“That the …. [Branch Committee] </w:t>
      </w:r>
      <w:proofErr w:type="gramStart"/>
      <w:r w:rsidR="00673FE0">
        <w:t>endorse</w:t>
      </w:r>
      <w:proofErr w:type="gramEnd"/>
      <w:r w:rsidR="00673FE0">
        <w:t xml:space="preserve"> the following statement of policy and</w:t>
      </w:r>
      <w:r w:rsidR="0031063B">
        <w:t xml:space="preserve"> associated</w:t>
      </w:r>
      <w:r w:rsidR="00673FE0">
        <w:t xml:space="preserve"> actions. This motion should be communicated to the [Union] [State] Division Executive and to the [Union] National Executive. It should form the basis of a motion to go before</w:t>
      </w:r>
      <w:r w:rsidR="00922C46">
        <w:t xml:space="preserve"> the</w:t>
      </w:r>
      <w:r w:rsidR="00F533B1">
        <w:t xml:space="preserve"> [Union] National Council</w:t>
      </w:r>
      <w:r w:rsidR="00673FE0">
        <w:t xml:space="preserve">. </w:t>
      </w:r>
    </w:p>
    <w:p w:rsidR="00673FE0" w:rsidRDefault="00673FE0" w:rsidP="00992E15">
      <w:pPr>
        <w:jc w:val="both"/>
      </w:pPr>
      <w:r>
        <w:t xml:space="preserve">Australia’s practice of mandatory detention of refugees is wrong. As staff in the health and community services sector, we see the effects of this policy in terms of poor health and repeat </w:t>
      </w:r>
      <w:proofErr w:type="spellStart"/>
      <w:r>
        <w:t>hospitalisation</w:t>
      </w:r>
      <w:proofErr w:type="spellEnd"/>
      <w:r>
        <w:t xml:space="preserve"> of those in detention. We note with alarm the recent reports into conditions at the Nauru and Manus Island detention facili</w:t>
      </w:r>
      <w:r w:rsidR="00F533B1">
        <w:t>ties, and the lack of access to medical care.</w:t>
      </w:r>
      <w:r>
        <w:t xml:space="preserve"> We note that doctors, nurses and other health and community sector and welfare workers have roundly condemned the practice of mandatory detention and the particular facilities, Manus and Nauru, currently operated by </w:t>
      </w:r>
      <w:proofErr w:type="spellStart"/>
      <w:r>
        <w:t>Transfield</w:t>
      </w:r>
      <w:proofErr w:type="spellEnd"/>
      <w:r>
        <w:t xml:space="preserve"> Services. We </w:t>
      </w:r>
      <w:r w:rsidR="0031063B">
        <w:t xml:space="preserve">also </w:t>
      </w:r>
      <w:r>
        <w:t xml:space="preserve">note that welfare sector </w:t>
      </w:r>
      <w:proofErr w:type="gramStart"/>
      <w:r>
        <w:t>staff have</w:t>
      </w:r>
      <w:proofErr w:type="gramEnd"/>
      <w:r>
        <w:t xml:space="preserve"> been threatened with criminal prosecution for blowing the whistle on the appalling conditions in Nauru, including for reporting the sexual abuse of children.  </w:t>
      </w:r>
    </w:p>
    <w:p w:rsidR="00673FE0" w:rsidRDefault="00673FE0" w:rsidP="00992E15">
      <w:pPr>
        <w:jc w:val="both"/>
      </w:pPr>
      <w:r>
        <w:t xml:space="preserve">Mandatory detention only occurs because </w:t>
      </w:r>
      <w:r w:rsidR="00F533B1">
        <w:t xml:space="preserve">of </w:t>
      </w:r>
      <w:r>
        <w:t xml:space="preserve">government </w:t>
      </w:r>
      <w:r w:rsidR="00F533B1">
        <w:t xml:space="preserve">support and </w:t>
      </w:r>
      <w:r>
        <w:t xml:space="preserve">commercial </w:t>
      </w:r>
      <w:r w:rsidR="00F533B1">
        <w:t>investment</w:t>
      </w:r>
      <w:r>
        <w:t xml:space="preserve">. Stopping this regime requires persuading and pressuring those parties to withdraw their support. Unions which sit on the HESTA board, such as the Australian Services Union, have already made commitments to withdraw their support for </w:t>
      </w:r>
      <w:proofErr w:type="spellStart"/>
      <w:r>
        <w:t>Transfield</w:t>
      </w:r>
      <w:proofErr w:type="spellEnd"/>
      <w:r>
        <w:t>, stating: “Social and community workers do not want their retirement savings used to support a system of mandatory detention of asylum seekers and believe it is immoral for corporations to profit from the indefinite and inhuman detention of other human beings.” We support this position.</w:t>
      </w:r>
    </w:p>
    <w:p w:rsidR="00673FE0" w:rsidRDefault="00F533B1" w:rsidP="00992E15">
      <w:pPr>
        <w:jc w:val="both"/>
      </w:pPr>
      <w:r>
        <w:t xml:space="preserve"> [Union’s] role on the HESTA B</w:t>
      </w:r>
      <w:r w:rsidR="00673FE0">
        <w:t xml:space="preserve">oard gives </w:t>
      </w:r>
      <w:r>
        <w:t>[Union] members the</w:t>
      </w:r>
      <w:r w:rsidR="00673FE0">
        <w:t xml:space="preserve"> power to have real influence in the corporate decision-making of this industry super fund. HESTA’s decision </w:t>
      </w:r>
      <w:r>
        <w:t xml:space="preserve">on </w:t>
      </w:r>
      <w:r w:rsidR="00673FE0">
        <w:t xml:space="preserve">whether or not to purchase shares in corporations that take contracts to imprison asylum seekers can make a significant difference to the capacity and willingness of entities such as </w:t>
      </w:r>
      <w:proofErr w:type="spellStart"/>
      <w:r w:rsidR="00673FE0">
        <w:t>Transfield</w:t>
      </w:r>
      <w:proofErr w:type="spellEnd"/>
      <w:r w:rsidR="00673FE0">
        <w:t xml:space="preserve"> to collaborate in this abusive regime. </w:t>
      </w:r>
    </w:p>
    <w:p w:rsidR="00673FE0" w:rsidRDefault="00673FE0" w:rsidP="00992E15">
      <w:pPr>
        <w:jc w:val="both"/>
      </w:pPr>
      <w:r>
        <w:t xml:space="preserve">While Unions and community sector </w:t>
      </w:r>
      <w:proofErr w:type="spellStart"/>
      <w:r>
        <w:t>organisations</w:t>
      </w:r>
      <w:proofErr w:type="spellEnd"/>
      <w:r>
        <w:t xml:space="preserve"> do not exercise complete control over HESTA decisions, they have an important say in the investment decisions of the fund. This statement commits [Union] to take action to</w:t>
      </w:r>
      <w:r w:rsidR="00AF4234">
        <w:t xml:space="preserve"> ask HESTA to</w:t>
      </w:r>
      <w:r>
        <w:t xml:space="preserve"> divest completely from mandatory detention, beginning with divestment from </w:t>
      </w:r>
      <w:proofErr w:type="spellStart"/>
      <w:r>
        <w:t>Transfiel</w:t>
      </w:r>
      <w:r w:rsidR="00AF4234">
        <w:t>d</w:t>
      </w:r>
      <w:proofErr w:type="spellEnd"/>
      <w:r w:rsidR="00AF4234">
        <w:t xml:space="preserve">. We insist that HESTA clearly, </w:t>
      </w:r>
      <w:r>
        <w:t xml:space="preserve">unambiguously </w:t>
      </w:r>
      <w:r w:rsidR="00AF4234">
        <w:t xml:space="preserve">and permanently </w:t>
      </w:r>
      <w:r>
        <w:t>disassociate and divest itself from companies that receive money for the mandatory detention of asylum seekers.</w:t>
      </w:r>
    </w:p>
    <w:p w:rsidR="00673FE0" w:rsidRDefault="00673FE0" w:rsidP="00992E15">
      <w:pPr>
        <w:jc w:val="both"/>
      </w:pPr>
      <w:r>
        <w:t>[Union] officers will make clear representa</w:t>
      </w:r>
      <w:r w:rsidR="004A019F">
        <w:t>tions to HESTA, calling on its B</w:t>
      </w:r>
      <w:r>
        <w:t>oard of Directors to change the fund’s investment practices in keeping with th</w:t>
      </w:r>
      <w:r w:rsidR="004A019F">
        <w:t>e values of this statement. This</w:t>
      </w:r>
      <w:r>
        <w:t xml:space="preserve"> implies an important role for Union-nominated members of the HESTA Board to push for these changes and importantly, to keep members informed of the progress towards this goal.</w:t>
      </w:r>
    </w:p>
    <w:p w:rsidR="00A62EF1" w:rsidRDefault="00673FE0" w:rsidP="00992E15">
      <w:pPr>
        <w:jc w:val="both"/>
        <w:rPr>
          <w:rFonts w:eastAsia="Times New Roman" w:cs="Times New Roman"/>
        </w:rPr>
      </w:pPr>
      <w:r>
        <w:lastRenderedPageBreak/>
        <w:t xml:space="preserve">Furthermore, we call on the Australian Council of Trade Unions to act on its stated opposition to mandatory detention </w:t>
      </w:r>
      <w:r w:rsidR="00A62EF1">
        <w:rPr>
          <w:rFonts w:eastAsia="Times New Roman" w:cs="Times New Roman"/>
        </w:rPr>
        <w:t xml:space="preserve">to call for </w:t>
      </w:r>
      <w:r w:rsidR="004A019F">
        <w:rPr>
          <w:rFonts w:eastAsia="Times New Roman" w:cs="Times New Roman"/>
        </w:rPr>
        <w:t>a</w:t>
      </w:r>
      <w:r w:rsidR="00A62EF1">
        <w:rPr>
          <w:rFonts w:eastAsia="Times New Roman" w:cs="Times New Roman"/>
        </w:rPr>
        <w:t xml:space="preserve"> change in HESTA’s practices so that it completely and permanently divests from companies involved in mandatory detention.”</w:t>
      </w:r>
    </w:p>
    <w:p w:rsidR="00A62EF1" w:rsidRDefault="00A62EF1" w:rsidP="00992E15">
      <w:pPr>
        <w:jc w:val="both"/>
      </w:pPr>
    </w:p>
    <w:sectPr w:rsidR="00A62EF1" w:rsidSect="00117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2359"/>
    <w:rsid w:val="00117008"/>
    <w:rsid w:val="002537E0"/>
    <w:rsid w:val="0031063B"/>
    <w:rsid w:val="00377139"/>
    <w:rsid w:val="00443E4B"/>
    <w:rsid w:val="004577B9"/>
    <w:rsid w:val="004A019F"/>
    <w:rsid w:val="004E209E"/>
    <w:rsid w:val="00673FE0"/>
    <w:rsid w:val="00757740"/>
    <w:rsid w:val="00922C46"/>
    <w:rsid w:val="00992E15"/>
    <w:rsid w:val="009A2359"/>
    <w:rsid w:val="00A21A20"/>
    <w:rsid w:val="00A62EF1"/>
    <w:rsid w:val="00AF4234"/>
    <w:rsid w:val="00BC67BB"/>
    <w:rsid w:val="00F00EC0"/>
    <w:rsid w:val="00F53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3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235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2015-03-29T00:18:00Z</dcterms:created>
  <dcterms:modified xsi:type="dcterms:W3CDTF">2015-03-29T00:42:00Z</dcterms:modified>
</cp:coreProperties>
</file>