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7089F" w14:textId="77777777" w:rsidR="00333B71" w:rsidRPr="00333B71" w:rsidRDefault="00333B71" w:rsidP="00990559">
      <w:pPr>
        <w:jc w:val="both"/>
        <w:rPr>
          <w:rFonts w:asciiTheme="majorBidi" w:hAnsiTheme="majorBidi" w:cstheme="majorBidi"/>
          <w:b/>
          <w:bCs/>
          <w:sz w:val="36"/>
          <w:szCs w:val="36"/>
        </w:rPr>
      </w:pPr>
      <w:r w:rsidRPr="00333B71">
        <w:rPr>
          <w:rFonts w:asciiTheme="majorBidi" w:hAnsiTheme="majorBidi" w:cstheme="majorBidi"/>
          <w:b/>
          <w:bCs/>
          <w:sz w:val="36"/>
          <w:szCs w:val="36"/>
        </w:rPr>
        <w:t>Incident Response Plan (IRP)</w:t>
      </w:r>
    </w:p>
    <w:p w14:paraId="5192B286" w14:textId="77777777" w:rsidR="00333B71" w:rsidRPr="00333B71" w:rsidRDefault="00333B71" w:rsidP="00990559">
      <w:pPr>
        <w:jc w:val="both"/>
        <w:rPr>
          <w:rFonts w:asciiTheme="majorBidi" w:hAnsiTheme="majorBidi" w:cstheme="majorBidi"/>
          <w:sz w:val="24"/>
          <w:szCs w:val="24"/>
        </w:rPr>
      </w:pPr>
      <w:r w:rsidRPr="00333B71">
        <w:rPr>
          <w:rFonts w:asciiTheme="majorBidi" w:hAnsiTheme="majorBidi" w:cstheme="majorBidi"/>
          <w:sz w:val="24"/>
          <w:szCs w:val="24"/>
        </w:rPr>
        <w:t>An Incident Response Plan (IRP) is a structured framework designed to help organizations detect, respond to, and mitigate security incidents effectively. The primary goal of the IRP is to protect organizational assets, minimize damage, and ensure a swift recovery from any security breach. This plan is broken down into multiple steps to ensure a well-coordinated and effective response.</w:t>
      </w:r>
    </w:p>
    <w:p w14:paraId="03D794B4" w14:textId="77777777" w:rsidR="00333B71" w:rsidRPr="00333B71" w:rsidRDefault="00333B71" w:rsidP="00990559">
      <w:pPr>
        <w:jc w:val="both"/>
        <w:rPr>
          <w:rFonts w:asciiTheme="majorBidi" w:hAnsiTheme="majorBidi" w:cstheme="majorBidi"/>
        </w:rPr>
      </w:pPr>
      <w:r w:rsidRPr="00333B71">
        <w:rPr>
          <w:rFonts w:asciiTheme="majorBidi" w:hAnsiTheme="majorBidi" w:cstheme="majorBidi"/>
        </w:rPr>
        <w:pict w14:anchorId="68DDCE7A">
          <v:rect id="_x0000_i1061" style="width:0;height:1.5pt" o:hralign="center" o:hrstd="t" o:hr="t" fillcolor="#a0a0a0" stroked="f"/>
        </w:pict>
      </w:r>
    </w:p>
    <w:p w14:paraId="00705E97" w14:textId="77777777" w:rsidR="00333B71" w:rsidRPr="00333B71" w:rsidRDefault="00333B71" w:rsidP="00990559">
      <w:pPr>
        <w:jc w:val="both"/>
        <w:rPr>
          <w:rFonts w:asciiTheme="majorBidi" w:hAnsiTheme="majorBidi" w:cstheme="majorBidi"/>
          <w:b/>
          <w:bCs/>
          <w:sz w:val="36"/>
          <w:szCs w:val="36"/>
        </w:rPr>
      </w:pPr>
      <w:r w:rsidRPr="00333B71">
        <w:rPr>
          <w:rFonts w:asciiTheme="majorBidi" w:hAnsiTheme="majorBidi" w:cstheme="majorBidi"/>
          <w:b/>
          <w:bCs/>
          <w:sz w:val="36"/>
          <w:szCs w:val="36"/>
        </w:rPr>
        <w:t>Step 1: Define Security Incidents</w:t>
      </w:r>
    </w:p>
    <w:p w14:paraId="71E965E0" w14:textId="77777777" w:rsidR="00333B71" w:rsidRPr="00333B71" w:rsidRDefault="00333B71" w:rsidP="00990559">
      <w:pPr>
        <w:jc w:val="both"/>
        <w:rPr>
          <w:rFonts w:asciiTheme="majorBidi" w:hAnsiTheme="majorBidi" w:cstheme="majorBidi"/>
          <w:sz w:val="24"/>
          <w:szCs w:val="24"/>
        </w:rPr>
      </w:pPr>
      <w:r w:rsidRPr="00333B71">
        <w:rPr>
          <w:rFonts w:asciiTheme="majorBidi" w:hAnsiTheme="majorBidi" w:cstheme="majorBidi"/>
          <w:sz w:val="24"/>
          <w:szCs w:val="24"/>
        </w:rPr>
        <w:t>To create an effective IRP, it is crucial first to define what constitutes a security incident. Security incidents can be categorized based on severity, helping prioritize response efforts. The following severity levels are used to classify incidents:</w:t>
      </w:r>
    </w:p>
    <w:p w14:paraId="21F623DC" w14:textId="77777777" w:rsidR="00333B71" w:rsidRPr="00333B71" w:rsidRDefault="00333B71" w:rsidP="00990559">
      <w:pPr>
        <w:numPr>
          <w:ilvl w:val="0"/>
          <w:numId w:val="1"/>
        </w:numPr>
        <w:jc w:val="both"/>
        <w:rPr>
          <w:rFonts w:asciiTheme="majorBidi" w:hAnsiTheme="majorBidi" w:cstheme="majorBidi"/>
        </w:rPr>
      </w:pPr>
      <w:r w:rsidRPr="00333B71">
        <w:rPr>
          <w:rFonts w:asciiTheme="majorBidi" w:hAnsiTheme="majorBidi" w:cstheme="majorBidi"/>
          <w:b/>
          <w:bCs/>
          <w:sz w:val="28"/>
          <w:szCs w:val="28"/>
        </w:rPr>
        <w:t>Low Severity</w:t>
      </w:r>
      <w:r w:rsidRPr="00333B71">
        <w:rPr>
          <w:rFonts w:asciiTheme="majorBidi" w:hAnsiTheme="majorBidi" w:cstheme="majorBidi"/>
          <w:sz w:val="28"/>
          <w:szCs w:val="28"/>
        </w:rPr>
        <w:t>:</w:t>
      </w:r>
      <w:r w:rsidRPr="00333B71">
        <w:rPr>
          <w:rFonts w:asciiTheme="majorBidi" w:hAnsiTheme="majorBidi" w:cstheme="majorBidi"/>
        </w:rPr>
        <w:t xml:space="preserve"> </w:t>
      </w:r>
      <w:r w:rsidRPr="00333B71">
        <w:rPr>
          <w:rFonts w:asciiTheme="majorBidi" w:hAnsiTheme="majorBidi" w:cstheme="majorBidi"/>
          <w:sz w:val="24"/>
          <w:szCs w:val="24"/>
        </w:rPr>
        <w:t>These incidents involve issues that are relatively benign but still need attention. Examples include unsuccessful login attempts, outdated dependencies with minor vulnerabilities, and non-critical misconfigurations.</w:t>
      </w:r>
    </w:p>
    <w:p w14:paraId="7ACA7A12" w14:textId="77777777" w:rsidR="00333B71" w:rsidRPr="00333B71" w:rsidRDefault="00333B71" w:rsidP="00990559">
      <w:pPr>
        <w:numPr>
          <w:ilvl w:val="0"/>
          <w:numId w:val="1"/>
        </w:numPr>
        <w:jc w:val="both"/>
        <w:rPr>
          <w:rFonts w:asciiTheme="majorBidi" w:hAnsiTheme="majorBidi" w:cstheme="majorBidi"/>
        </w:rPr>
      </w:pPr>
      <w:r w:rsidRPr="00333B71">
        <w:rPr>
          <w:rFonts w:asciiTheme="majorBidi" w:hAnsiTheme="majorBidi" w:cstheme="majorBidi"/>
          <w:b/>
          <w:bCs/>
          <w:sz w:val="28"/>
          <w:szCs w:val="28"/>
        </w:rPr>
        <w:t>Medium Severity</w:t>
      </w:r>
      <w:r w:rsidRPr="00333B71">
        <w:rPr>
          <w:rFonts w:asciiTheme="majorBidi" w:hAnsiTheme="majorBidi" w:cstheme="majorBidi"/>
          <w:sz w:val="28"/>
          <w:szCs w:val="28"/>
        </w:rPr>
        <w:t>:</w:t>
      </w:r>
      <w:r w:rsidRPr="00333B71">
        <w:rPr>
          <w:rFonts w:asciiTheme="majorBidi" w:hAnsiTheme="majorBidi" w:cstheme="majorBidi"/>
          <w:sz w:val="24"/>
          <w:szCs w:val="24"/>
        </w:rPr>
        <w:t xml:space="preserve"> Incidents in this category are more serious but not immediately catastrophic. They might involve directory traversal attempts, missing security headers like Content Security Policy (CSP) or HTTP Strict Transport Security (HSTS), or exposure of non-sensitive user data.</w:t>
      </w:r>
    </w:p>
    <w:p w14:paraId="44BA0BDC" w14:textId="77777777" w:rsidR="00333B71" w:rsidRPr="00333B71" w:rsidRDefault="00333B71" w:rsidP="00990559">
      <w:pPr>
        <w:numPr>
          <w:ilvl w:val="0"/>
          <w:numId w:val="1"/>
        </w:numPr>
        <w:jc w:val="both"/>
        <w:rPr>
          <w:rFonts w:asciiTheme="majorBidi" w:hAnsiTheme="majorBidi" w:cstheme="majorBidi"/>
          <w:sz w:val="24"/>
          <w:szCs w:val="24"/>
        </w:rPr>
      </w:pPr>
      <w:r w:rsidRPr="00333B71">
        <w:rPr>
          <w:rFonts w:asciiTheme="majorBidi" w:hAnsiTheme="majorBidi" w:cstheme="majorBidi"/>
          <w:b/>
          <w:bCs/>
          <w:sz w:val="28"/>
          <w:szCs w:val="28"/>
        </w:rPr>
        <w:t>High Severity</w:t>
      </w:r>
      <w:r w:rsidRPr="00333B71">
        <w:rPr>
          <w:rFonts w:asciiTheme="majorBidi" w:hAnsiTheme="majorBidi" w:cstheme="majorBidi"/>
          <w:sz w:val="32"/>
          <w:szCs w:val="32"/>
        </w:rPr>
        <w:t>:</w:t>
      </w:r>
      <w:r w:rsidRPr="00333B71">
        <w:rPr>
          <w:rFonts w:asciiTheme="majorBidi" w:hAnsiTheme="majorBidi" w:cstheme="majorBidi"/>
          <w:sz w:val="24"/>
          <w:szCs w:val="24"/>
        </w:rPr>
        <w:t xml:space="preserve"> High-severity incidents include serious vulnerabilities like SQL Injection (SQLi), Cross-Site Scripting (XSS), or broken authentication and session management. These incidents require immediate attention to prevent further damage.</w:t>
      </w:r>
    </w:p>
    <w:p w14:paraId="3065D28F" w14:textId="77777777" w:rsidR="00333B71" w:rsidRPr="00333B71" w:rsidRDefault="00333B71" w:rsidP="00990559">
      <w:pPr>
        <w:numPr>
          <w:ilvl w:val="0"/>
          <w:numId w:val="1"/>
        </w:numPr>
        <w:jc w:val="both"/>
        <w:rPr>
          <w:rFonts w:asciiTheme="majorBidi" w:hAnsiTheme="majorBidi" w:cstheme="majorBidi"/>
        </w:rPr>
      </w:pPr>
      <w:r w:rsidRPr="00333B71">
        <w:rPr>
          <w:rFonts w:asciiTheme="majorBidi" w:hAnsiTheme="majorBidi" w:cstheme="majorBidi"/>
          <w:b/>
          <w:bCs/>
          <w:sz w:val="28"/>
          <w:szCs w:val="28"/>
        </w:rPr>
        <w:t>Critical Severity</w:t>
      </w:r>
      <w:r w:rsidRPr="00333B71">
        <w:rPr>
          <w:rFonts w:asciiTheme="majorBidi" w:hAnsiTheme="majorBidi" w:cstheme="majorBidi"/>
          <w:sz w:val="28"/>
          <w:szCs w:val="28"/>
        </w:rPr>
        <w:t>:</w:t>
      </w:r>
      <w:r w:rsidRPr="00333B71">
        <w:rPr>
          <w:rFonts w:asciiTheme="majorBidi" w:hAnsiTheme="majorBidi" w:cstheme="majorBidi"/>
        </w:rPr>
        <w:t xml:space="preserve"> </w:t>
      </w:r>
      <w:r w:rsidRPr="00333B71">
        <w:rPr>
          <w:rFonts w:asciiTheme="majorBidi" w:hAnsiTheme="majorBidi" w:cstheme="majorBidi"/>
          <w:sz w:val="24"/>
          <w:szCs w:val="24"/>
        </w:rPr>
        <w:t>The most severe incidents, including Remote Code Execution (RCE), privilege escalation, or large-scale data exfiltration, are classified as critical severity. These incidents demand urgent and extensive intervention.</w:t>
      </w:r>
    </w:p>
    <w:p w14:paraId="4D4B9768" w14:textId="77777777" w:rsidR="00333B71" w:rsidRPr="00333B71" w:rsidRDefault="00333B71" w:rsidP="00990559">
      <w:pPr>
        <w:jc w:val="both"/>
        <w:rPr>
          <w:rFonts w:asciiTheme="majorBidi" w:hAnsiTheme="majorBidi" w:cstheme="majorBidi"/>
        </w:rPr>
      </w:pPr>
      <w:r w:rsidRPr="00333B71">
        <w:rPr>
          <w:rFonts w:asciiTheme="majorBidi" w:hAnsiTheme="majorBidi" w:cstheme="majorBidi"/>
        </w:rPr>
        <w:pict w14:anchorId="204706D9">
          <v:rect id="_x0000_i1062" style="width:0;height:1.5pt" o:hralign="center" o:hrstd="t" o:hr="t" fillcolor="#a0a0a0" stroked="f"/>
        </w:pict>
      </w:r>
    </w:p>
    <w:p w14:paraId="67FC5A5A" w14:textId="77777777" w:rsidR="00333B71" w:rsidRPr="00333B71" w:rsidRDefault="00333B71" w:rsidP="00990559">
      <w:pPr>
        <w:jc w:val="both"/>
        <w:rPr>
          <w:rFonts w:asciiTheme="majorBidi" w:hAnsiTheme="majorBidi" w:cstheme="majorBidi"/>
          <w:b/>
          <w:bCs/>
          <w:sz w:val="36"/>
          <w:szCs w:val="36"/>
        </w:rPr>
      </w:pPr>
      <w:r w:rsidRPr="00333B71">
        <w:rPr>
          <w:rFonts w:asciiTheme="majorBidi" w:hAnsiTheme="majorBidi" w:cstheme="majorBidi"/>
          <w:b/>
          <w:bCs/>
          <w:sz w:val="36"/>
          <w:szCs w:val="36"/>
        </w:rPr>
        <w:t>Step 2: Outline Response Procedures</w:t>
      </w:r>
    </w:p>
    <w:p w14:paraId="57232C46" w14:textId="77777777" w:rsidR="00333B71" w:rsidRPr="00333B71" w:rsidRDefault="00333B71" w:rsidP="00990559">
      <w:pPr>
        <w:jc w:val="both"/>
        <w:rPr>
          <w:rFonts w:asciiTheme="majorBidi" w:hAnsiTheme="majorBidi" w:cstheme="majorBidi"/>
          <w:sz w:val="24"/>
          <w:szCs w:val="24"/>
        </w:rPr>
      </w:pPr>
      <w:r w:rsidRPr="00333B71">
        <w:rPr>
          <w:rFonts w:asciiTheme="majorBidi" w:hAnsiTheme="majorBidi" w:cstheme="majorBidi"/>
          <w:sz w:val="24"/>
          <w:szCs w:val="24"/>
        </w:rPr>
        <w:t>The IRP follows a multi-phase approach for responding to incidents. These phases include detection, containment, eradication, recovery, and lessons learned.</w:t>
      </w:r>
    </w:p>
    <w:p w14:paraId="7B6663C0" w14:textId="77777777" w:rsidR="00333B71" w:rsidRPr="00333B71" w:rsidRDefault="00333B71" w:rsidP="00990559">
      <w:pPr>
        <w:jc w:val="both"/>
        <w:rPr>
          <w:rFonts w:asciiTheme="majorBidi" w:hAnsiTheme="majorBidi" w:cstheme="majorBidi"/>
          <w:b/>
          <w:bCs/>
          <w:sz w:val="32"/>
          <w:szCs w:val="32"/>
        </w:rPr>
      </w:pPr>
      <w:r w:rsidRPr="00333B71">
        <w:rPr>
          <w:rFonts w:asciiTheme="majorBidi" w:hAnsiTheme="majorBidi" w:cstheme="majorBidi"/>
          <w:b/>
          <w:bCs/>
          <w:sz w:val="32"/>
          <w:szCs w:val="32"/>
        </w:rPr>
        <w:t>Detection Phase</w:t>
      </w:r>
    </w:p>
    <w:p w14:paraId="220DB34A" w14:textId="77777777" w:rsidR="00333B71" w:rsidRPr="00333B71" w:rsidRDefault="00333B71" w:rsidP="00990559">
      <w:pPr>
        <w:jc w:val="both"/>
        <w:rPr>
          <w:rFonts w:asciiTheme="majorBidi" w:hAnsiTheme="majorBidi" w:cstheme="majorBidi"/>
          <w:sz w:val="24"/>
          <w:szCs w:val="24"/>
        </w:rPr>
      </w:pPr>
      <w:r w:rsidRPr="00333B71">
        <w:rPr>
          <w:rFonts w:asciiTheme="majorBidi" w:hAnsiTheme="majorBidi" w:cstheme="majorBidi"/>
          <w:sz w:val="24"/>
          <w:szCs w:val="24"/>
        </w:rPr>
        <w:t>The detection phase involves identifying malicious activity as quickly as possible to minimize potential damage. Key components include:</w:t>
      </w:r>
    </w:p>
    <w:p w14:paraId="407ECC7F" w14:textId="77777777" w:rsidR="00F07337" w:rsidRPr="00F07337" w:rsidRDefault="00333B71" w:rsidP="00990559">
      <w:pPr>
        <w:numPr>
          <w:ilvl w:val="0"/>
          <w:numId w:val="2"/>
        </w:numPr>
        <w:jc w:val="both"/>
        <w:rPr>
          <w:rFonts w:asciiTheme="majorBidi" w:hAnsiTheme="majorBidi" w:cstheme="majorBidi"/>
        </w:rPr>
      </w:pPr>
      <w:r w:rsidRPr="00333B71">
        <w:rPr>
          <w:rFonts w:asciiTheme="majorBidi" w:hAnsiTheme="majorBidi" w:cstheme="majorBidi"/>
          <w:b/>
          <w:bCs/>
          <w:sz w:val="28"/>
          <w:szCs w:val="28"/>
        </w:rPr>
        <w:t>Intrusion Detection Systems (IDS)</w:t>
      </w:r>
      <w:r w:rsidRPr="00333B71">
        <w:rPr>
          <w:rFonts w:asciiTheme="majorBidi" w:hAnsiTheme="majorBidi" w:cstheme="majorBidi"/>
          <w:sz w:val="28"/>
          <w:szCs w:val="28"/>
        </w:rPr>
        <w:t>:</w:t>
      </w:r>
    </w:p>
    <w:p w14:paraId="02A3DF26" w14:textId="0883B9E2" w:rsidR="00333B71" w:rsidRDefault="00333B71" w:rsidP="00990559">
      <w:pPr>
        <w:ind w:left="360"/>
        <w:jc w:val="both"/>
        <w:rPr>
          <w:rFonts w:asciiTheme="majorBidi" w:hAnsiTheme="majorBidi" w:cstheme="majorBidi"/>
          <w:sz w:val="24"/>
          <w:szCs w:val="24"/>
          <w:lang w:val="en-US"/>
        </w:rPr>
      </w:pPr>
      <w:r w:rsidRPr="00333B71">
        <w:rPr>
          <w:rFonts w:asciiTheme="majorBidi" w:hAnsiTheme="majorBidi" w:cstheme="majorBidi"/>
        </w:rPr>
        <w:t xml:space="preserve"> </w:t>
      </w:r>
      <w:r w:rsidRPr="00333B71">
        <w:rPr>
          <w:rFonts w:asciiTheme="majorBidi" w:hAnsiTheme="majorBidi" w:cstheme="majorBidi"/>
          <w:sz w:val="24"/>
          <w:szCs w:val="24"/>
        </w:rPr>
        <w:t>Use tools like Snort or Suricata to monitor network traffic and detect potential threats.</w:t>
      </w:r>
    </w:p>
    <w:p w14:paraId="0FD7F8E7" w14:textId="77777777" w:rsidR="00F07337" w:rsidRDefault="00F07337" w:rsidP="00990559">
      <w:pPr>
        <w:ind w:left="360"/>
        <w:jc w:val="both"/>
        <w:rPr>
          <w:rFonts w:asciiTheme="majorBidi" w:hAnsiTheme="majorBidi" w:cstheme="majorBidi"/>
          <w:sz w:val="24"/>
          <w:szCs w:val="24"/>
          <w:lang w:val="en-US"/>
        </w:rPr>
      </w:pPr>
    </w:p>
    <w:p w14:paraId="6F717187" w14:textId="77777777" w:rsidR="00F07337" w:rsidRPr="00333B71" w:rsidRDefault="00F07337" w:rsidP="00990559">
      <w:pPr>
        <w:ind w:left="360"/>
        <w:jc w:val="both"/>
        <w:rPr>
          <w:rFonts w:asciiTheme="majorBidi" w:hAnsiTheme="majorBidi" w:cstheme="majorBidi"/>
          <w:lang w:val="en-US"/>
        </w:rPr>
      </w:pPr>
    </w:p>
    <w:p w14:paraId="26206871" w14:textId="77777777" w:rsidR="00F07337" w:rsidRPr="00F07337" w:rsidRDefault="00333B71" w:rsidP="00990559">
      <w:pPr>
        <w:numPr>
          <w:ilvl w:val="0"/>
          <w:numId w:val="2"/>
        </w:numPr>
        <w:jc w:val="both"/>
        <w:rPr>
          <w:rFonts w:asciiTheme="majorBidi" w:hAnsiTheme="majorBidi" w:cstheme="majorBidi"/>
        </w:rPr>
      </w:pPr>
      <w:r w:rsidRPr="00333B71">
        <w:rPr>
          <w:rFonts w:asciiTheme="majorBidi" w:hAnsiTheme="majorBidi" w:cstheme="majorBidi"/>
          <w:b/>
          <w:bCs/>
          <w:sz w:val="28"/>
          <w:szCs w:val="28"/>
        </w:rPr>
        <w:lastRenderedPageBreak/>
        <w:t>Security Information and Event Management (SIEM)</w:t>
      </w:r>
      <w:r w:rsidRPr="00333B71">
        <w:rPr>
          <w:rFonts w:asciiTheme="majorBidi" w:hAnsiTheme="majorBidi" w:cstheme="majorBidi"/>
          <w:sz w:val="28"/>
          <w:szCs w:val="28"/>
        </w:rPr>
        <w:t>:</w:t>
      </w:r>
      <w:r w:rsidRPr="00333B71">
        <w:rPr>
          <w:rFonts w:asciiTheme="majorBidi" w:hAnsiTheme="majorBidi" w:cstheme="majorBidi"/>
        </w:rPr>
        <w:t xml:space="preserve"> </w:t>
      </w:r>
    </w:p>
    <w:p w14:paraId="63B4704C" w14:textId="5B780338"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Deploy solutions like Splunk, the ELK Stack, or Graylog for real-time log analysis and correlation of events.</w:t>
      </w:r>
    </w:p>
    <w:p w14:paraId="51DC6FAD" w14:textId="77777777" w:rsidR="00F07337" w:rsidRPr="00F07337" w:rsidRDefault="00333B71" w:rsidP="00990559">
      <w:pPr>
        <w:numPr>
          <w:ilvl w:val="0"/>
          <w:numId w:val="2"/>
        </w:numPr>
        <w:jc w:val="both"/>
        <w:rPr>
          <w:rFonts w:asciiTheme="majorBidi" w:hAnsiTheme="majorBidi" w:cstheme="majorBidi"/>
          <w:sz w:val="24"/>
          <w:szCs w:val="24"/>
        </w:rPr>
      </w:pPr>
      <w:r w:rsidRPr="00333B71">
        <w:rPr>
          <w:rFonts w:asciiTheme="majorBidi" w:hAnsiTheme="majorBidi" w:cstheme="majorBidi"/>
          <w:b/>
          <w:bCs/>
          <w:sz w:val="28"/>
          <w:szCs w:val="28"/>
        </w:rPr>
        <w:t>Endpoint Detection and Response (EDR)</w:t>
      </w:r>
      <w:r w:rsidRPr="00333B71">
        <w:rPr>
          <w:rFonts w:asciiTheme="majorBidi" w:hAnsiTheme="majorBidi" w:cstheme="majorBidi"/>
          <w:sz w:val="28"/>
          <w:szCs w:val="28"/>
        </w:rPr>
        <w:t>:</w:t>
      </w:r>
      <w:r w:rsidRPr="00333B71">
        <w:rPr>
          <w:rFonts w:asciiTheme="majorBidi" w:hAnsiTheme="majorBidi" w:cstheme="majorBidi"/>
        </w:rPr>
        <w:t xml:space="preserve"> </w:t>
      </w:r>
    </w:p>
    <w:p w14:paraId="1C44F5FF" w14:textId="44537C82" w:rsidR="00333B71" w:rsidRPr="00333B71" w:rsidRDefault="00333B71" w:rsidP="00990559">
      <w:pPr>
        <w:ind w:left="360"/>
        <w:jc w:val="both"/>
        <w:rPr>
          <w:rFonts w:asciiTheme="majorBidi" w:hAnsiTheme="majorBidi" w:cstheme="majorBidi"/>
          <w:sz w:val="24"/>
          <w:szCs w:val="24"/>
        </w:rPr>
      </w:pPr>
      <w:r w:rsidRPr="00333B71">
        <w:rPr>
          <w:rFonts w:asciiTheme="majorBidi" w:hAnsiTheme="majorBidi" w:cstheme="majorBidi"/>
          <w:sz w:val="24"/>
          <w:szCs w:val="24"/>
        </w:rPr>
        <w:t>Implement continuous monitoring on endpoints to identify suspicious behavior early.</w:t>
      </w:r>
    </w:p>
    <w:p w14:paraId="1C9DEEB6" w14:textId="77777777" w:rsidR="00333B71" w:rsidRPr="00333B71" w:rsidRDefault="00333B71" w:rsidP="00990559">
      <w:pPr>
        <w:jc w:val="both"/>
        <w:rPr>
          <w:rFonts w:asciiTheme="majorBidi" w:hAnsiTheme="majorBidi" w:cstheme="majorBidi"/>
          <w:sz w:val="24"/>
          <w:szCs w:val="24"/>
        </w:rPr>
      </w:pPr>
      <w:r w:rsidRPr="00333B71">
        <w:rPr>
          <w:rFonts w:asciiTheme="majorBidi" w:hAnsiTheme="majorBidi" w:cstheme="majorBidi"/>
          <w:sz w:val="24"/>
          <w:szCs w:val="24"/>
        </w:rPr>
        <w:t>Logs should be monitored for unusual login attempts, privilege escalation, and changes in file integrity. Automated alerting mechanisms should be set up to notify security teams of anomalies in real time.</w:t>
      </w:r>
    </w:p>
    <w:p w14:paraId="71DB82FF" w14:textId="77777777" w:rsidR="00333B71" w:rsidRPr="00333B71" w:rsidRDefault="00333B71" w:rsidP="00990559">
      <w:pPr>
        <w:jc w:val="both"/>
        <w:rPr>
          <w:rFonts w:asciiTheme="majorBidi" w:hAnsiTheme="majorBidi" w:cstheme="majorBidi"/>
          <w:b/>
          <w:bCs/>
          <w:sz w:val="32"/>
          <w:szCs w:val="32"/>
        </w:rPr>
      </w:pPr>
      <w:r w:rsidRPr="00333B71">
        <w:rPr>
          <w:rFonts w:asciiTheme="majorBidi" w:hAnsiTheme="majorBidi" w:cstheme="majorBidi"/>
          <w:b/>
          <w:bCs/>
          <w:sz w:val="32"/>
          <w:szCs w:val="32"/>
        </w:rPr>
        <w:t>Containment Phase</w:t>
      </w:r>
    </w:p>
    <w:p w14:paraId="0D3D6A66" w14:textId="77777777" w:rsidR="00333B71" w:rsidRPr="00333B71" w:rsidRDefault="00333B71" w:rsidP="00990559">
      <w:pPr>
        <w:jc w:val="both"/>
        <w:rPr>
          <w:rFonts w:asciiTheme="majorBidi" w:hAnsiTheme="majorBidi" w:cstheme="majorBidi"/>
          <w:sz w:val="24"/>
          <w:szCs w:val="24"/>
        </w:rPr>
      </w:pPr>
      <w:r w:rsidRPr="00333B71">
        <w:rPr>
          <w:rFonts w:asciiTheme="majorBidi" w:hAnsiTheme="majorBidi" w:cstheme="majorBidi"/>
          <w:sz w:val="24"/>
          <w:szCs w:val="24"/>
        </w:rPr>
        <w:t>Once an incident is detected, the next step is containment. This phase aims to prevent further spread of the breach and reduce its impact:</w:t>
      </w:r>
    </w:p>
    <w:p w14:paraId="73DF70D7" w14:textId="77777777" w:rsidR="00F07337" w:rsidRPr="00F07337" w:rsidRDefault="00333B71" w:rsidP="00990559">
      <w:pPr>
        <w:numPr>
          <w:ilvl w:val="0"/>
          <w:numId w:val="3"/>
        </w:numPr>
        <w:jc w:val="both"/>
        <w:rPr>
          <w:rFonts w:asciiTheme="majorBidi" w:hAnsiTheme="majorBidi" w:cstheme="majorBidi"/>
        </w:rPr>
      </w:pPr>
      <w:r w:rsidRPr="00333B71">
        <w:rPr>
          <w:rFonts w:asciiTheme="majorBidi" w:hAnsiTheme="majorBidi" w:cstheme="majorBidi"/>
          <w:b/>
          <w:bCs/>
          <w:sz w:val="28"/>
          <w:szCs w:val="28"/>
        </w:rPr>
        <w:t>Isolate Affected Systems</w:t>
      </w:r>
      <w:r w:rsidRPr="00333B71">
        <w:rPr>
          <w:rFonts w:asciiTheme="majorBidi" w:hAnsiTheme="majorBidi" w:cstheme="majorBidi"/>
          <w:sz w:val="28"/>
          <w:szCs w:val="28"/>
        </w:rPr>
        <w:t>:</w:t>
      </w:r>
    </w:p>
    <w:p w14:paraId="082784FA" w14:textId="6E1D44A5" w:rsidR="00333B71" w:rsidRPr="00333B71" w:rsidRDefault="00333B71" w:rsidP="00990559">
      <w:pPr>
        <w:ind w:left="360"/>
        <w:jc w:val="both"/>
        <w:rPr>
          <w:rFonts w:asciiTheme="majorBidi" w:hAnsiTheme="majorBidi" w:cstheme="majorBidi"/>
        </w:rPr>
      </w:pPr>
      <w:r w:rsidRPr="00333B71">
        <w:rPr>
          <w:rFonts w:asciiTheme="majorBidi" w:hAnsiTheme="majorBidi" w:cstheme="majorBidi"/>
        </w:rPr>
        <w:t xml:space="preserve"> </w:t>
      </w:r>
      <w:r w:rsidRPr="00333B71">
        <w:rPr>
          <w:rFonts w:asciiTheme="majorBidi" w:hAnsiTheme="majorBidi" w:cstheme="majorBidi"/>
          <w:sz w:val="24"/>
          <w:szCs w:val="24"/>
        </w:rPr>
        <w:t>Disconnect compromised systems from the network to prevent the attacker from moving laterally within the environment.</w:t>
      </w:r>
    </w:p>
    <w:p w14:paraId="2D181CF0" w14:textId="77777777" w:rsidR="00F07337" w:rsidRPr="00F07337" w:rsidRDefault="00333B71" w:rsidP="00990559">
      <w:pPr>
        <w:numPr>
          <w:ilvl w:val="0"/>
          <w:numId w:val="3"/>
        </w:numPr>
        <w:jc w:val="both"/>
        <w:rPr>
          <w:rFonts w:asciiTheme="majorBidi" w:hAnsiTheme="majorBidi" w:cstheme="majorBidi"/>
        </w:rPr>
      </w:pPr>
      <w:r w:rsidRPr="00333B71">
        <w:rPr>
          <w:rFonts w:asciiTheme="majorBidi" w:hAnsiTheme="majorBidi" w:cstheme="majorBidi"/>
          <w:b/>
          <w:bCs/>
          <w:sz w:val="28"/>
          <w:szCs w:val="28"/>
        </w:rPr>
        <w:t>Disable Compromised Accounts</w:t>
      </w:r>
      <w:r w:rsidRPr="00333B71">
        <w:rPr>
          <w:rFonts w:asciiTheme="majorBidi" w:hAnsiTheme="majorBidi" w:cstheme="majorBidi"/>
          <w:sz w:val="28"/>
          <w:szCs w:val="28"/>
        </w:rPr>
        <w:t>:</w:t>
      </w:r>
      <w:r w:rsidRPr="00333B71">
        <w:rPr>
          <w:rFonts w:asciiTheme="majorBidi" w:hAnsiTheme="majorBidi" w:cstheme="majorBidi"/>
        </w:rPr>
        <w:t xml:space="preserve"> </w:t>
      </w:r>
    </w:p>
    <w:p w14:paraId="6F252DF4" w14:textId="5DF8CE88"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Suspend user accounts that have been compromised and enforce password resets.</w:t>
      </w:r>
    </w:p>
    <w:p w14:paraId="4E5F2148" w14:textId="77777777" w:rsidR="00F07337" w:rsidRPr="00F07337" w:rsidRDefault="00333B71" w:rsidP="00990559">
      <w:pPr>
        <w:numPr>
          <w:ilvl w:val="0"/>
          <w:numId w:val="3"/>
        </w:numPr>
        <w:jc w:val="both"/>
        <w:rPr>
          <w:rFonts w:asciiTheme="majorBidi" w:hAnsiTheme="majorBidi" w:cstheme="majorBidi"/>
          <w:sz w:val="24"/>
          <w:szCs w:val="24"/>
        </w:rPr>
      </w:pPr>
      <w:r w:rsidRPr="00333B71">
        <w:rPr>
          <w:rFonts w:asciiTheme="majorBidi" w:hAnsiTheme="majorBidi" w:cstheme="majorBidi"/>
          <w:b/>
          <w:bCs/>
          <w:sz w:val="28"/>
          <w:szCs w:val="28"/>
        </w:rPr>
        <w:t>Restrict Access to Sensitive Resources</w:t>
      </w:r>
      <w:r w:rsidRPr="00333B71">
        <w:rPr>
          <w:rFonts w:asciiTheme="majorBidi" w:hAnsiTheme="majorBidi" w:cstheme="majorBidi"/>
        </w:rPr>
        <w:t>:</w:t>
      </w:r>
    </w:p>
    <w:p w14:paraId="0060E042" w14:textId="111ADB63" w:rsidR="00333B71" w:rsidRPr="00333B71" w:rsidRDefault="00333B71" w:rsidP="00990559">
      <w:pPr>
        <w:ind w:left="360"/>
        <w:jc w:val="both"/>
        <w:rPr>
          <w:rFonts w:asciiTheme="majorBidi" w:hAnsiTheme="majorBidi" w:cstheme="majorBidi"/>
          <w:sz w:val="24"/>
          <w:szCs w:val="24"/>
        </w:rPr>
      </w:pPr>
      <w:r w:rsidRPr="00333B71">
        <w:rPr>
          <w:rFonts w:asciiTheme="majorBidi" w:hAnsiTheme="majorBidi" w:cstheme="majorBidi"/>
        </w:rPr>
        <w:t xml:space="preserve"> </w:t>
      </w:r>
      <w:r w:rsidRPr="00333B71">
        <w:rPr>
          <w:rFonts w:asciiTheme="majorBidi" w:hAnsiTheme="majorBidi" w:cstheme="majorBidi"/>
          <w:sz w:val="24"/>
          <w:szCs w:val="24"/>
        </w:rPr>
        <w:t>Implement firewall rules to block malicious IP addresses and restrict access to critical systems.</w:t>
      </w:r>
    </w:p>
    <w:p w14:paraId="594DF9B2" w14:textId="77777777" w:rsidR="00F07337" w:rsidRPr="00F07337" w:rsidRDefault="00333B71" w:rsidP="00990559">
      <w:pPr>
        <w:numPr>
          <w:ilvl w:val="0"/>
          <w:numId w:val="3"/>
        </w:numPr>
        <w:jc w:val="both"/>
        <w:rPr>
          <w:rFonts w:asciiTheme="majorBidi" w:hAnsiTheme="majorBidi" w:cstheme="majorBidi"/>
        </w:rPr>
      </w:pPr>
      <w:r w:rsidRPr="00333B71">
        <w:rPr>
          <w:rFonts w:asciiTheme="majorBidi" w:hAnsiTheme="majorBidi" w:cstheme="majorBidi"/>
          <w:b/>
          <w:bCs/>
          <w:sz w:val="28"/>
          <w:szCs w:val="28"/>
        </w:rPr>
        <w:t>Engage the Incident Response Team (IRT)</w:t>
      </w:r>
      <w:r w:rsidRPr="00333B71">
        <w:rPr>
          <w:rFonts w:asciiTheme="majorBidi" w:hAnsiTheme="majorBidi" w:cstheme="majorBidi"/>
          <w:sz w:val="28"/>
          <w:szCs w:val="28"/>
        </w:rPr>
        <w:t>:</w:t>
      </w:r>
      <w:r w:rsidRPr="00333B71">
        <w:rPr>
          <w:rFonts w:asciiTheme="majorBidi" w:hAnsiTheme="majorBidi" w:cstheme="majorBidi"/>
        </w:rPr>
        <w:t xml:space="preserve"> </w:t>
      </w:r>
    </w:p>
    <w:p w14:paraId="1F87E5C6" w14:textId="328CA977"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The IRT should assess the scope of the incident and work on containing the damage.</w:t>
      </w:r>
    </w:p>
    <w:p w14:paraId="4B8FFF7E" w14:textId="77777777" w:rsidR="00F07337" w:rsidRPr="00F07337" w:rsidRDefault="00333B71" w:rsidP="00990559">
      <w:pPr>
        <w:numPr>
          <w:ilvl w:val="0"/>
          <w:numId w:val="3"/>
        </w:numPr>
        <w:jc w:val="both"/>
        <w:rPr>
          <w:rFonts w:asciiTheme="majorBidi" w:hAnsiTheme="majorBidi" w:cstheme="majorBidi"/>
          <w:sz w:val="24"/>
          <w:szCs w:val="24"/>
        </w:rPr>
      </w:pPr>
      <w:r w:rsidRPr="00333B71">
        <w:rPr>
          <w:rFonts w:asciiTheme="majorBidi" w:hAnsiTheme="majorBidi" w:cstheme="majorBidi"/>
          <w:b/>
          <w:bCs/>
          <w:sz w:val="28"/>
          <w:szCs w:val="28"/>
        </w:rPr>
        <w:t>Notify Stakeholders</w:t>
      </w:r>
      <w:r w:rsidRPr="00333B71">
        <w:rPr>
          <w:rFonts w:asciiTheme="majorBidi" w:hAnsiTheme="majorBidi" w:cstheme="majorBidi"/>
          <w:sz w:val="28"/>
          <w:szCs w:val="28"/>
        </w:rPr>
        <w:t>:</w:t>
      </w:r>
      <w:r w:rsidRPr="00333B71">
        <w:rPr>
          <w:rFonts w:asciiTheme="majorBidi" w:hAnsiTheme="majorBidi" w:cstheme="majorBidi"/>
        </w:rPr>
        <w:t xml:space="preserve"> </w:t>
      </w:r>
    </w:p>
    <w:p w14:paraId="3B868D56" w14:textId="1F70F5BC" w:rsidR="00333B71" w:rsidRPr="00333B71" w:rsidRDefault="00333B71" w:rsidP="00990559">
      <w:pPr>
        <w:ind w:left="360"/>
        <w:jc w:val="both"/>
        <w:rPr>
          <w:rFonts w:asciiTheme="majorBidi" w:hAnsiTheme="majorBidi" w:cstheme="majorBidi"/>
          <w:sz w:val="24"/>
          <w:szCs w:val="24"/>
        </w:rPr>
      </w:pPr>
      <w:r w:rsidRPr="00333B71">
        <w:rPr>
          <w:rFonts w:asciiTheme="majorBidi" w:hAnsiTheme="majorBidi" w:cstheme="majorBidi"/>
          <w:sz w:val="24"/>
          <w:szCs w:val="24"/>
        </w:rPr>
        <w:t>Inform relevant stakeholders and regulatory bodies as required by law or internal protocols.</w:t>
      </w:r>
    </w:p>
    <w:p w14:paraId="33E8EB25" w14:textId="77777777" w:rsidR="00333B71" w:rsidRPr="00333B71" w:rsidRDefault="00333B71" w:rsidP="00990559">
      <w:pPr>
        <w:jc w:val="both"/>
        <w:rPr>
          <w:rFonts w:asciiTheme="majorBidi" w:hAnsiTheme="majorBidi" w:cstheme="majorBidi"/>
          <w:b/>
          <w:bCs/>
          <w:sz w:val="32"/>
          <w:szCs w:val="32"/>
        </w:rPr>
      </w:pPr>
      <w:r w:rsidRPr="00333B71">
        <w:rPr>
          <w:rFonts w:asciiTheme="majorBidi" w:hAnsiTheme="majorBidi" w:cstheme="majorBidi"/>
          <w:b/>
          <w:bCs/>
          <w:sz w:val="32"/>
          <w:szCs w:val="32"/>
        </w:rPr>
        <w:t>Eradication Phase</w:t>
      </w:r>
    </w:p>
    <w:p w14:paraId="0991A830" w14:textId="77777777" w:rsidR="00333B71" w:rsidRPr="00333B71" w:rsidRDefault="00333B71" w:rsidP="00990559">
      <w:pPr>
        <w:jc w:val="both"/>
        <w:rPr>
          <w:rFonts w:asciiTheme="majorBidi" w:hAnsiTheme="majorBidi" w:cstheme="majorBidi"/>
          <w:sz w:val="24"/>
          <w:szCs w:val="24"/>
        </w:rPr>
      </w:pPr>
      <w:r w:rsidRPr="00333B71">
        <w:rPr>
          <w:rFonts w:asciiTheme="majorBidi" w:hAnsiTheme="majorBidi" w:cstheme="majorBidi"/>
          <w:sz w:val="24"/>
          <w:szCs w:val="24"/>
        </w:rPr>
        <w:t>In the eradication phase, the focus is on removing threats and vulnerabilities from the environment:</w:t>
      </w:r>
    </w:p>
    <w:p w14:paraId="113DCD83" w14:textId="77777777" w:rsidR="00F07337" w:rsidRPr="00F07337" w:rsidRDefault="00333B71" w:rsidP="00990559">
      <w:pPr>
        <w:numPr>
          <w:ilvl w:val="0"/>
          <w:numId w:val="4"/>
        </w:numPr>
        <w:jc w:val="both"/>
        <w:rPr>
          <w:rFonts w:asciiTheme="majorBidi" w:hAnsiTheme="majorBidi" w:cstheme="majorBidi"/>
        </w:rPr>
      </w:pPr>
      <w:r w:rsidRPr="00333B71">
        <w:rPr>
          <w:rFonts w:asciiTheme="majorBidi" w:hAnsiTheme="majorBidi" w:cstheme="majorBidi"/>
          <w:b/>
          <w:bCs/>
          <w:sz w:val="28"/>
          <w:szCs w:val="28"/>
        </w:rPr>
        <w:t>Remove Malware</w:t>
      </w:r>
      <w:r w:rsidRPr="00333B71">
        <w:rPr>
          <w:rFonts w:asciiTheme="majorBidi" w:hAnsiTheme="majorBidi" w:cstheme="majorBidi"/>
          <w:sz w:val="28"/>
          <w:szCs w:val="28"/>
        </w:rPr>
        <w:t>:</w:t>
      </w:r>
    </w:p>
    <w:p w14:paraId="33EDE054" w14:textId="6E496893" w:rsidR="00333B71" w:rsidRDefault="00333B71" w:rsidP="00990559">
      <w:pPr>
        <w:ind w:left="360"/>
        <w:jc w:val="both"/>
        <w:rPr>
          <w:rFonts w:asciiTheme="majorBidi" w:hAnsiTheme="majorBidi" w:cstheme="majorBidi"/>
          <w:sz w:val="24"/>
          <w:szCs w:val="24"/>
          <w:lang w:val="en-US"/>
        </w:rPr>
      </w:pPr>
      <w:r w:rsidRPr="00333B71">
        <w:rPr>
          <w:rFonts w:asciiTheme="majorBidi" w:hAnsiTheme="majorBidi" w:cstheme="majorBidi"/>
          <w:sz w:val="28"/>
          <w:szCs w:val="28"/>
        </w:rPr>
        <w:t xml:space="preserve"> </w:t>
      </w:r>
      <w:r w:rsidRPr="00333B71">
        <w:rPr>
          <w:rFonts w:asciiTheme="majorBidi" w:hAnsiTheme="majorBidi" w:cstheme="majorBidi"/>
          <w:sz w:val="24"/>
          <w:szCs w:val="24"/>
        </w:rPr>
        <w:t>Identify and eliminate malware, unauthorized scripts, and any persistent threats from the system.</w:t>
      </w:r>
    </w:p>
    <w:p w14:paraId="24E6EB1D" w14:textId="77777777" w:rsidR="00F07337" w:rsidRDefault="00F07337" w:rsidP="00990559">
      <w:pPr>
        <w:ind w:left="360"/>
        <w:jc w:val="both"/>
        <w:rPr>
          <w:rFonts w:asciiTheme="majorBidi" w:hAnsiTheme="majorBidi" w:cstheme="majorBidi"/>
          <w:sz w:val="24"/>
          <w:szCs w:val="24"/>
          <w:lang w:val="en-US"/>
        </w:rPr>
      </w:pPr>
    </w:p>
    <w:p w14:paraId="45327CF7" w14:textId="77777777" w:rsidR="00F07337" w:rsidRPr="00333B71" w:rsidRDefault="00F07337" w:rsidP="00990559">
      <w:pPr>
        <w:ind w:left="360"/>
        <w:jc w:val="both"/>
        <w:rPr>
          <w:rFonts w:asciiTheme="majorBidi" w:hAnsiTheme="majorBidi" w:cstheme="majorBidi"/>
          <w:lang w:val="en-US"/>
        </w:rPr>
      </w:pPr>
    </w:p>
    <w:p w14:paraId="5D964781" w14:textId="77777777" w:rsidR="00F07337" w:rsidRPr="00F07337" w:rsidRDefault="00333B71" w:rsidP="00990559">
      <w:pPr>
        <w:numPr>
          <w:ilvl w:val="0"/>
          <w:numId w:val="4"/>
        </w:numPr>
        <w:jc w:val="both"/>
        <w:rPr>
          <w:rFonts w:asciiTheme="majorBidi" w:hAnsiTheme="majorBidi" w:cstheme="majorBidi"/>
        </w:rPr>
      </w:pPr>
      <w:r w:rsidRPr="00333B71">
        <w:rPr>
          <w:rFonts w:asciiTheme="majorBidi" w:hAnsiTheme="majorBidi" w:cstheme="majorBidi"/>
          <w:b/>
          <w:bCs/>
          <w:sz w:val="28"/>
          <w:szCs w:val="28"/>
        </w:rPr>
        <w:lastRenderedPageBreak/>
        <w:t>Apply Security Patches</w:t>
      </w:r>
      <w:r w:rsidRPr="00333B71">
        <w:rPr>
          <w:rFonts w:asciiTheme="majorBidi" w:hAnsiTheme="majorBidi" w:cstheme="majorBidi"/>
        </w:rPr>
        <w:t xml:space="preserve">: </w:t>
      </w:r>
    </w:p>
    <w:p w14:paraId="47C3B468" w14:textId="0B01C2AE"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Ensure that all vulnerable components are updated with the latest security patches.</w:t>
      </w:r>
    </w:p>
    <w:p w14:paraId="7FDEA77C" w14:textId="77777777" w:rsidR="00F07337" w:rsidRPr="00F07337" w:rsidRDefault="00333B71" w:rsidP="00990559">
      <w:pPr>
        <w:numPr>
          <w:ilvl w:val="0"/>
          <w:numId w:val="4"/>
        </w:numPr>
        <w:jc w:val="both"/>
        <w:rPr>
          <w:rFonts w:asciiTheme="majorBidi" w:hAnsiTheme="majorBidi" w:cstheme="majorBidi"/>
        </w:rPr>
      </w:pPr>
      <w:r w:rsidRPr="00333B71">
        <w:rPr>
          <w:rFonts w:asciiTheme="majorBidi" w:hAnsiTheme="majorBidi" w:cstheme="majorBidi"/>
          <w:b/>
          <w:bCs/>
          <w:sz w:val="28"/>
          <w:szCs w:val="28"/>
        </w:rPr>
        <w:t>Conduct Forensic Analysis</w:t>
      </w:r>
      <w:r w:rsidRPr="00333B71">
        <w:rPr>
          <w:rFonts w:asciiTheme="majorBidi" w:hAnsiTheme="majorBidi" w:cstheme="majorBidi"/>
        </w:rPr>
        <w:t xml:space="preserve">: </w:t>
      </w:r>
    </w:p>
    <w:p w14:paraId="39ECD4F8" w14:textId="3CF0E06E"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A thorough forensic investigation should be carried out to confirm that no backdoors or compromised credentials remain.</w:t>
      </w:r>
    </w:p>
    <w:p w14:paraId="0653A2CB" w14:textId="77777777" w:rsidR="00F07337" w:rsidRPr="00F07337" w:rsidRDefault="00333B71" w:rsidP="00990559">
      <w:pPr>
        <w:numPr>
          <w:ilvl w:val="0"/>
          <w:numId w:val="4"/>
        </w:numPr>
        <w:jc w:val="both"/>
        <w:rPr>
          <w:rFonts w:asciiTheme="majorBidi" w:hAnsiTheme="majorBidi" w:cstheme="majorBidi"/>
        </w:rPr>
      </w:pPr>
      <w:r w:rsidRPr="00333B71">
        <w:rPr>
          <w:rFonts w:asciiTheme="majorBidi" w:hAnsiTheme="majorBidi" w:cstheme="majorBidi"/>
          <w:b/>
          <w:bCs/>
          <w:sz w:val="28"/>
          <w:szCs w:val="28"/>
        </w:rPr>
        <w:t>Strengthen Security Posture</w:t>
      </w:r>
      <w:r w:rsidRPr="00333B71">
        <w:rPr>
          <w:rFonts w:asciiTheme="majorBidi" w:hAnsiTheme="majorBidi" w:cstheme="majorBidi"/>
          <w:sz w:val="28"/>
          <w:szCs w:val="28"/>
        </w:rPr>
        <w:t>:</w:t>
      </w:r>
    </w:p>
    <w:p w14:paraId="4DB30A1B" w14:textId="1BCC43D9" w:rsidR="00333B71" w:rsidRPr="00333B71" w:rsidRDefault="00333B71" w:rsidP="00990559">
      <w:pPr>
        <w:ind w:left="360"/>
        <w:jc w:val="both"/>
        <w:rPr>
          <w:rFonts w:asciiTheme="majorBidi" w:hAnsiTheme="majorBidi" w:cstheme="majorBidi"/>
        </w:rPr>
      </w:pPr>
      <w:r w:rsidRPr="00333B71">
        <w:rPr>
          <w:rFonts w:asciiTheme="majorBidi" w:hAnsiTheme="majorBidi" w:cstheme="majorBidi"/>
        </w:rPr>
        <w:t xml:space="preserve"> </w:t>
      </w:r>
      <w:r w:rsidRPr="00333B71">
        <w:rPr>
          <w:rFonts w:asciiTheme="majorBidi" w:hAnsiTheme="majorBidi" w:cstheme="majorBidi"/>
          <w:sz w:val="24"/>
          <w:szCs w:val="24"/>
        </w:rPr>
        <w:t>Implement Web Application Firewall (WAF) rules and reinforce security policies to prevent future attacks.</w:t>
      </w:r>
    </w:p>
    <w:p w14:paraId="74B1F078" w14:textId="77777777" w:rsidR="00F07337" w:rsidRPr="00F07337" w:rsidRDefault="00333B71" w:rsidP="00990559">
      <w:pPr>
        <w:numPr>
          <w:ilvl w:val="0"/>
          <w:numId w:val="4"/>
        </w:numPr>
        <w:jc w:val="both"/>
        <w:rPr>
          <w:rFonts w:asciiTheme="majorBidi" w:hAnsiTheme="majorBidi" w:cstheme="majorBidi"/>
        </w:rPr>
      </w:pPr>
      <w:r w:rsidRPr="00333B71">
        <w:rPr>
          <w:rFonts w:asciiTheme="majorBidi" w:hAnsiTheme="majorBidi" w:cstheme="majorBidi"/>
          <w:b/>
          <w:bCs/>
          <w:sz w:val="28"/>
          <w:szCs w:val="28"/>
        </w:rPr>
        <w:t>Reset Affected Systems</w:t>
      </w:r>
      <w:r w:rsidRPr="00333B71">
        <w:rPr>
          <w:rFonts w:asciiTheme="majorBidi" w:hAnsiTheme="majorBidi" w:cstheme="majorBidi"/>
        </w:rPr>
        <w:t xml:space="preserve">: </w:t>
      </w:r>
    </w:p>
    <w:p w14:paraId="689789BE" w14:textId="5198F9BF"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Reset affected systems to their secure states, validating system integrity during the process.</w:t>
      </w:r>
    </w:p>
    <w:p w14:paraId="188C395C" w14:textId="77777777" w:rsidR="00333B71" w:rsidRPr="00333B71" w:rsidRDefault="00333B71" w:rsidP="00990559">
      <w:pPr>
        <w:jc w:val="both"/>
        <w:rPr>
          <w:rFonts w:asciiTheme="majorBidi" w:hAnsiTheme="majorBidi" w:cstheme="majorBidi"/>
          <w:b/>
          <w:bCs/>
          <w:sz w:val="32"/>
          <w:szCs w:val="32"/>
        </w:rPr>
      </w:pPr>
      <w:r w:rsidRPr="00333B71">
        <w:rPr>
          <w:rFonts w:asciiTheme="majorBidi" w:hAnsiTheme="majorBidi" w:cstheme="majorBidi"/>
          <w:b/>
          <w:bCs/>
          <w:sz w:val="32"/>
          <w:szCs w:val="32"/>
        </w:rPr>
        <w:t>Recovery Phase</w:t>
      </w:r>
    </w:p>
    <w:p w14:paraId="56813126" w14:textId="77777777" w:rsidR="00333B71" w:rsidRPr="00333B71" w:rsidRDefault="00333B71" w:rsidP="00990559">
      <w:pPr>
        <w:jc w:val="both"/>
        <w:rPr>
          <w:rFonts w:asciiTheme="majorBidi" w:hAnsiTheme="majorBidi" w:cstheme="majorBidi"/>
          <w:sz w:val="24"/>
          <w:szCs w:val="24"/>
        </w:rPr>
      </w:pPr>
      <w:r w:rsidRPr="00333B71">
        <w:rPr>
          <w:rFonts w:asciiTheme="majorBidi" w:hAnsiTheme="majorBidi" w:cstheme="majorBidi"/>
          <w:sz w:val="24"/>
          <w:szCs w:val="24"/>
        </w:rPr>
        <w:t>The recovery phase involves restoring affected systems and returning to normal operations:</w:t>
      </w:r>
    </w:p>
    <w:p w14:paraId="1DEFD323" w14:textId="77777777" w:rsidR="00F07337" w:rsidRPr="00F07337" w:rsidRDefault="00333B71" w:rsidP="00990559">
      <w:pPr>
        <w:numPr>
          <w:ilvl w:val="0"/>
          <w:numId w:val="5"/>
        </w:numPr>
        <w:jc w:val="both"/>
        <w:rPr>
          <w:rFonts w:asciiTheme="majorBidi" w:hAnsiTheme="majorBidi" w:cstheme="majorBidi"/>
          <w:sz w:val="24"/>
          <w:szCs w:val="24"/>
        </w:rPr>
      </w:pPr>
      <w:r w:rsidRPr="00333B71">
        <w:rPr>
          <w:rFonts w:asciiTheme="majorBidi" w:hAnsiTheme="majorBidi" w:cstheme="majorBidi"/>
          <w:b/>
          <w:bCs/>
          <w:sz w:val="28"/>
          <w:szCs w:val="28"/>
        </w:rPr>
        <w:t>Restore from Backups</w:t>
      </w:r>
      <w:r w:rsidRPr="00333B71">
        <w:rPr>
          <w:rFonts w:asciiTheme="majorBidi" w:hAnsiTheme="majorBidi" w:cstheme="majorBidi"/>
          <w:sz w:val="28"/>
          <w:szCs w:val="28"/>
        </w:rPr>
        <w:t xml:space="preserve">: </w:t>
      </w:r>
    </w:p>
    <w:p w14:paraId="35475785" w14:textId="696334DC" w:rsidR="00333B71" w:rsidRPr="00333B71" w:rsidRDefault="00333B71" w:rsidP="00990559">
      <w:pPr>
        <w:ind w:left="360"/>
        <w:jc w:val="both"/>
        <w:rPr>
          <w:rFonts w:asciiTheme="majorBidi" w:hAnsiTheme="majorBidi" w:cstheme="majorBidi"/>
          <w:sz w:val="24"/>
          <w:szCs w:val="24"/>
        </w:rPr>
      </w:pPr>
      <w:r w:rsidRPr="00333B71">
        <w:rPr>
          <w:rFonts w:asciiTheme="majorBidi" w:hAnsiTheme="majorBidi" w:cstheme="majorBidi"/>
          <w:sz w:val="24"/>
          <w:szCs w:val="24"/>
        </w:rPr>
        <w:t>Systems should be restored from secure, verified backups.</w:t>
      </w:r>
    </w:p>
    <w:p w14:paraId="178A5F1F" w14:textId="77777777" w:rsidR="00F07337" w:rsidRPr="00F07337" w:rsidRDefault="00333B71" w:rsidP="00990559">
      <w:pPr>
        <w:numPr>
          <w:ilvl w:val="0"/>
          <w:numId w:val="5"/>
        </w:numPr>
        <w:jc w:val="both"/>
        <w:rPr>
          <w:rFonts w:asciiTheme="majorBidi" w:hAnsiTheme="majorBidi" w:cstheme="majorBidi"/>
          <w:sz w:val="24"/>
          <w:szCs w:val="24"/>
        </w:rPr>
      </w:pPr>
      <w:r w:rsidRPr="00333B71">
        <w:rPr>
          <w:rFonts w:asciiTheme="majorBidi" w:hAnsiTheme="majorBidi" w:cstheme="majorBidi"/>
          <w:b/>
          <w:bCs/>
          <w:sz w:val="28"/>
          <w:szCs w:val="28"/>
        </w:rPr>
        <w:t>Monitor for Residual Threats</w:t>
      </w:r>
      <w:r w:rsidRPr="00333B71">
        <w:rPr>
          <w:rFonts w:asciiTheme="majorBidi" w:hAnsiTheme="majorBidi" w:cstheme="majorBidi"/>
          <w:sz w:val="28"/>
          <w:szCs w:val="28"/>
        </w:rPr>
        <w:t>:</w:t>
      </w:r>
      <w:r w:rsidRPr="00333B71">
        <w:rPr>
          <w:rFonts w:asciiTheme="majorBidi" w:hAnsiTheme="majorBidi" w:cstheme="majorBidi"/>
        </w:rPr>
        <w:t xml:space="preserve"> </w:t>
      </w:r>
    </w:p>
    <w:p w14:paraId="0CF5658E" w14:textId="148398D2" w:rsidR="00333B71" w:rsidRPr="00333B71" w:rsidRDefault="00333B71" w:rsidP="00990559">
      <w:pPr>
        <w:ind w:left="360"/>
        <w:jc w:val="both"/>
        <w:rPr>
          <w:rFonts w:asciiTheme="majorBidi" w:hAnsiTheme="majorBidi" w:cstheme="majorBidi"/>
          <w:sz w:val="24"/>
          <w:szCs w:val="24"/>
        </w:rPr>
      </w:pPr>
      <w:r w:rsidRPr="00333B71">
        <w:rPr>
          <w:rFonts w:asciiTheme="majorBidi" w:hAnsiTheme="majorBidi" w:cstheme="majorBidi"/>
          <w:sz w:val="24"/>
          <w:szCs w:val="24"/>
        </w:rPr>
        <w:t>Continue monitoring systems and logs to detect any remaining threats.</w:t>
      </w:r>
    </w:p>
    <w:p w14:paraId="0B52F08C" w14:textId="77777777" w:rsidR="00F07337" w:rsidRPr="00F07337" w:rsidRDefault="00333B71" w:rsidP="00990559">
      <w:pPr>
        <w:numPr>
          <w:ilvl w:val="0"/>
          <w:numId w:val="5"/>
        </w:numPr>
        <w:jc w:val="both"/>
        <w:rPr>
          <w:rFonts w:asciiTheme="majorBidi" w:hAnsiTheme="majorBidi" w:cstheme="majorBidi"/>
        </w:rPr>
      </w:pPr>
      <w:r w:rsidRPr="00333B71">
        <w:rPr>
          <w:rFonts w:asciiTheme="majorBidi" w:hAnsiTheme="majorBidi" w:cstheme="majorBidi"/>
          <w:b/>
          <w:bCs/>
          <w:sz w:val="28"/>
          <w:szCs w:val="28"/>
        </w:rPr>
        <w:t>Resume Operations</w:t>
      </w:r>
      <w:r w:rsidRPr="00333B71">
        <w:rPr>
          <w:rFonts w:asciiTheme="majorBidi" w:hAnsiTheme="majorBidi" w:cstheme="majorBidi"/>
          <w:sz w:val="28"/>
          <w:szCs w:val="28"/>
        </w:rPr>
        <w:t>:</w:t>
      </w:r>
      <w:r w:rsidRPr="00333B71">
        <w:rPr>
          <w:rFonts w:asciiTheme="majorBidi" w:hAnsiTheme="majorBidi" w:cstheme="majorBidi"/>
        </w:rPr>
        <w:t xml:space="preserve"> </w:t>
      </w:r>
    </w:p>
    <w:p w14:paraId="3D45C311" w14:textId="326FEFE5"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Gradually restore normal operations, prioritizing mission-critical services first.</w:t>
      </w:r>
    </w:p>
    <w:p w14:paraId="25FF74D6" w14:textId="77777777" w:rsidR="00F07337" w:rsidRPr="00F07337" w:rsidRDefault="00333B71" w:rsidP="00990559">
      <w:pPr>
        <w:numPr>
          <w:ilvl w:val="0"/>
          <w:numId w:val="5"/>
        </w:numPr>
        <w:jc w:val="both"/>
        <w:rPr>
          <w:rFonts w:asciiTheme="majorBidi" w:hAnsiTheme="majorBidi" w:cstheme="majorBidi"/>
        </w:rPr>
      </w:pPr>
      <w:r w:rsidRPr="00333B71">
        <w:rPr>
          <w:rFonts w:asciiTheme="majorBidi" w:hAnsiTheme="majorBidi" w:cstheme="majorBidi"/>
          <w:b/>
          <w:bCs/>
          <w:sz w:val="28"/>
          <w:szCs w:val="28"/>
        </w:rPr>
        <w:t>Penetration Testing</w:t>
      </w:r>
      <w:r w:rsidRPr="00333B71">
        <w:rPr>
          <w:rFonts w:asciiTheme="majorBidi" w:hAnsiTheme="majorBidi" w:cstheme="majorBidi"/>
        </w:rPr>
        <w:t xml:space="preserve">: </w:t>
      </w:r>
    </w:p>
    <w:p w14:paraId="38592BC8" w14:textId="07E2E1DC"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Conduct penetration testing to ensure that no vulnerabilities remain and that security gaps have been addressed.</w:t>
      </w:r>
    </w:p>
    <w:p w14:paraId="4FF171DF" w14:textId="77777777" w:rsidR="00333B71" w:rsidRPr="00333B71" w:rsidRDefault="00333B71" w:rsidP="00990559">
      <w:pPr>
        <w:jc w:val="both"/>
        <w:rPr>
          <w:rFonts w:asciiTheme="majorBidi" w:hAnsiTheme="majorBidi" w:cstheme="majorBidi"/>
          <w:b/>
          <w:bCs/>
          <w:sz w:val="32"/>
          <w:szCs w:val="32"/>
        </w:rPr>
      </w:pPr>
      <w:r w:rsidRPr="00333B71">
        <w:rPr>
          <w:rFonts w:asciiTheme="majorBidi" w:hAnsiTheme="majorBidi" w:cstheme="majorBidi"/>
          <w:b/>
          <w:bCs/>
          <w:sz w:val="32"/>
          <w:szCs w:val="32"/>
        </w:rPr>
        <w:t>Lessons Learned Phase</w:t>
      </w:r>
    </w:p>
    <w:p w14:paraId="7CAA4629" w14:textId="77777777" w:rsidR="00333B71" w:rsidRPr="00333B71" w:rsidRDefault="00333B71" w:rsidP="00990559">
      <w:pPr>
        <w:jc w:val="both"/>
        <w:rPr>
          <w:rFonts w:asciiTheme="majorBidi" w:hAnsiTheme="majorBidi" w:cstheme="majorBidi"/>
          <w:sz w:val="24"/>
          <w:szCs w:val="24"/>
        </w:rPr>
      </w:pPr>
      <w:r w:rsidRPr="00333B71">
        <w:rPr>
          <w:rFonts w:asciiTheme="majorBidi" w:hAnsiTheme="majorBidi" w:cstheme="majorBidi"/>
          <w:sz w:val="24"/>
          <w:szCs w:val="24"/>
        </w:rPr>
        <w:t>The final phase involves reviewing the incident to identify areas for improvement:</w:t>
      </w:r>
    </w:p>
    <w:p w14:paraId="1F337CD0" w14:textId="77777777" w:rsidR="00F07337" w:rsidRPr="00F07337" w:rsidRDefault="00333B71" w:rsidP="00990559">
      <w:pPr>
        <w:numPr>
          <w:ilvl w:val="0"/>
          <w:numId w:val="6"/>
        </w:numPr>
        <w:jc w:val="both"/>
        <w:rPr>
          <w:rFonts w:asciiTheme="majorBidi" w:hAnsiTheme="majorBidi" w:cstheme="majorBidi"/>
        </w:rPr>
      </w:pPr>
      <w:r w:rsidRPr="00333B71">
        <w:rPr>
          <w:rFonts w:asciiTheme="majorBidi" w:hAnsiTheme="majorBidi" w:cstheme="majorBidi"/>
          <w:b/>
          <w:bCs/>
          <w:sz w:val="28"/>
          <w:szCs w:val="28"/>
        </w:rPr>
        <w:t>Post-Incident Review (PIR)</w:t>
      </w:r>
      <w:r w:rsidRPr="00333B71">
        <w:rPr>
          <w:rFonts w:asciiTheme="majorBidi" w:hAnsiTheme="majorBidi" w:cstheme="majorBidi"/>
          <w:sz w:val="28"/>
          <w:szCs w:val="28"/>
        </w:rPr>
        <w:t>:</w:t>
      </w:r>
      <w:r w:rsidRPr="00333B71">
        <w:rPr>
          <w:rFonts w:asciiTheme="majorBidi" w:hAnsiTheme="majorBidi" w:cstheme="majorBidi"/>
        </w:rPr>
        <w:t xml:space="preserve"> </w:t>
      </w:r>
    </w:p>
    <w:p w14:paraId="2B527E0B" w14:textId="54320D42"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This review should analyze the root cause of the incident, the effectiveness of the response, and any areas that need improvement.</w:t>
      </w:r>
    </w:p>
    <w:p w14:paraId="04E53B3A" w14:textId="77777777" w:rsidR="00F07337" w:rsidRPr="00F07337" w:rsidRDefault="00333B71" w:rsidP="00990559">
      <w:pPr>
        <w:numPr>
          <w:ilvl w:val="0"/>
          <w:numId w:val="6"/>
        </w:numPr>
        <w:jc w:val="both"/>
        <w:rPr>
          <w:rFonts w:asciiTheme="majorBidi" w:hAnsiTheme="majorBidi" w:cstheme="majorBidi"/>
        </w:rPr>
      </w:pPr>
      <w:r w:rsidRPr="00333B71">
        <w:rPr>
          <w:rFonts w:asciiTheme="majorBidi" w:hAnsiTheme="majorBidi" w:cstheme="majorBidi"/>
          <w:b/>
          <w:bCs/>
          <w:sz w:val="28"/>
          <w:szCs w:val="28"/>
        </w:rPr>
        <w:t>Root Cause Analysis (RCA)</w:t>
      </w:r>
      <w:r w:rsidRPr="00333B71">
        <w:rPr>
          <w:rFonts w:asciiTheme="majorBidi" w:hAnsiTheme="majorBidi" w:cstheme="majorBidi"/>
          <w:sz w:val="28"/>
          <w:szCs w:val="28"/>
        </w:rPr>
        <w:t xml:space="preserve">: </w:t>
      </w:r>
    </w:p>
    <w:p w14:paraId="16BA3C3F" w14:textId="1547F741"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Document the findings of the PIR and update security policies, procedures, and Incident Response Playbooks based on the lessons learned.</w:t>
      </w:r>
    </w:p>
    <w:p w14:paraId="3B09B3D9" w14:textId="77777777" w:rsidR="00F07337" w:rsidRPr="00F07337" w:rsidRDefault="00333B71" w:rsidP="00990559">
      <w:pPr>
        <w:numPr>
          <w:ilvl w:val="0"/>
          <w:numId w:val="6"/>
        </w:numPr>
        <w:jc w:val="both"/>
        <w:rPr>
          <w:rFonts w:asciiTheme="majorBidi" w:hAnsiTheme="majorBidi" w:cstheme="majorBidi"/>
        </w:rPr>
      </w:pPr>
      <w:r w:rsidRPr="00333B71">
        <w:rPr>
          <w:rFonts w:asciiTheme="majorBidi" w:hAnsiTheme="majorBidi" w:cstheme="majorBidi"/>
          <w:b/>
          <w:bCs/>
          <w:sz w:val="28"/>
          <w:szCs w:val="28"/>
        </w:rPr>
        <w:t>Training and Awareness</w:t>
      </w:r>
      <w:r w:rsidRPr="00333B71">
        <w:rPr>
          <w:rFonts w:asciiTheme="majorBidi" w:hAnsiTheme="majorBidi" w:cstheme="majorBidi"/>
        </w:rPr>
        <w:t xml:space="preserve">: </w:t>
      </w:r>
    </w:p>
    <w:p w14:paraId="01A604F9" w14:textId="691DE5E7"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lastRenderedPageBreak/>
        <w:t>Organize training sessions for employees to reduce the likelihood of similar incidents occurring in the future.</w:t>
      </w:r>
    </w:p>
    <w:p w14:paraId="45747F03" w14:textId="77777777" w:rsidR="00F07337" w:rsidRPr="00F07337" w:rsidRDefault="00333B71" w:rsidP="00990559">
      <w:pPr>
        <w:numPr>
          <w:ilvl w:val="0"/>
          <w:numId w:val="6"/>
        </w:numPr>
        <w:jc w:val="both"/>
        <w:rPr>
          <w:rFonts w:asciiTheme="majorBidi" w:hAnsiTheme="majorBidi" w:cstheme="majorBidi"/>
        </w:rPr>
      </w:pPr>
      <w:r w:rsidRPr="00333B71">
        <w:rPr>
          <w:rFonts w:asciiTheme="majorBidi" w:hAnsiTheme="majorBidi" w:cstheme="majorBidi"/>
          <w:b/>
          <w:bCs/>
          <w:sz w:val="28"/>
          <w:szCs w:val="28"/>
        </w:rPr>
        <w:t>Continuous Improvement</w:t>
      </w:r>
      <w:r w:rsidRPr="00333B71">
        <w:rPr>
          <w:rFonts w:asciiTheme="majorBidi" w:hAnsiTheme="majorBidi" w:cstheme="majorBidi"/>
        </w:rPr>
        <w:t xml:space="preserve">: </w:t>
      </w:r>
    </w:p>
    <w:p w14:paraId="59196DE4" w14:textId="7E455901"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Use the insights gained to strengthen incident response capabilities and improve the overall security posture.</w:t>
      </w:r>
    </w:p>
    <w:p w14:paraId="3F99AED4" w14:textId="77777777" w:rsidR="00333B71" w:rsidRPr="00333B71" w:rsidRDefault="00333B71" w:rsidP="00990559">
      <w:pPr>
        <w:jc w:val="both"/>
        <w:rPr>
          <w:rFonts w:asciiTheme="majorBidi" w:hAnsiTheme="majorBidi" w:cstheme="majorBidi"/>
        </w:rPr>
      </w:pPr>
      <w:r w:rsidRPr="00333B71">
        <w:rPr>
          <w:rFonts w:asciiTheme="majorBidi" w:hAnsiTheme="majorBidi" w:cstheme="majorBidi"/>
        </w:rPr>
        <w:pict w14:anchorId="5FDE7538">
          <v:rect id="_x0000_i1063" style="width:0;height:1.5pt" o:hralign="center" o:hrstd="t" o:hr="t" fillcolor="#a0a0a0" stroked="f"/>
        </w:pict>
      </w:r>
    </w:p>
    <w:p w14:paraId="05D4C8A5" w14:textId="77777777" w:rsidR="00333B71" w:rsidRPr="00333B71" w:rsidRDefault="00333B71" w:rsidP="00990559">
      <w:pPr>
        <w:jc w:val="both"/>
        <w:rPr>
          <w:rFonts w:asciiTheme="majorBidi" w:hAnsiTheme="majorBidi" w:cstheme="majorBidi"/>
          <w:b/>
          <w:bCs/>
          <w:sz w:val="36"/>
          <w:szCs w:val="36"/>
        </w:rPr>
      </w:pPr>
      <w:r w:rsidRPr="00333B71">
        <w:rPr>
          <w:rFonts w:asciiTheme="majorBidi" w:hAnsiTheme="majorBidi" w:cstheme="majorBidi"/>
          <w:b/>
          <w:bCs/>
          <w:sz w:val="36"/>
          <w:szCs w:val="36"/>
        </w:rPr>
        <w:t>Step 3: Assign Roles and Responsibilities</w:t>
      </w:r>
    </w:p>
    <w:p w14:paraId="4F221C4F" w14:textId="77777777" w:rsidR="00333B71" w:rsidRPr="00333B71" w:rsidRDefault="00333B71" w:rsidP="00990559">
      <w:pPr>
        <w:jc w:val="both"/>
        <w:rPr>
          <w:rFonts w:asciiTheme="majorBidi" w:hAnsiTheme="majorBidi" w:cstheme="majorBidi"/>
          <w:sz w:val="24"/>
          <w:szCs w:val="24"/>
        </w:rPr>
      </w:pPr>
      <w:r w:rsidRPr="00333B71">
        <w:rPr>
          <w:rFonts w:asciiTheme="majorBidi" w:hAnsiTheme="majorBidi" w:cstheme="majorBidi"/>
          <w:sz w:val="24"/>
          <w:szCs w:val="24"/>
        </w:rPr>
        <w:t>Clearly defined roles and responsibilities are essential for an effective incident response. Key personnel involved in the response efforts include:</w:t>
      </w:r>
    </w:p>
    <w:p w14:paraId="345C8590" w14:textId="77777777" w:rsidR="00F07337" w:rsidRPr="00F07337" w:rsidRDefault="00333B71" w:rsidP="00990559">
      <w:pPr>
        <w:numPr>
          <w:ilvl w:val="0"/>
          <w:numId w:val="7"/>
        </w:numPr>
        <w:jc w:val="both"/>
        <w:rPr>
          <w:rFonts w:asciiTheme="majorBidi" w:hAnsiTheme="majorBidi" w:cstheme="majorBidi"/>
        </w:rPr>
      </w:pPr>
      <w:r w:rsidRPr="00333B71">
        <w:rPr>
          <w:rFonts w:asciiTheme="majorBidi" w:hAnsiTheme="majorBidi" w:cstheme="majorBidi"/>
          <w:b/>
          <w:bCs/>
          <w:sz w:val="28"/>
          <w:szCs w:val="28"/>
        </w:rPr>
        <w:t>Incident Response Lead</w:t>
      </w:r>
      <w:r w:rsidRPr="00333B71">
        <w:rPr>
          <w:rFonts w:asciiTheme="majorBidi" w:hAnsiTheme="majorBidi" w:cstheme="majorBidi"/>
          <w:sz w:val="28"/>
          <w:szCs w:val="28"/>
        </w:rPr>
        <w:t>:</w:t>
      </w:r>
      <w:r w:rsidRPr="00333B71">
        <w:rPr>
          <w:rFonts w:asciiTheme="majorBidi" w:hAnsiTheme="majorBidi" w:cstheme="majorBidi"/>
        </w:rPr>
        <w:t xml:space="preserve"> </w:t>
      </w:r>
    </w:p>
    <w:p w14:paraId="6AA4EFA5" w14:textId="2139757A"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Oversees the overall response efforts and ensures that the incident is resolved in a timely manner.</w:t>
      </w:r>
    </w:p>
    <w:p w14:paraId="38F78A41" w14:textId="77777777" w:rsidR="00F07337" w:rsidRPr="00F07337" w:rsidRDefault="00333B71" w:rsidP="00990559">
      <w:pPr>
        <w:numPr>
          <w:ilvl w:val="0"/>
          <w:numId w:val="7"/>
        </w:numPr>
        <w:jc w:val="both"/>
        <w:rPr>
          <w:rFonts w:asciiTheme="majorBidi" w:hAnsiTheme="majorBidi" w:cstheme="majorBidi"/>
        </w:rPr>
      </w:pPr>
      <w:r w:rsidRPr="00333B71">
        <w:rPr>
          <w:rFonts w:asciiTheme="majorBidi" w:hAnsiTheme="majorBidi" w:cstheme="majorBidi"/>
          <w:b/>
          <w:bCs/>
          <w:sz w:val="28"/>
          <w:szCs w:val="28"/>
        </w:rPr>
        <w:t>Forensics Team</w:t>
      </w:r>
      <w:r w:rsidRPr="00333B71">
        <w:rPr>
          <w:rFonts w:asciiTheme="majorBidi" w:hAnsiTheme="majorBidi" w:cstheme="majorBidi"/>
        </w:rPr>
        <w:t xml:space="preserve">: </w:t>
      </w:r>
    </w:p>
    <w:p w14:paraId="548A6AD3" w14:textId="5C7CC0A6"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Investigates the incident, traces attack vectors, and collects digital evidence to understand how the attack occurred.</w:t>
      </w:r>
    </w:p>
    <w:p w14:paraId="3D0EB36B" w14:textId="77777777" w:rsidR="00F07337" w:rsidRPr="00F07337" w:rsidRDefault="00333B71" w:rsidP="00990559">
      <w:pPr>
        <w:numPr>
          <w:ilvl w:val="0"/>
          <w:numId w:val="7"/>
        </w:numPr>
        <w:jc w:val="both"/>
        <w:rPr>
          <w:rFonts w:asciiTheme="majorBidi" w:hAnsiTheme="majorBidi" w:cstheme="majorBidi"/>
        </w:rPr>
      </w:pPr>
      <w:r w:rsidRPr="00333B71">
        <w:rPr>
          <w:rFonts w:asciiTheme="majorBidi" w:hAnsiTheme="majorBidi" w:cstheme="majorBidi"/>
          <w:b/>
          <w:bCs/>
          <w:sz w:val="28"/>
          <w:szCs w:val="28"/>
        </w:rPr>
        <w:t>Security Engineers</w:t>
      </w:r>
      <w:r w:rsidRPr="00333B71">
        <w:rPr>
          <w:rFonts w:asciiTheme="majorBidi" w:hAnsiTheme="majorBidi" w:cstheme="majorBidi"/>
          <w:sz w:val="28"/>
          <w:szCs w:val="28"/>
        </w:rPr>
        <w:t>:</w:t>
      </w:r>
      <w:r w:rsidRPr="00333B71">
        <w:rPr>
          <w:rFonts w:asciiTheme="majorBidi" w:hAnsiTheme="majorBidi" w:cstheme="majorBidi"/>
        </w:rPr>
        <w:t xml:space="preserve"> </w:t>
      </w:r>
    </w:p>
    <w:p w14:paraId="5D311158" w14:textId="0B7FB350"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Responsible for applying patches, security updates, and other mitigations to strengthen the system’s defenses.</w:t>
      </w:r>
    </w:p>
    <w:p w14:paraId="14B8CA3E" w14:textId="77777777" w:rsidR="00F07337" w:rsidRPr="00F07337" w:rsidRDefault="00333B71" w:rsidP="00990559">
      <w:pPr>
        <w:numPr>
          <w:ilvl w:val="0"/>
          <w:numId w:val="7"/>
        </w:numPr>
        <w:jc w:val="both"/>
        <w:rPr>
          <w:rFonts w:asciiTheme="majorBidi" w:hAnsiTheme="majorBidi" w:cstheme="majorBidi"/>
        </w:rPr>
      </w:pPr>
      <w:r w:rsidRPr="00333B71">
        <w:rPr>
          <w:rFonts w:asciiTheme="majorBidi" w:hAnsiTheme="majorBidi" w:cstheme="majorBidi"/>
          <w:b/>
          <w:bCs/>
          <w:sz w:val="28"/>
          <w:szCs w:val="28"/>
        </w:rPr>
        <w:t>IT and System Admins</w:t>
      </w:r>
      <w:r w:rsidRPr="00333B71">
        <w:rPr>
          <w:rFonts w:asciiTheme="majorBidi" w:hAnsiTheme="majorBidi" w:cstheme="majorBidi"/>
        </w:rPr>
        <w:t xml:space="preserve">: </w:t>
      </w:r>
    </w:p>
    <w:p w14:paraId="3E733E00" w14:textId="7805E1EA"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Focus on containing the incident and recovering affected systems, ensuring that all security updates are applied.</w:t>
      </w:r>
    </w:p>
    <w:p w14:paraId="1EE826D0" w14:textId="77777777" w:rsidR="00F07337" w:rsidRPr="00F07337" w:rsidRDefault="00333B71" w:rsidP="00990559">
      <w:pPr>
        <w:numPr>
          <w:ilvl w:val="0"/>
          <w:numId w:val="7"/>
        </w:numPr>
        <w:jc w:val="both"/>
        <w:rPr>
          <w:rFonts w:asciiTheme="majorBidi" w:hAnsiTheme="majorBidi" w:cstheme="majorBidi"/>
          <w:sz w:val="24"/>
          <w:szCs w:val="24"/>
        </w:rPr>
      </w:pPr>
      <w:r w:rsidRPr="00333B71">
        <w:rPr>
          <w:rFonts w:asciiTheme="majorBidi" w:hAnsiTheme="majorBidi" w:cstheme="majorBidi"/>
          <w:b/>
          <w:bCs/>
          <w:sz w:val="28"/>
          <w:szCs w:val="28"/>
        </w:rPr>
        <w:t>Legal and Compliance Team</w:t>
      </w:r>
      <w:r w:rsidRPr="00333B71">
        <w:rPr>
          <w:rFonts w:asciiTheme="majorBidi" w:hAnsiTheme="majorBidi" w:cstheme="majorBidi"/>
        </w:rPr>
        <w:t xml:space="preserve">: </w:t>
      </w:r>
    </w:p>
    <w:p w14:paraId="661E6874" w14:textId="1033664C" w:rsidR="00333B71" w:rsidRPr="00333B71" w:rsidRDefault="00333B71" w:rsidP="00990559">
      <w:pPr>
        <w:ind w:left="360"/>
        <w:jc w:val="both"/>
        <w:rPr>
          <w:rFonts w:asciiTheme="majorBidi" w:hAnsiTheme="majorBidi" w:cstheme="majorBidi"/>
          <w:sz w:val="24"/>
          <w:szCs w:val="24"/>
        </w:rPr>
      </w:pPr>
      <w:r w:rsidRPr="00333B71">
        <w:rPr>
          <w:rFonts w:asciiTheme="majorBidi" w:hAnsiTheme="majorBidi" w:cstheme="majorBidi"/>
          <w:sz w:val="24"/>
          <w:szCs w:val="24"/>
        </w:rPr>
        <w:t>Ensures that regulatory reporting requirements, such as GDPR or CCPA, are met and handles legal matters related to the incident.</w:t>
      </w:r>
    </w:p>
    <w:p w14:paraId="7F386CA1" w14:textId="77777777" w:rsidR="00F07337" w:rsidRPr="00F07337" w:rsidRDefault="00333B71" w:rsidP="00990559">
      <w:pPr>
        <w:numPr>
          <w:ilvl w:val="0"/>
          <w:numId w:val="7"/>
        </w:numPr>
        <w:jc w:val="both"/>
        <w:rPr>
          <w:rFonts w:asciiTheme="majorBidi" w:hAnsiTheme="majorBidi" w:cstheme="majorBidi"/>
        </w:rPr>
      </w:pPr>
      <w:r w:rsidRPr="00333B71">
        <w:rPr>
          <w:rFonts w:asciiTheme="majorBidi" w:hAnsiTheme="majorBidi" w:cstheme="majorBidi"/>
          <w:b/>
          <w:bCs/>
          <w:sz w:val="28"/>
          <w:szCs w:val="28"/>
        </w:rPr>
        <w:t>Communication Lead</w:t>
      </w:r>
      <w:r w:rsidRPr="00333B71">
        <w:rPr>
          <w:rFonts w:asciiTheme="majorBidi" w:hAnsiTheme="majorBidi" w:cstheme="majorBidi"/>
        </w:rPr>
        <w:t xml:space="preserve">: </w:t>
      </w:r>
    </w:p>
    <w:p w14:paraId="379A1DE8" w14:textId="4B25ABB0"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Manages communication with internal stakeholders, customers, and public relations teams to ensure accurate and timely updates.</w:t>
      </w:r>
    </w:p>
    <w:p w14:paraId="18F9C939" w14:textId="77777777" w:rsidR="00F07337" w:rsidRPr="00F07337" w:rsidRDefault="00333B71" w:rsidP="00990559">
      <w:pPr>
        <w:numPr>
          <w:ilvl w:val="0"/>
          <w:numId w:val="7"/>
        </w:numPr>
        <w:jc w:val="both"/>
        <w:rPr>
          <w:rFonts w:asciiTheme="majorBidi" w:hAnsiTheme="majorBidi" w:cstheme="majorBidi"/>
        </w:rPr>
      </w:pPr>
      <w:r w:rsidRPr="00333B71">
        <w:rPr>
          <w:rFonts w:asciiTheme="majorBidi" w:hAnsiTheme="majorBidi" w:cstheme="majorBidi"/>
          <w:b/>
          <w:bCs/>
          <w:sz w:val="28"/>
          <w:szCs w:val="28"/>
        </w:rPr>
        <w:t>Threat Intelligence Team</w:t>
      </w:r>
      <w:r w:rsidRPr="00333B71">
        <w:rPr>
          <w:rFonts w:asciiTheme="majorBidi" w:hAnsiTheme="majorBidi" w:cstheme="majorBidi"/>
          <w:sz w:val="28"/>
          <w:szCs w:val="28"/>
        </w:rPr>
        <w:t>:</w:t>
      </w:r>
      <w:r w:rsidRPr="00333B71">
        <w:rPr>
          <w:rFonts w:asciiTheme="majorBidi" w:hAnsiTheme="majorBidi" w:cstheme="majorBidi"/>
        </w:rPr>
        <w:t xml:space="preserve"> </w:t>
      </w:r>
    </w:p>
    <w:p w14:paraId="2E7A191C" w14:textId="32AC59B2"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Analyzes attack patterns, updates detection rules, and shares threat intelligence to prevent future incidents.</w:t>
      </w:r>
    </w:p>
    <w:p w14:paraId="1D221A1F" w14:textId="77777777" w:rsidR="00333B71" w:rsidRDefault="00333B71" w:rsidP="00990559">
      <w:pPr>
        <w:jc w:val="both"/>
        <w:rPr>
          <w:rFonts w:asciiTheme="majorBidi" w:hAnsiTheme="majorBidi" w:cstheme="majorBidi"/>
          <w:lang w:val="en-US"/>
        </w:rPr>
      </w:pPr>
      <w:r w:rsidRPr="00333B71">
        <w:rPr>
          <w:rFonts w:asciiTheme="majorBidi" w:hAnsiTheme="majorBidi" w:cstheme="majorBidi"/>
        </w:rPr>
        <w:pict w14:anchorId="7443BCA2">
          <v:rect id="_x0000_i1064" style="width:0;height:1.5pt" o:hralign="center" o:hrstd="t" o:hr="t" fillcolor="#a0a0a0" stroked="f"/>
        </w:pict>
      </w:r>
    </w:p>
    <w:p w14:paraId="13B0331A" w14:textId="77777777" w:rsidR="00F07337" w:rsidRDefault="00F07337" w:rsidP="00990559">
      <w:pPr>
        <w:jc w:val="both"/>
        <w:rPr>
          <w:rFonts w:asciiTheme="majorBidi" w:hAnsiTheme="majorBidi" w:cstheme="majorBidi"/>
          <w:lang w:val="en-US"/>
        </w:rPr>
      </w:pPr>
    </w:p>
    <w:p w14:paraId="7E8FD4DC" w14:textId="77777777" w:rsidR="00F07337" w:rsidRPr="00333B71" w:rsidRDefault="00F07337" w:rsidP="00990559">
      <w:pPr>
        <w:jc w:val="both"/>
        <w:rPr>
          <w:rFonts w:asciiTheme="majorBidi" w:hAnsiTheme="majorBidi" w:cstheme="majorBidi"/>
          <w:lang w:val="en-US"/>
        </w:rPr>
      </w:pPr>
    </w:p>
    <w:p w14:paraId="183234D7" w14:textId="5921DBA5" w:rsidR="00F07337" w:rsidRPr="00333B71" w:rsidRDefault="00333B71" w:rsidP="00990559">
      <w:pPr>
        <w:jc w:val="both"/>
        <w:rPr>
          <w:rFonts w:asciiTheme="majorBidi" w:hAnsiTheme="majorBidi" w:cstheme="majorBidi"/>
          <w:b/>
          <w:bCs/>
          <w:sz w:val="36"/>
          <w:szCs w:val="36"/>
          <w:lang w:val="en-US"/>
        </w:rPr>
      </w:pPr>
      <w:r w:rsidRPr="00333B71">
        <w:rPr>
          <w:rFonts w:asciiTheme="majorBidi" w:hAnsiTheme="majorBidi" w:cstheme="majorBidi"/>
          <w:b/>
          <w:bCs/>
          <w:sz w:val="36"/>
          <w:szCs w:val="36"/>
        </w:rPr>
        <w:lastRenderedPageBreak/>
        <w:t>Step 4: Create a Communication Plan</w:t>
      </w:r>
    </w:p>
    <w:p w14:paraId="76EEA149" w14:textId="77777777" w:rsidR="00333B71" w:rsidRPr="00333B71" w:rsidRDefault="00333B71" w:rsidP="00990559">
      <w:pPr>
        <w:jc w:val="both"/>
        <w:rPr>
          <w:rFonts w:asciiTheme="majorBidi" w:hAnsiTheme="majorBidi" w:cstheme="majorBidi"/>
          <w:sz w:val="24"/>
          <w:szCs w:val="24"/>
        </w:rPr>
      </w:pPr>
      <w:r w:rsidRPr="00333B71">
        <w:rPr>
          <w:rFonts w:asciiTheme="majorBidi" w:hAnsiTheme="majorBidi" w:cstheme="majorBidi"/>
          <w:sz w:val="24"/>
          <w:szCs w:val="24"/>
        </w:rPr>
        <w:t>An effective communication plan is vital for incident response. The communication plan should outline both internal and external communication workflows. Key components of the plan include:</w:t>
      </w:r>
    </w:p>
    <w:p w14:paraId="08314783" w14:textId="77777777" w:rsidR="00F07337" w:rsidRPr="00F07337" w:rsidRDefault="00333B71" w:rsidP="00990559">
      <w:pPr>
        <w:numPr>
          <w:ilvl w:val="0"/>
          <w:numId w:val="8"/>
        </w:numPr>
        <w:jc w:val="both"/>
        <w:rPr>
          <w:rFonts w:asciiTheme="majorBidi" w:hAnsiTheme="majorBidi" w:cstheme="majorBidi"/>
        </w:rPr>
      </w:pPr>
      <w:r w:rsidRPr="00333B71">
        <w:rPr>
          <w:rFonts w:asciiTheme="majorBidi" w:hAnsiTheme="majorBidi" w:cstheme="majorBidi"/>
          <w:b/>
          <w:bCs/>
          <w:sz w:val="28"/>
          <w:szCs w:val="28"/>
        </w:rPr>
        <w:t>Internal Communication</w:t>
      </w:r>
      <w:r w:rsidRPr="00333B71">
        <w:rPr>
          <w:rFonts w:asciiTheme="majorBidi" w:hAnsiTheme="majorBidi" w:cstheme="majorBidi"/>
        </w:rPr>
        <w:t xml:space="preserve">: </w:t>
      </w:r>
    </w:p>
    <w:p w14:paraId="3BAE6601" w14:textId="6EE5FD3F"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Define secure messaging channels for coordinating incident response efforts (e.g., Slack, Microsoft Teams, Signal).</w:t>
      </w:r>
    </w:p>
    <w:p w14:paraId="0A0C8EEC" w14:textId="77777777" w:rsidR="00F07337" w:rsidRPr="00F07337" w:rsidRDefault="00333B71" w:rsidP="00990559">
      <w:pPr>
        <w:numPr>
          <w:ilvl w:val="0"/>
          <w:numId w:val="8"/>
        </w:numPr>
        <w:jc w:val="both"/>
        <w:rPr>
          <w:rFonts w:asciiTheme="majorBidi" w:hAnsiTheme="majorBidi" w:cstheme="majorBidi"/>
          <w:sz w:val="24"/>
          <w:szCs w:val="24"/>
        </w:rPr>
      </w:pPr>
      <w:r w:rsidRPr="00333B71">
        <w:rPr>
          <w:rFonts w:asciiTheme="majorBidi" w:hAnsiTheme="majorBidi" w:cstheme="majorBidi"/>
          <w:b/>
          <w:bCs/>
          <w:sz w:val="28"/>
          <w:szCs w:val="28"/>
        </w:rPr>
        <w:t>Standardized Reporting Templates</w:t>
      </w:r>
      <w:r w:rsidRPr="00333B71">
        <w:rPr>
          <w:rFonts w:asciiTheme="majorBidi" w:hAnsiTheme="majorBidi" w:cstheme="majorBidi"/>
          <w:sz w:val="24"/>
          <w:szCs w:val="24"/>
        </w:rPr>
        <w:t>:</w:t>
      </w:r>
    </w:p>
    <w:p w14:paraId="2C8C1133" w14:textId="6591162C" w:rsidR="00333B71" w:rsidRPr="00333B71" w:rsidRDefault="00333B71" w:rsidP="00990559">
      <w:pPr>
        <w:ind w:left="360"/>
        <w:jc w:val="both"/>
        <w:rPr>
          <w:rFonts w:asciiTheme="majorBidi" w:hAnsiTheme="majorBidi" w:cstheme="majorBidi"/>
          <w:sz w:val="24"/>
          <w:szCs w:val="24"/>
        </w:rPr>
      </w:pPr>
      <w:r w:rsidRPr="00333B71">
        <w:rPr>
          <w:rFonts w:asciiTheme="majorBidi" w:hAnsiTheme="majorBidi" w:cstheme="majorBidi"/>
          <w:sz w:val="24"/>
          <w:szCs w:val="24"/>
        </w:rPr>
        <w:t xml:space="preserve"> Prepare templates for different types of incident reports, such as executive briefings, incident notification emails, public relations statements, and compliance reports.</w:t>
      </w:r>
    </w:p>
    <w:p w14:paraId="39B9C92B" w14:textId="77777777" w:rsidR="00F07337" w:rsidRPr="00F07337" w:rsidRDefault="00333B71" w:rsidP="00990559">
      <w:pPr>
        <w:numPr>
          <w:ilvl w:val="0"/>
          <w:numId w:val="8"/>
        </w:numPr>
        <w:jc w:val="both"/>
        <w:rPr>
          <w:rFonts w:asciiTheme="majorBidi" w:hAnsiTheme="majorBidi" w:cstheme="majorBidi"/>
        </w:rPr>
      </w:pPr>
      <w:r w:rsidRPr="00333B71">
        <w:rPr>
          <w:rFonts w:asciiTheme="majorBidi" w:hAnsiTheme="majorBidi" w:cstheme="majorBidi"/>
          <w:b/>
          <w:bCs/>
          <w:sz w:val="28"/>
          <w:szCs w:val="28"/>
        </w:rPr>
        <w:t>Escalation Procedures</w:t>
      </w:r>
      <w:r w:rsidRPr="00333B71">
        <w:rPr>
          <w:rFonts w:asciiTheme="majorBidi" w:hAnsiTheme="majorBidi" w:cstheme="majorBidi"/>
        </w:rPr>
        <w:t xml:space="preserve">: </w:t>
      </w:r>
    </w:p>
    <w:p w14:paraId="147CAD64" w14:textId="1ED3ADA8"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Define escalation procedures for high-severity incidents to ensure that the proper personnel are notified in a timely manner.</w:t>
      </w:r>
    </w:p>
    <w:p w14:paraId="4016A118" w14:textId="77777777" w:rsidR="00F07337" w:rsidRPr="00F07337" w:rsidRDefault="00333B71" w:rsidP="00990559">
      <w:pPr>
        <w:numPr>
          <w:ilvl w:val="0"/>
          <w:numId w:val="8"/>
        </w:numPr>
        <w:jc w:val="both"/>
        <w:rPr>
          <w:rFonts w:asciiTheme="majorBidi" w:hAnsiTheme="majorBidi" w:cstheme="majorBidi"/>
        </w:rPr>
      </w:pPr>
      <w:r w:rsidRPr="00333B71">
        <w:rPr>
          <w:rFonts w:asciiTheme="majorBidi" w:hAnsiTheme="majorBidi" w:cstheme="majorBidi"/>
          <w:b/>
          <w:bCs/>
          <w:sz w:val="28"/>
          <w:szCs w:val="28"/>
        </w:rPr>
        <w:t>Contact List</w:t>
      </w:r>
      <w:r w:rsidRPr="00333B71">
        <w:rPr>
          <w:rFonts w:asciiTheme="majorBidi" w:hAnsiTheme="majorBidi" w:cstheme="majorBidi"/>
          <w:sz w:val="28"/>
          <w:szCs w:val="28"/>
        </w:rPr>
        <w:t>:</w:t>
      </w:r>
      <w:r w:rsidRPr="00333B71">
        <w:rPr>
          <w:rFonts w:asciiTheme="majorBidi" w:hAnsiTheme="majorBidi" w:cstheme="majorBidi"/>
        </w:rPr>
        <w:t xml:space="preserve"> </w:t>
      </w:r>
    </w:p>
    <w:p w14:paraId="0E14A355" w14:textId="276746DF"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Maintain an up-to-date list of key contacts, including security vendors, law enforcement agencies, and regulatory bodies.</w:t>
      </w:r>
    </w:p>
    <w:p w14:paraId="48CAAABA" w14:textId="77777777" w:rsidR="00333B71" w:rsidRPr="00333B71" w:rsidRDefault="00333B71" w:rsidP="00990559">
      <w:pPr>
        <w:jc w:val="both"/>
        <w:rPr>
          <w:rFonts w:asciiTheme="majorBidi" w:hAnsiTheme="majorBidi" w:cstheme="majorBidi"/>
        </w:rPr>
      </w:pPr>
      <w:r w:rsidRPr="00333B71">
        <w:rPr>
          <w:rFonts w:asciiTheme="majorBidi" w:hAnsiTheme="majorBidi" w:cstheme="majorBidi"/>
        </w:rPr>
        <w:pict w14:anchorId="65A88424">
          <v:rect id="_x0000_i1065" style="width:0;height:1.5pt" o:hralign="center" o:hrstd="t" o:hr="t" fillcolor="#a0a0a0" stroked="f"/>
        </w:pict>
      </w:r>
    </w:p>
    <w:p w14:paraId="220479EA" w14:textId="77777777" w:rsidR="00333B71" w:rsidRPr="00333B71" w:rsidRDefault="00333B71" w:rsidP="00990559">
      <w:pPr>
        <w:jc w:val="both"/>
        <w:rPr>
          <w:rFonts w:asciiTheme="majorBidi" w:hAnsiTheme="majorBidi" w:cstheme="majorBidi"/>
          <w:b/>
          <w:bCs/>
          <w:sz w:val="32"/>
          <w:szCs w:val="32"/>
        </w:rPr>
      </w:pPr>
      <w:r w:rsidRPr="00333B71">
        <w:rPr>
          <w:rFonts w:asciiTheme="majorBidi" w:hAnsiTheme="majorBidi" w:cstheme="majorBidi"/>
          <w:b/>
          <w:bCs/>
          <w:sz w:val="32"/>
          <w:szCs w:val="32"/>
        </w:rPr>
        <w:t>Final Deliverables</w:t>
      </w:r>
    </w:p>
    <w:p w14:paraId="20C5BF68" w14:textId="77777777" w:rsidR="00333B71" w:rsidRPr="00333B71" w:rsidRDefault="00333B71" w:rsidP="00990559">
      <w:pPr>
        <w:jc w:val="both"/>
        <w:rPr>
          <w:rFonts w:asciiTheme="majorBidi" w:hAnsiTheme="majorBidi" w:cstheme="majorBidi"/>
          <w:sz w:val="24"/>
          <w:szCs w:val="24"/>
        </w:rPr>
      </w:pPr>
      <w:r w:rsidRPr="00333B71">
        <w:rPr>
          <w:rFonts w:asciiTheme="majorBidi" w:hAnsiTheme="majorBidi" w:cstheme="majorBidi"/>
          <w:sz w:val="24"/>
          <w:szCs w:val="24"/>
        </w:rPr>
        <w:t>Once the IRP has been implemented and followed, the final deliverables will include:</w:t>
      </w:r>
    </w:p>
    <w:p w14:paraId="0527E3F4" w14:textId="77777777" w:rsidR="00F07337" w:rsidRPr="00F07337" w:rsidRDefault="00333B71" w:rsidP="00990559">
      <w:pPr>
        <w:numPr>
          <w:ilvl w:val="0"/>
          <w:numId w:val="9"/>
        </w:numPr>
        <w:jc w:val="both"/>
        <w:rPr>
          <w:rFonts w:asciiTheme="majorBidi" w:hAnsiTheme="majorBidi" w:cstheme="majorBidi"/>
        </w:rPr>
      </w:pPr>
      <w:r w:rsidRPr="00333B71">
        <w:rPr>
          <w:rFonts w:asciiTheme="majorBidi" w:hAnsiTheme="majorBidi" w:cstheme="majorBidi"/>
          <w:b/>
          <w:bCs/>
          <w:sz w:val="28"/>
          <w:szCs w:val="28"/>
        </w:rPr>
        <w:t>Comprehensive Incident Response Plan</w:t>
      </w:r>
      <w:r w:rsidRPr="00333B71">
        <w:rPr>
          <w:rFonts w:asciiTheme="majorBidi" w:hAnsiTheme="majorBidi" w:cstheme="majorBidi"/>
          <w:sz w:val="28"/>
          <w:szCs w:val="28"/>
        </w:rPr>
        <w:t>:</w:t>
      </w:r>
      <w:r w:rsidRPr="00333B71">
        <w:rPr>
          <w:rFonts w:asciiTheme="majorBidi" w:hAnsiTheme="majorBidi" w:cstheme="majorBidi"/>
        </w:rPr>
        <w:t xml:space="preserve"> </w:t>
      </w:r>
    </w:p>
    <w:p w14:paraId="5D4CB180" w14:textId="3F2EE585"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A formalized document outlining the procedures for handling incidents.</w:t>
      </w:r>
    </w:p>
    <w:p w14:paraId="2A2AA639" w14:textId="77777777" w:rsidR="00F07337" w:rsidRPr="00F07337" w:rsidRDefault="00333B71" w:rsidP="00990559">
      <w:pPr>
        <w:numPr>
          <w:ilvl w:val="0"/>
          <w:numId w:val="9"/>
        </w:numPr>
        <w:jc w:val="both"/>
        <w:rPr>
          <w:rFonts w:asciiTheme="majorBidi" w:hAnsiTheme="majorBidi" w:cstheme="majorBidi"/>
        </w:rPr>
      </w:pPr>
      <w:r w:rsidRPr="00333B71">
        <w:rPr>
          <w:rFonts w:asciiTheme="majorBidi" w:hAnsiTheme="majorBidi" w:cstheme="majorBidi"/>
          <w:b/>
          <w:bCs/>
          <w:sz w:val="28"/>
          <w:szCs w:val="28"/>
        </w:rPr>
        <w:t>Root Cause Analysis Report</w:t>
      </w:r>
      <w:r w:rsidRPr="00333B71">
        <w:rPr>
          <w:rFonts w:asciiTheme="majorBidi" w:hAnsiTheme="majorBidi" w:cstheme="majorBidi"/>
          <w:sz w:val="24"/>
          <w:szCs w:val="24"/>
        </w:rPr>
        <w:t xml:space="preserve">: </w:t>
      </w:r>
    </w:p>
    <w:p w14:paraId="62426898" w14:textId="6660C9CD"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A detailed report summarizing the findings from the post-incident review, including remediation actions and preventive measures.</w:t>
      </w:r>
    </w:p>
    <w:p w14:paraId="1067BAEE" w14:textId="77777777" w:rsidR="00F07337" w:rsidRPr="00F07337" w:rsidRDefault="00333B71" w:rsidP="00990559">
      <w:pPr>
        <w:numPr>
          <w:ilvl w:val="0"/>
          <w:numId w:val="9"/>
        </w:numPr>
        <w:jc w:val="both"/>
        <w:rPr>
          <w:rFonts w:asciiTheme="majorBidi" w:hAnsiTheme="majorBidi" w:cstheme="majorBidi"/>
        </w:rPr>
      </w:pPr>
      <w:r w:rsidRPr="00333B71">
        <w:rPr>
          <w:rFonts w:asciiTheme="majorBidi" w:hAnsiTheme="majorBidi" w:cstheme="majorBidi"/>
          <w:b/>
          <w:bCs/>
          <w:sz w:val="28"/>
          <w:szCs w:val="28"/>
        </w:rPr>
        <w:t>Incident Simulation and Response Documentation</w:t>
      </w:r>
      <w:r w:rsidRPr="00333B71">
        <w:rPr>
          <w:rFonts w:asciiTheme="majorBidi" w:hAnsiTheme="majorBidi" w:cstheme="majorBidi"/>
        </w:rPr>
        <w:t xml:space="preserve">: </w:t>
      </w:r>
    </w:p>
    <w:p w14:paraId="28B37B0B" w14:textId="4137B000"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A record of incident simulations and the team’s response, helping to identify any gaps in the response process.</w:t>
      </w:r>
    </w:p>
    <w:p w14:paraId="69027170" w14:textId="77777777" w:rsidR="00F07337" w:rsidRPr="00F07337" w:rsidRDefault="00333B71" w:rsidP="00990559">
      <w:pPr>
        <w:numPr>
          <w:ilvl w:val="0"/>
          <w:numId w:val="9"/>
        </w:numPr>
        <w:jc w:val="both"/>
        <w:rPr>
          <w:rFonts w:asciiTheme="majorBidi" w:hAnsiTheme="majorBidi" w:cstheme="majorBidi"/>
        </w:rPr>
      </w:pPr>
      <w:r w:rsidRPr="00333B71">
        <w:rPr>
          <w:rFonts w:asciiTheme="majorBidi" w:hAnsiTheme="majorBidi" w:cstheme="majorBidi"/>
          <w:b/>
          <w:bCs/>
          <w:sz w:val="28"/>
          <w:szCs w:val="28"/>
        </w:rPr>
        <w:t>Post-Incident Review Report</w:t>
      </w:r>
      <w:r w:rsidRPr="00333B71">
        <w:rPr>
          <w:rFonts w:asciiTheme="majorBidi" w:hAnsiTheme="majorBidi" w:cstheme="majorBidi"/>
        </w:rPr>
        <w:t xml:space="preserve">: </w:t>
      </w:r>
    </w:p>
    <w:p w14:paraId="08841716" w14:textId="767B0883"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An assessment of the incident, including impact analysis and recommended updates to policies and procedures.</w:t>
      </w:r>
    </w:p>
    <w:p w14:paraId="6EA3ED89" w14:textId="77777777" w:rsidR="00F07337" w:rsidRPr="00F07337" w:rsidRDefault="00333B71" w:rsidP="00990559">
      <w:pPr>
        <w:numPr>
          <w:ilvl w:val="0"/>
          <w:numId w:val="9"/>
        </w:numPr>
        <w:jc w:val="both"/>
        <w:rPr>
          <w:rFonts w:asciiTheme="majorBidi" w:hAnsiTheme="majorBidi" w:cstheme="majorBidi"/>
        </w:rPr>
      </w:pPr>
      <w:r w:rsidRPr="00333B71">
        <w:rPr>
          <w:rFonts w:asciiTheme="majorBidi" w:hAnsiTheme="majorBidi" w:cstheme="majorBidi"/>
          <w:b/>
          <w:bCs/>
          <w:sz w:val="28"/>
          <w:szCs w:val="28"/>
        </w:rPr>
        <w:t>Updated Security Policies &amp; Playbooks</w:t>
      </w:r>
      <w:r w:rsidRPr="00333B71">
        <w:rPr>
          <w:rFonts w:asciiTheme="majorBidi" w:hAnsiTheme="majorBidi" w:cstheme="majorBidi"/>
        </w:rPr>
        <w:t xml:space="preserve">: </w:t>
      </w:r>
    </w:p>
    <w:p w14:paraId="4E766269" w14:textId="1DC6CC9A" w:rsidR="00333B71" w:rsidRPr="00333B71" w:rsidRDefault="00333B71" w:rsidP="00990559">
      <w:pPr>
        <w:ind w:left="360"/>
        <w:jc w:val="both"/>
        <w:rPr>
          <w:rFonts w:asciiTheme="majorBidi" w:hAnsiTheme="majorBidi" w:cstheme="majorBidi"/>
        </w:rPr>
      </w:pPr>
      <w:r w:rsidRPr="00333B71">
        <w:rPr>
          <w:rFonts w:asciiTheme="majorBidi" w:hAnsiTheme="majorBidi" w:cstheme="majorBidi"/>
          <w:sz w:val="24"/>
          <w:szCs w:val="24"/>
        </w:rPr>
        <w:t>Revised guidelines based on the outcomes of the incident and industry best practices.</w:t>
      </w:r>
    </w:p>
    <w:p w14:paraId="30D0029A" w14:textId="77777777" w:rsidR="00F84076" w:rsidRPr="00333B71" w:rsidRDefault="00F84076" w:rsidP="00990559">
      <w:pPr>
        <w:jc w:val="both"/>
        <w:rPr>
          <w:rFonts w:asciiTheme="majorBidi" w:hAnsiTheme="majorBidi" w:cstheme="majorBidi"/>
        </w:rPr>
      </w:pPr>
    </w:p>
    <w:sectPr w:rsidR="00F84076" w:rsidRPr="00333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37BF0"/>
    <w:multiLevelType w:val="multilevel"/>
    <w:tmpl w:val="D420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A609A"/>
    <w:multiLevelType w:val="multilevel"/>
    <w:tmpl w:val="7ABA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C6E2A"/>
    <w:multiLevelType w:val="multilevel"/>
    <w:tmpl w:val="1BD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456FA"/>
    <w:multiLevelType w:val="multilevel"/>
    <w:tmpl w:val="058E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60E04"/>
    <w:multiLevelType w:val="multilevel"/>
    <w:tmpl w:val="C10C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110B8"/>
    <w:multiLevelType w:val="multilevel"/>
    <w:tmpl w:val="3574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1420D"/>
    <w:multiLevelType w:val="multilevel"/>
    <w:tmpl w:val="6CF2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20445"/>
    <w:multiLevelType w:val="multilevel"/>
    <w:tmpl w:val="E610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30D48"/>
    <w:multiLevelType w:val="multilevel"/>
    <w:tmpl w:val="9074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0669198">
    <w:abstractNumId w:val="5"/>
  </w:num>
  <w:num w:numId="2" w16cid:durableId="1224364153">
    <w:abstractNumId w:val="8"/>
  </w:num>
  <w:num w:numId="3" w16cid:durableId="216286486">
    <w:abstractNumId w:val="7"/>
  </w:num>
  <w:num w:numId="4" w16cid:durableId="538666824">
    <w:abstractNumId w:val="1"/>
  </w:num>
  <w:num w:numId="5" w16cid:durableId="2076395883">
    <w:abstractNumId w:val="0"/>
  </w:num>
  <w:num w:numId="6" w16cid:durableId="750080745">
    <w:abstractNumId w:val="3"/>
  </w:num>
  <w:num w:numId="7" w16cid:durableId="496649564">
    <w:abstractNumId w:val="6"/>
  </w:num>
  <w:num w:numId="8" w16cid:durableId="1083137579">
    <w:abstractNumId w:val="2"/>
  </w:num>
  <w:num w:numId="9" w16cid:durableId="6092390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2DF7"/>
    <w:rsid w:val="00002DF7"/>
    <w:rsid w:val="00333B71"/>
    <w:rsid w:val="003C69BC"/>
    <w:rsid w:val="0048486B"/>
    <w:rsid w:val="004E6B03"/>
    <w:rsid w:val="00990559"/>
    <w:rsid w:val="00EB4F8F"/>
    <w:rsid w:val="00F07337"/>
    <w:rsid w:val="00F8407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FB12"/>
  <w15:chartTrackingRefBased/>
  <w15:docId w15:val="{F71D30C3-E2EE-4031-BE13-79AA8557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D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D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D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D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D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D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D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D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D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DF7"/>
    <w:rPr>
      <w:rFonts w:eastAsiaTheme="majorEastAsia" w:cstheme="majorBidi"/>
      <w:color w:val="272727" w:themeColor="text1" w:themeTint="D8"/>
    </w:rPr>
  </w:style>
  <w:style w:type="paragraph" w:styleId="Title">
    <w:name w:val="Title"/>
    <w:basedOn w:val="Normal"/>
    <w:next w:val="Normal"/>
    <w:link w:val="TitleChar"/>
    <w:uiPriority w:val="10"/>
    <w:qFormat/>
    <w:rsid w:val="00002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DF7"/>
    <w:pPr>
      <w:spacing w:before="160"/>
      <w:jc w:val="center"/>
    </w:pPr>
    <w:rPr>
      <w:i/>
      <w:iCs/>
      <w:color w:val="404040" w:themeColor="text1" w:themeTint="BF"/>
    </w:rPr>
  </w:style>
  <w:style w:type="character" w:customStyle="1" w:styleId="QuoteChar">
    <w:name w:val="Quote Char"/>
    <w:basedOn w:val="DefaultParagraphFont"/>
    <w:link w:val="Quote"/>
    <w:uiPriority w:val="29"/>
    <w:rsid w:val="00002DF7"/>
    <w:rPr>
      <w:i/>
      <w:iCs/>
      <w:color w:val="404040" w:themeColor="text1" w:themeTint="BF"/>
    </w:rPr>
  </w:style>
  <w:style w:type="paragraph" w:styleId="ListParagraph">
    <w:name w:val="List Paragraph"/>
    <w:basedOn w:val="Normal"/>
    <w:uiPriority w:val="34"/>
    <w:qFormat/>
    <w:rsid w:val="00002DF7"/>
    <w:pPr>
      <w:ind w:left="720"/>
      <w:contextualSpacing/>
    </w:pPr>
  </w:style>
  <w:style w:type="character" w:styleId="IntenseEmphasis">
    <w:name w:val="Intense Emphasis"/>
    <w:basedOn w:val="DefaultParagraphFont"/>
    <w:uiPriority w:val="21"/>
    <w:qFormat/>
    <w:rsid w:val="00002DF7"/>
    <w:rPr>
      <w:i/>
      <w:iCs/>
      <w:color w:val="0F4761" w:themeColor="accent1" w:themeShade="BF"/>
    </w:rPr>
  </w:style>
  <w:style w:type="paragraph" w:styleId="IntenseQuote">
    <w:name w:val="Intense Quote"/>
    <w:basedOn w:val="Normal"/>
    <w:next w:val="Normal"/>
    <w:link w:val="IntenseQuoteChar"/>
    <w:uiPriority w:val="30"/>
    <w:qFormat/>
    <w:rsid w:val="00002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DF7"/>
    <w:rPr>
      <w:i/>
      <w:iCs/>
      <w:color w:val="0F4761" w:themeColor="accent1" w:themeShade="BF"/>
    </w:rPr>
  </w:style>
  <w:style w:type="character" w:styleId="IntenseReference">
    <w:name w:val="Intense Reference"/>
    <w:basedOn w:val="DefaultParagraphFont"/>
    <w:uiPriority w:val="32"/>
    <w:qFormat/>
    <w:rsid w:val="00002D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8580090">
      <w:bodyDiv w:val="1"/>
      <w:marLeft w:val="0"/>
      <w:marRight w:val="0"/>
      <w:marTop w:val="0"/>
      <w:marBottom w:val="0"/>
      <w:divBdr>
        <w:top w:val="none" w:sz="0" w:space="0" w:color="auto"/>
        <w:left w:val="none" w:sz="0" w:space="0" w:color="auto"/>
        <w:bottom w:val="none" w:sz="0" w:space="0" w:color="auto"/>
        <w:right w:val="none" w:sz="0" w:space="0" w:color="auto"/>
      </w:divBdr>
    </w:div>
    <w:div w:id="14370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talah khan</dc:creator>
  <cp:keywords/>
  <dc:description/>
  <cp:lastModifiedBy>Muhammad talah khan</cp:lastModifiedBy>
  <cp:revision>3</cp:revision>
  <dcterms:created xsi:type="dcterms:W3CDTF">2025-02-18T15:07:00Z</dcterms:created>
  <dcterms:modified xsi:type="dcterms:W3CDTF">2025-02-18T15:25:00Z</dcterms:modified>
</cp:coreProperties>
</file>