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120" w:lineRule="auto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-457199</wp:posOffset>
                </wp:positionV>
                <wp:extent cx="8247380" cy="166652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34950" y="2906350"/>
                          <a:ext cx="8247380" cy="1666520"/>
                          <a:chOff x="1134950" y="2906350"/>
                          <a:chExt cx="8281600" cy="1657575"/>
                        </a:xfrm>
                      </wpg:grpSpPr>
                      <wpg:grpSp>
                        <wpg:cNvGrpSpPr/>
                        <wpg:grpSpPr>
                          <a:xfrm>
                            <a:off x="1134950" y="2906350"/>
                            <a:ext cx="8281602" cy="1657569"/>
                            <a:chOff x="-7144" y="-7144"/>
                            <a:chExt cx="6005513" cy="1924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7144" y="-7144"/>
                              <a:ext cx="600550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rect b="b" l="l" r="r" t="t"/>
                              <a:pathLst>
                                <a:path extrusionOk="0" h="1762125" w="3876675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-7144" y="-7144"/>
                              <a:ext cx="6000750" cy="1924050"/>
                            </a:xfrm>
                            <a:custGeom>
                              <a:rect b="b" l="l" r="r" t="t"/>
                              <a:pathLst>
                                <a:path extrusionOk="0" h="1924050" w="600075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rect b="b" l="l" r="r" t="t"/>
                              <a:pathLst>
                                <a:path extrusionOk="0" h="904875" w="6000750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rgbClr val="418AD8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3176111" y="924401"/>
                              <a:ext cx="2819400" cy="828675"/>
                            </a:xfrm>
                            <a:custGeom>
                              <a:rect b="b" l="l" r="r" t="t"/>
                              <a:pathLst>
                                <a:path extrusionOk="0" h="828675" w="2819400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2"/>
                                </a:gs>
                                <a:gs pos="100000">
                                  <a:srgbClr val="0075A2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-457199</wp:posOffset>
                </wp:positionV>
                <wp:extent cx="8247380" cy="1666520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7380" cy="1666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0466.0" w:type="dxa"/>
        <w:jc w:val="center"/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72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1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720" w:firstLine="0"/>
              <w:jc w:val="left"/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ind w:firstLine="720"/>
        <w:jc w:val="center"/>
        <w:rPr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sz w:val="40"/>
          <w:szCs w:val="40"/>
          <w:rtl w:val="0"/>
        </w:rPr>
        <w:t xml:space="preserve">Relatório do Projeto de Algoritmos</w:t>
      </w:r>
    </w:p>
    <w:p w:rsidR="00000000" w:rsidDel="00000000" w:rsidP="00000000" w:rsidRDefault="00000000" w:rsidRPr="00000000" w14:paraId="00000005">
      <w:pPr>
        <w:pStyle w:val="Heading2"/>
        <w:ind w:firstLine="720"/>
        <w:jc w:val="center"/>
        <w:rPr>
          <w:sz w:val="40"/>
          <w:szCs w:val="40"/>
        </w:rPr>
      </w:pPr>
      <w:bookmarkStart w:colFirst="0" w:colLast="0" w:name="_sojwjhj1tkbu" w:id="1"/>
      <w:bookmarkEnd w:id="1"/>
      <w:r w:rsidDel="00000000" w:rsidR="00000000" w:rsidRPr="00000000">
        <w:rPr>
          <w:sz w:val="40"/>
          <w:szCs w:val="40"/>
          <w:rtl w:val="0"/>
        </w:rPr>
        <w:t xml:space="preserve">e Estruturas de Dados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left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                                       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 Trabalho realizado por: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Tomás Brás Nº 112665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Afonso Ferreira Nº 113084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Profº Pedro Lavrador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Profº Joaquim Machado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center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rFonts w:ascii="Libre Franklin" w:cs="Libre Franklin" w:eastAsia="Libre Franklin" w:hAnsi="Libre Frankli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112f5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0"/>
          <w:i w:val="0"/>
          <w:smallCaps w:val="0"/>
          <w:strike w:val="0"/>
          <w:color w:val="112f51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Rule="auto"/>
            <w:ind w:left="0"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Relatório do Projeto de Algoritmos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Rule="auto"/>
            <w:ind w:left="0"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jwjhj1tk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 Estruturas de Dados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Rule="auto"/>
            <w:ind w:left="0"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2ygwlzs8m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a complexidade da função ImageLocateSubImage()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Rule="auto"/>
            <w:ind w:left="0"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Testes realizados e respectivos resultados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5x4gjbtej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Pior caso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ahmyo69t3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Procura Normal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8nz0k2wl58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Melhor Caso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iwnh360lj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Rule="auto"/>
            <w:ind w:left="0"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shtzip3pz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formal da complexidade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d2k7uhp6j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Pior Caso: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5tols3ts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Melhor Caso: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Rule="auto"/>
            <w:ind w:left="0"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fhrwynz58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Testes realizados e respetivos resultados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Rule="auto"/>
            <w:ind w:left="0"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3tmh3fj9a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Estratégias algorítmicas utilizadas e respetivos resultados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r2mni0bq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OldBlur (menos eficiente)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Rule="auto"/>
            <w:ind w:left="36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bolcpxto06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 Blur (mais eficiente)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720" w:firstLine="0"/>
        <w:jc w:val="left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ind w:left="0" w:firstLine="0"/>
        <w:rPr/>
      </w:pPr>
      <w:r w:rsidDel="00000000" w:rsidR="00000000" w:rsidRPr="00000000">
        <w:rPr>
          <w:color w:val="104864"/>
          <w:sz w:val="26"/>
          <w:szCs w:val="26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Neste relatório, após a conclusão do desenvolvimento do tipo abstrato de dados da função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ImageLocateSubImage()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e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ImageBlur()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realizámos uma sequência de testes de modo a verificar o número de comparações e o tempo que o programa demora a executá-los. O nosso objetivo com estas informações é, para cada função, realizar uma análise formal da complexidade do algoritmo utilizado.</w:t>
      </w:r>
    </w:p>
    <w:p w:rsidR="00000000" w:rsidDel="00000000" w:rsidP="00000000" w:rsidRDefault="00000000" w:rsidRPr="00000000" w14:paraId="00000043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0"/>
        <w:rPr>
          <w:rFonts w:ascii="Libre Franklin" w:cs="Libre Franklin" w:eastAsia="Libre Franklin" w:hAnsi="Libre Franklin"/>
          <w:b w:val="1"/>
        </w:rPr>
      </w:pPr>
      <w:bookmarkStart w:colFirst="0" w:colLast="0" w:name="_5j2ygwlzs8ma" w:id="2"/>
      <w:bookmarkEnd w:id="2"/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Análise a complexidade da função ImageLocateSubImage()</w:t>
      </w:r>
    </w:p>
    <w:p w:rsidR="00000000" w:rsidDel="00000000" w:rsidP="00000000" w:rsidRDefault="00000000" w:rsidRPr="00000000" w14:paraId="00000045">
      <w:pPr>
        <w:pStyle w:val="Heading3"/>
        <w:ind w:left="0"/>
        <w:rPr>
          <w:color w:val="112f51"/>
          <w:sz w:val="24"/>
          <w:szCs w:val="24"/>
        </w:rPr>
      </w:pPr>
      <w:bookmarkStart w:colFirst="0" w:colLast="0" w:name="_30j0zll" w:id="3"/>
      <w:bookmarkEnd w:id="3"/>
      <w:r w:rsidDel="00000000" w:rsidR="00000000" w:rsidRPr="00000000">
        <w:rPr>
          <w:color w:val="112f51"/>
          <w:sz w:val="24"/>
          <w:szCs w:val="24"/>
          <w:rtl w:val="0"/>
        </w:rPr>
        <w:t xml:space="preserve">Testes realizados e respectivos resultados</w:t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55x4gjbtej3l" w:id="4"/>
      <w:bookmarkEnd w:id="4"/>
      <w:r w:rsidDel="00000000" w:rsidR="00000000" w:rsidRPr="00000000">
        <w:rPr>
          <w:color w:val="000000"/>
          <w:sz w:val="24"/>
          <w:szCs w:val="24"/>
          <w:rtl w:val="0"/>
        </w:rPr>
        <w:t xml:space="preserve">Pior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19050</wp:posOffset>
            </wp:positionV>
            <wp:extent cx="6645600" cy="2692400"/>
            <wp:effectExtent b="0" l="0" r="0" t="0"/>
            <wp:wrapSquare wrapText="bothSides" distB="0" distT="0" distL="0" distR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neahmyo69t39" w:id="5"/>
      <w:bookmarkEnd w:id="5"/>
      <w:r w:rsidDel="00000000" w:rsidR="00000000" w:rsidRPr="00000000">
        <w:rPr>
          <w:color w:val="000000"/>
          <w:sz w:val="24"/>
          <w:szCs w:val="24"/>
          <w:rtl w:val="0"/>
        </w:rPr>
        <w:t xml:space="preserve">Procura Normal</w:t>
      </w:r>
    </w:p>
    <w:p w:rsidR="00000000" w:rsidDel="00000000" w:rsidP="00000000" w:rsidRDefault="00000000" w:rsidRPr="00000000" w14:paraId="0000004A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193116</wp:posOffset>
            </wp:positionV>
            <wp:extent cx="6712275" cy="2253828"/>
            <wp:effectExtent b="0" l="0" r="0" t="0"/>
            <wp:wrapSquare wrapText="bothSides" distB="114300" distT="114300" distL="114300" distR="1143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2275" cy="2253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c8nz0k2wl58s" w:id="6"/>
      <w:bookmarkEnd w:id="6"/>
      <w:r w:rsidDel="00000000" w:rsidR="00000000" w:rsidRPr="00000000">
        <w:rPr>
          <w:color w:val="000000"/>
          <w:sz w:val="24"/>
          <w:szCs w:val="24"/>
          <w:rtl w:val="0"/>
        </w:rPr>
        <w:t xml:space="preserve">Melhor Caso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after="360" w:before="40" w:lineRule="auto"/>
        <w:rPr>
          <w:color w:val="000000"/>
        </w:rPr>
      </w:pPr>
      <w:bookmarkStart w:colFirst="0" w:colLast="0" w:name="_ioiwnh360ljm" w:id="7"/>
      <w:bookmarkEnd w:id="7"/>
      <w:r w:rsidDel="00000000" w:rsidR="00000000" w:rsidRPr="00000000">
        <w:rPr>
          <w:rFonts w:ascii="Andika" w:cs="Andika" w:eastAsia="Andika" w:hAnsi="Andika"/>
          <w:b w:val="0"/>
          <w:color w:val="000000"/>
          <w:sz w:val="24"/>
          <w:szCs w:val="24"/>
          <w:rtl w:val="0"/>
        </w:rPr>
        <w:t xml:space="preserve">￼</w:t>
      </w:r>
      <w:r w:rsidDel="00000000" w:rsidR="00000000" w:rsidRPr="00000000">
        <w:rPr>
          <w:b w:val="0"/>
          <w:color w:val="000000"/>
          <w:sz w:val="24"/>
          <w:szCs w:val="24"/>
        </w:rPr>
        <w:drawing>
          <wp:inline distB="114300" distT="114300" distL="114300" distR="114300">
            <wp:extent cx="6000750" cy="19526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left="0"/>
        <w:rPr>
          <w:rFonts w:ascii="Libre Franklin" w:cs="Libre Franklin" w:eastAsia="Libre Franklin" w:hAnsi="Libre Franklin"/>
          <w:b w:val="1"/>
          <w:i w:val="1"/>
          <w:color w:val="000000"/>
          <w:sz w:val="24"/>
          <w:szCs w:val="24"/>
        </w:rPr>
      </w:pPr>
      <w:bookmarkStart w:colFirst="0" w:colLast="0" w:name="_3shtzip3pzvn" w:id="8"/>
      <w:bookmarkEnd w:id="8"/>
      <w:r w:rsidDel="00000000" w:rsidR="00000000" w:rsidRPr="00000000">
        <w:rPr>
          <w:rFonts w:ascii="Libre Franklin" w:cs="Libre Franklin" w:eastAsia="Libre Franklin" w:hAnsi="Libre Franklin"/>
          <w:b w:val="1"/>
          <w:sz w:val="24"/>
          <w:szCs w:val="24"/>
          <w:rtl w:val="0"/>
        </w:rPr>
        <w:t xml:space="preserve">Análise formal da complexidade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ind w:left="0"/>
        <w:jc w:val="both"/>
        <w:rPr/>
      </w:pPr>
      <w:bookmarkStart w:colFirst="0" w:colLast="0" w:name="_ed2k7uhp6jyk" w:id="9"/>
      <w:bookmarkEnd w:id="9"/>
      <w:r w:rsidDel="00000000" w:rsidR="00000000" w:rsidRPr="00000000">
        <w:rPr>
          <w:color w:val="000000"/>
          <w:sz w:val="24"/>
          <w:szCs w:val="24"/>
          <w:rtl w:val="0"/>
        </w:rPr>
        <w:t xml:space="preserve">Pior Caso: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/>
        <w:rPr>
          <w:color w:val="000000"/>
          <w:sz w:val="22"/>
          <w:szCs w:val="22"/>
        </w:rPr>
      </w:pPr>
      <w:r w:rsidDel="00000000" w:rsidR="00000000" w:rsidRPr="00000000">
        <w:rPr>
          <w:i w:val="1"/>
          <w:color w:val="000000"/>
          <w:sz w:val="22"/>
          <w:szCs w:val="22"/>
          <w:rtl w:val="0"/>
        </w:rPr>
        <w:t xml:space="preserve">O pior caso  acontece quando a imagem original tem uma só com cor e a sub-imagem tem todos os pixels com a mesma cor, exceto o último que terá outra tonalidade. Isto fará com que a função percorra todas as janelas, e compare todos os pixels, o que resulta na seguinte complexidade: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771525</wp:posOffset>
            </wp:positionV>
            <wp:extent cx="6645600" cy="863600"/>
            <wp:effectExtent b="0" l="0" r="0" t="0"/>
            <wp:wrapSquare wrapText="bothSides" distB="0" distT="0" distL="0" distR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6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abdgchy8zejn" w:id="10"/>
      <w:bookmarkEnd w:id="1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765454</wp:posOffset>
            </wp:positionV>
            <wp:extent cx="4267200" cy="314325"/>
            <wp:effectExtent b="0" l="0" r="0" t="0"/>
            <wp:wrapSquare wrapText="bothSides" distB="114300" distT="11430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316941</wp:posOffset>
            </wp:positionV>
            <wp:extent cx="4162425" cy="314325"/>
            <wp:effectExtent b="0" l="0" r="0" t="0"/>
            <wp:wrapSquare wrapText="bothSides" distB="114300" distT="114300" distL="114300" distR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245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732434</wp:posOffset>
            </wp:positionV>
            <wp:extent cx="266700" cy="314325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9375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Style w:val="Heading3"/>
        <w:ind w:left="0"/>
        <w:rPr/>
      </w:pPr>
      <w:bookmarkStart w:colFirst="0" w:colLast="0" w:name="_1y5tols3ts77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Melhor Caso: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-282411</wp:posOffset>
            </wp:positionH>
            <wp:positionV relativeFrom="paragraph">
              <wp:posOffset>228600</wp:posOffset>
            </wp:positionV>
            <wp:extent cx="7213771" cy="470929"/>
            <wp:effectExtent b="0" l="0" r="0" t="0"/>
            <wp:wrapSquare wrapText="bothSides" distB="114300" distT="114300" distL="114300" distR="11430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343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3771" cy="470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ind w:left="0"/>
        <w:rPr>
          <w:i w:val="1"/>
          <w:color w:val="000000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melhor caso da função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ImageLocateSubImage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() será quando a sub-imagem for encontrada na primeira iteração, ou seja, na posição (0,0). O número de acesso aos pixels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PIXCMP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 será igual ao número de píxeis da sub-imagem. Irá comparar cada pixel e verificar se têm o mesmo valor de cinzento. Irá se verificar que têm o mesmo valor, trocando o valor dos ponteiros x e y para 0, 0.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1009650</wp:posOffset>
            </wp:positionH>
            <wp:positionV relativeFrom="paragraph">
              <wp:posOffset>847725</wp:posOffset>
            </wp:positionV>
            <wp:extent cx="4175065" cy="674433"/>
            <wp:effectExtent b="0" l="0" r="0" t="0"/>
            <wp:wrapSquare wrapText="bothSides" distB="114300" distT="114300" distL="114300" distR="1143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065" cy="674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ind w:left="0" w:firstLine="0"/>
        <w:rPr>
          <w:color w:val="10486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ind w:left="0" w:firstLine="0"/>
        <w:jc w:val="center"/>
        <w:rPr>
          <w:color w:val="104864"/>
          <w:sz w:val="26"/>
          <w:szCs w:val="26"/>
        </w:rPr>
      </w:pPr>
      <w:r w:rsidDel="00000000" w:rsidR="00000000" w:rsidRPr="00000000">
        <w:rPr>
          <w:color w:val="104864"/>
          <w:sz w:val="26"/>
          <w:szCs w:val="26"/>
        </w:rPr>
        <w:drawing>
          <wp:inline distB="114300" distT="114300" distL="114300" distR="114300">
            <wp:extent cx="3782850" cy="478499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73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2850" cy="478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Outras tentativas de algoritmos: Durante a realização desta função tentámos aplicar algoritmos que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otimizassem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mais o código. Um destes era calcular uma hashtable da subimagem e ir comparando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às hashtables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das janelas da imagem grande. Se fossem iguais, passaríamos à comparação pixel a pixel como é feito no imageMatchSubImage(). Isto apesar de ser eficaz em alguns casos, tornou-se mais lento em diversos exemplos pelo que preferimos voltar ao método original.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Title"/>
        <w:ind w:left="0"/>
        <w:rPr>
          <w:rFonts w:ascii="Libre Franklin" w:cs="Libre Franklin" w:eastAsia="Libre Franklin" w:hAnsi="Libre Franklin"/>
          <w:b w:val="1"/>
          <w:color w:val="104864"/>
          <w:sz w:val="26"/>
          <w:szCs w:val="26"/>
        </w:rPr>
      </w:pPr>
      <w:bookmarkStart w:colFirst="0" w:colLast="0" w:name="_oounq8wavbpu" w:id="12"/>
      <w:bookmarkEnd w:id="12"/>
      <w:r w:rsidDel="00000000" w:rsidR="00000000" w:rsidRPr="00000000">
        <w:rPr>
          <w:rFonts w:ascii="Libre Franklin" w:cs="Libre Franklin" w:eastAsia="Libre Franklin" w:hAnsi="Libre Franklin"/>
          <w:b w:val="1"/>
          <w:color w:val="104864"/>
          <w:sz w:val="26"/>
          <w:szCs w:val="26"/>
          <w:rtl w:val="0"/>
        </w:rPr>
        <w:t xml:space="preserve">Análise a complexidade da função 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104864"/>
          <w:sz w:val="26"/>
          <w:szCs w:val="26"/>
          <w:rtl w:val="0"/>
        </w:rPr>
        <w:t xml:space="preserve">ImageBlur</w:t>
      </w:r>
      <w:r w:rsidDel="00000000" w:rsidR="00000000" w:rsidRPr="00000000">
        <w:rPr>
          <w:rFonts w:ascii="Libre Franklin" w:cs="Libre Franklin" w:eastAsia="Libre Franklin" w:hAnsi="Libre Franklin"/>
          <w:b w:val="1"/>
          <w:color w:val="104864"/>
          <w:sz w:val="26"/>
          <w:szCs w:val="26"/>
          <w:rtl w:val="0"/>
        </w:rPr>
        <w:t xml:space="preserve">()</w:t>
      </w:r>
    </w:p>
    <w:p w:rsidR="00000000" w:rsidDel="00000000" w:rsidP="00000000" w:rsidRDefault="00000000" w:rsidRPr="00000000" w14:paraId="0000005A">
      <w:pPr>
        <w:pStyle w:val="Heading2"/>
        <w:ind w:left="0"/>
        <w:rPr/>
      </w:pPr>
      <w:bookmarkStart w:colFirst="0" w:colLast="0" w:name="_y5fhrwynz58w" w:id="13"/>
      <w:bookmarkEnd w:id="13"/>
      <w:r w:rsidDel="00000000" w:rsidR="00000000" w:rsidRPr="00000000">
        <w:rPr>
          <w:sz w:val="24"/>
          <w:szCs w:val="24"/>
          <w:rtl w:val="0"/>
        </w:rPr>
        <w:t xml:space="preserve">Testes realizados e </w:t>
      </w:r>
      <w:r w:rsidDel="00000000" w:rsidR="00000000" w:rsidRPr="00000000">
        <w:rPr>
          <w:sz w:val="24"/>
          <w:szCs w:val="24"/>
          <w:rtl w:val="0"/>
        </w:rPr>
        <w:t xml:space="preserve">respetivos</w:t>
      </w:r>
      <w:r w:rsidDel="00000000" w:rsidR="00000000" w:rsidRPr="00000000">
        <w:rPr>
          <w:sz w:val="24"/>
          <w:szCs w:val="24"/>
          <w:rtl w:val="0"/>
        </w:rPr>
        <w:t xml:space="preserve">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6138863" cy="38609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86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ind w:left="0"/>
        <w:jc w:val="right"/>
        <w:rPr>
          <w:rFonts w:ascii="Libre Franklin" w:cs="Libre Franklin" w:eastAsia="Libre Franklin" w:hAnsi="Libre Franklin"/>
          <w:b w:val="1"/>
          <w:color w:val="980000"/>
          <w:sz w:val="18"/>
          <w:szCs w:val="18"/>
        </w:rPr>
      </w:pPr>
      <w:bookmarkStart w:colFirst="0" w:colLast="0" w:name="_pycv6thdkhd5" w:id="14"/>
      <w:bookmarkEnd w:id="14"/>
      <w:r w:rsidDel="00000000" w:rsidR="00000000" w:rsidRPr="00000000">
        <w:rPr>
          <w:rFonts w:ascii="Libre Franklin" w:cs="Libre Franklin" w:eastAsia="Libre Franklin" w:hAnsi="Libre Franklin"/>
          <w:b w:val="1"/>
          <w:color w:val="980000"/>
          <w:sz w:val="18"/>
          <w:szCs w:val="18"/>
          <w:rtl w:val="0"/>
        </w:rPr>
        <w:t xml:space="preserve">VERMELHO - Função OldBlur (não otimizada)</w:t>
      </w:r>
    </w:p>
    <w:p w:rsidR="00000000" w:rsidDel="00000000" w:rsidP="00000000" w:rsidRDefault="00000000" w:rsidRPr="00000000" w14:paraId="0000005D">
      <w:pPr>
        <w:jc w:val="center"/>
        <w:rPr>
          <w:b w:val="1"/>
          <w:color w:val="000000"/>
          <w:sz w:val="16"/>
          <w:szCs w:val="16"/>
        </w:rPr>
      </w:pP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PRETO - Função Blur (otimizada)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ind w:left="0"/>
        <w:rPr>
          <w:rFonts w:ascii="Libre Franklin" w:cs="Libre Franklin" w:eastAsia="Libre Franklin" w:hAnsi="Libre Franklin"/>
          <w:b w:val="1"/>
        </w:rPr>
      </w:pPr>
      <w:bookmarkStart w:colFirst="0" w:colLast="0" w:name="_88d8finseie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ind w:left="0"/>
        <w:rPr>
          <w:rFonts w:ascii="Libre Franklin" w:cs="Libre Franklin" w:eastAsia="Libre Franklin" w:hAnsi="Libre Franklin"/>
          <w:b w:val="1"/>
          <w:color w:val="000000"/>
          <w:sz w:val="24"/>
          <w:szCs w:val="24"/>
        </w:rPr>
      </w:pPr>
      <w:bookmarkStart w:colFirst="0" w:colLast="0" w:name="_ky3tmh3fj9ay" w:id="16"/>
      <w:bookmarkEnd w:id="16"/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Estratégias algorítmicas utilizadas e </w:t>
      </w: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respetivos</w:t>
      </w: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clr2mni0bqr1" w:id="17"/>
      <w:bookmarkEnd w:id="17"/>
      <w:r w:rsidDel="00000000" w:rsidR="00000000" w:rsidRPr="00000000">
        <w:rPr>
          <w:color w:val="000000"/>
          <w:sz w:val="24"/>
          <w:szCs w:val="24"/>
          <w:rtl w:val="0"/>
        </w:rPr>
        <w:t xml:space="preserve">Função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OldBlur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(menos eficiente)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Ao ler o que faria a função Blur, pela primeira vez a nossa ideia inicial, foi iterar por todos os pixels da função e depois iterar pela janela de cada pixel ([x-dx, x+dx][y-dy,y+dy] (sendo x e y a coordenada do pixel)  somando todos os valores da mesma. No fim iteramos por todos os pixels e substituímos pelo valor da média da janela de cada um.</w:t>
      </w:r>
    </w:p>
    <w:p w:rsidR="00000000" w:rsidDel="00000000" w:rsidP="00000000" w:rsidRDefault="00000000" w:rsidRPr="00000000" w14:paraId="00000062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Isto apesar de funcionar não é viável quando temos imagens/janelas muito grandes, visto que a complexidade da função é: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346238</wp:posOffset>
            </wp:positionH>
            <wp:positionV relativeFrom="paragraph">
              <wp:posOffset>638175</wp:posOffset>
            </wp:positionV>
            <wp:extent cx="5953125" cy="885825"/>
            <wp:effectExtent b="0" l="0" r="0" t="0"/>
            <wp:wrapSquare wrapText="bothSides" distB="114300" distT="114300" distL="114300" distR="1143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r926xkaah7qv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2790825</wp:posOffset>
            </wp:positionH>
            <wp:positionV relativeFrom="paragraph">
              <wp:posOffset>228600</wp:posOffset>
            </wp:positionV>
            <wp:extent cx="1657350" cy="371475"/>
            <wp:effectExtent b="0" l="0" r="0" t="0"/>
            <wp:wrapSquare wrapText="bothSides" distB="0" distT="0" distL="0" distR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33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2600325</wp:posOffset>
            </wp:positionH>
            <wp:positionV relativeFrom="paragraph">
              <wp:posOffset>286283</wp:posOffset>
            </wp:positionV>
            <wp:extent cx="190500" cy="259893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96800" t="706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9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6hs6td1jg4fs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364566</wp:posOffset>
            </wp:positionV>
            <wp:extent cx="4052455" cy="371475"/>
            <wp:effectExtent b="0" l="0" r="0" t="0"/>
            <wp:wrapSquare wrapText="bothSides" distB="114300" distT="114300" distL="114300" distR="11430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580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455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ind w:left="0"/>
        <w:rPr>
          <w:color w:val="000000"/>
          <w:sz w:val="24"/>
          <w:szCs w:val="24"/>
        </w:rPr>
      </w:pPr>
      <w:bookmarkStart w:colFirst="0" w:colLast="0" w:name="_nbolcpxto06j" w:id="20"/>
      <w:bookmarkEnd w:id="20"/>
      <w:r w:rsidDel="00000000" w:rsidR="00000000" w:rsidRPr="00000000">
        <w:rPr>
          <w:color w:val="000000"/>
          <w:sz w:val="24"/>
          <w:szCs w:val="24"/>
          <w:rtl w:val="0"/>
        </w:rPr>
        <w:t xml:space="preserve">Função Blur (mais eficiente)</w:t>
      </w:r>
    </w:p>
    <w:p w:rsidR="00000000" w:rsidDel="00000000" w:rsidP="00000000" w:rsidRDefault="00000000" w:rsidRPr="00000000" w14:paraId="0000006A">
      <w:pPr>
        <w:ind w:left="0"/>
        <w:rPr>
          <w:b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Ao repararmos que a função era muito ineficiente e com uma grande complexidade, tentámos arranjar uma solução melhor, e foi aí que nos </w:t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deparámos</w:t>
      </w:r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 com o algoritmo Box Blur, um algoritmo que nos permitiu reduzir a complexidade para O(N).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1543050</wp:posOffset>
            </wp:positionH>
            <wp:positionV relativeFrom="paragraph">
              <wp:posOffset>771525</wp:posOffset>
            </wp:positionV>
            <wp:extent cx="3209925" cy="387909"/>
            <wp:effectExtent b="0" l="0" r="0" t="0"/>
            <wp:wrapSquare wrapText="bothSides" distB="57150" distT="57150" distL="57150" distR="5715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2014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7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1676400</wp:posOffset>
            </wp:positionH>
            <wp:positionV relativeFrom="paragraph">
              <wp:posOffset>333375</wp:posOffset>
            </wp:positionV>
            <wp:extent cx="2828925" cy="337617"/>
            <wp:effectExtent b="0" l="0" r="0" t="0"/>
            <wp:wrapSquare wrapText="bothSides" distB="0" distT="0" distL="0" distR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-18492" l="0" r="0" t="1849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376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ind w:left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 O algoritmo usado foi, tal como foi dito anteriormente, o box blur.  Basicamente vamos criar um novo array onde iremos armazenar a soma da tonalidade de todos os pixels anteriores na imagem. Assim, para cada pixel vão ser calculadas as somas cumulativas dos pixels anteriores (lado esquerdo e superior), pois os que se encontram à sua direita são os que vão ser determinados posteriormente. Na adição é necessário subtrair o valor do pixel da diagonal esquerda, devido a alguns valores terem sido adicionados duas vezes.</w:t>
      </w:r>
    </w:p>
    <w:p w:rsidR="00000000" w:rsidDel="00000000" w:rsidP="00000000" w:rsidRDefault="00000000" w:rsidRPr="00000000" w14:paraId="0000006E">
      <w:pPr>
        <w:ind w:left="0" w:firstLine="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Isto é muito útil, porque para alterar o valor de cada pixel tendo em conta os valores de filtragem (dx e dy) apenas temos que subtrair ao último pixel as colunas e linhas que não se encontram dentro do intervalo de pixels (dx-x dx+x) (dy-y dy+y). A imagem seguinte é um exemplo de como a função calcula o valor da tonalidade de um pixel.</w:t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p(3,3) = p(4,4) - p(1,4)-p(4,1) + p(1,1) </w:t>
      </w:r>
    </w:p>
    <w:p w:rsidR="00000000" w:rsidDel="00000000" w:rsidP="00000000" w:rsidRDefault="00000000" w:rsidRPr="00000000" w14:paraId="00000070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(necessitamos de somar p(1,1) visto que foi removido duas vezes)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1271588</wp:posOffset>
            </wp:positionH>
            <wp:positionV relativeFrom="paragraph">
              <wp:posOffset>295275</wp:posOffset>
            </wp:positionV>
            <wp:extent cx="3738563" cy="2776874"/>
            <wp:effectExtent b="0" l="0" r="0" t="0"/>
            <wp:wrapSquare wrapText="bothSides" distB="114300" distT="114300" distL="114300" distR="11430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 b="25146" l="0" r="0" t="6587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776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/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re Franklin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re Franklin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re Franklin" w:cs="Libre Franklin" w:eastAsia="Libre Franklin" w:hAnsi="Libre Franklin"/>
        <w:color w:val="595959"/>
        <w:sz w:val="24"/>
        <w:szCs w:val="24"/>
        <w:lang w:val="pt-PT"/>
      </w:rPr>
    </w:rPrDefault>
    <w:pPrDefault>
      <w:pPr>
        <w:spacing w:after="360" w:before="40" w:lineRule="auto"/>
        <w:ind w:left="720" w:right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Rule="auto"/>
    </w:pPr>
    <w:rPr>
      <w:rFonts w:ascii="Libre Franklin Medium" w:cs="Libre Franklin Medium" w:eastAsia="Libre Franklin Medium" w:hAnsi="Libre Franklin Medium"/>
      <w:smallCaps w:val="1"/>
      <w:color w:val="112f5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Rule="auto"/>
    </w:pPr>
    <w:rPr>
      <w:rFonts w:ascii="Libre Franklin Medium" w:cs="Libre Franklin Medium" w:eastAsia="Libre Franklin Medium" w:hAnsi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Libre Franklin Medium" w:cs="Libre Franklin Medium" w:eastAsia="Libre Franklin Medium" w:hAnsi="Libre Franklin Medium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.png"/><Relationship Id="rId22" Type="http://schemas.openxmlformats.org/officeDocument/2006/relationships/image" Target="media/image19.jpg"/><Relationship Id="rId10" Type="http://schemas.openxmlformats.org/officeDocument/2006/relationships/image" Target="media/image6.png"/><Relationship Id="rId21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21.png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LibreFranklinMedium-italic.ttf"/><Relationship Id="rId10" Type="http://schemas.openxmlformats.org/officeDocument/2006/relationships/font" Target="fonts/LibreFranklinMedium-bold.ttf"/><Relationship Id="rId12" Type="http://schemas.openxmlformats.org/officeDocument/2006/relationships/font" Target="fonts/LibreFranklinMedium-boldItalic.ttf"/><Relationship Id="rId9" Type="http://schemas.openxmlformats.org/officeDocument/2006/relationships/font" Target="fonts/LibreFranklinMedium-regular.ttf"/><Relationship Id="rId5" Type="http://schemas.openxmlformats.org/officeDocument/2006/relationships/font" Target="fonts/LibreFranklin-regular.ttf"/><Relationship Id="rId6" Type="http://schemas.openxmlformats.org/officeDocument/2006/relationships/font" Target="fonts/LibreFranklin-bold.ttf"/><Relationship Id="rId7" Type="http://schemas.openxmlformats.org/officeDocument/2006/relationships/font" Target="fonts/LibreFranklin-italic.ttf"/><Relationship Id="rId8" Type="http://schemas.openxmlformats.org/officeDocument/2006/relationships/font" Target="fonts/LibreFrankli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