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24"/>
          <w:szCs w:val="24"/>
        </w:rPr>
      </w:pPr>
      <w:r w:rsidDel="00000000" w:rsidR="00000000" w:rsidRPr="00000000">
        <w:rPr>
          <w:sz w:val="24"/>
          <w:szCs w:val="24"/>
          <w:rtl w:val="0"/>
        </w:rPr>
        <w:t xml:space="preserve">29/06/2026</w:t>
      </w:r>
    </w:p>
    <w:p w:rsidR="00000000" w:rsidDel="00000000" w:rsidP="00000000" w:rsidRDefault="00000000" w:rsidRPr="00000000" w14:paraId="00000002">
      <w:pPr>
        <w:jc w:val="center"/>
        <w:rPr>
          <w:sz w:val="70"/>
          <w:szCs w:val="70"/>
          <w:highlight w:val="yellow"/>
        </w:rPr>
      </w:pPr>
      <w:r w:rsidDel="00000000" w:rsidR="00000000" w:rsidRPr="00000000">
        <w:rPr>
          <w:sz w:val="70"/>
          <w:szCs w:val="70"/>
          <w:highlight w:val="yellow"/>
          <w:rtl w:val="0"/>
        </w:rPr>
        <w:t xml:space="preserve">Fase 1</w:t>
      </w:r>
    </w:p>
    <w:p w:rsidR="00000000" w:rsidDel="00000000" w:rsidP="00000000" w:rsidRDefault="00000000" w:rsidRPr="00000000" w14:paraId="00000003">
      <w:pPr>
        <w:jc w:val="left"/>
        <w:rPr>
          <w:sz w:val="24"/>
          <w:szCs w:val="24"/>
        </w:rPr>
      </w:pPr>
      <w:r w:rsidDel="00000000" w:rsidR="00000000" w:rsidRPr="00000000">
        <w:rPr>
          <w:rtl w:val="0"/>
        </w:rPr>
      </w:r>
    </w:p>
    <w:p w:rsidR="00000000" w:rsidDel="00000000" w:rsidP="00000000" w:rsidRDefault="00000000" w:rsidRPr="00000000" w14:paraId="00000004">
      <w:pPr>
        <w:jc w:val="left"/>
        <w:rPr>
          <w:sz w:val="24"/>
          <w:szCs w:val="24"/>
        </w:rPr>
      </w:pPr>
      <w:r w:rsidDel="00000000" w:rsidR="00000000" w:rsidRPr="00000000">
        <w:rPr>
          <w:b w:val="1"/>
          <w:bCs w:val="1"/>
          <w:sz w:val="24"/>
          <w:szCs w:val="24"/>
          <w:rtl w:val="0"/>
        </w:rPr>
        <w:t xml:space="preserve">Integrantes:</w:t>
      </w:r>
      <w:r w:rsidDel="00000000" w:rsidR="00000000" w:rsidRPr="00000000">
        <w:rPr>
          <w:sz w:val="24"/>
          <w:szCs w:val="24"/>
          <w:rtl w:val="0"/>
        </w:rPr>
        <w:t xml:space="preserve"> Thiago De Toffoli, Thiago Brero, Valentina Rivas Palomino y Nicolas Mejide</w:t>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jc w:val="left"/>
        <w:rPr>
          <w:sz w:val="24"/>
          <w:szCs w:val="24"/>
        </w:rPr>
      </w:pPr>
      <w:r w:rsidDel="00000000" w:rsidR="00000000" w:rsidRPr="00000000">
        <w:rPr>
          <w:b w:val="1"/>
          <w:bCs w:val="1"/>
          <w:sz w:val="24"/>
          <w:szCs w:val="24"/>
          <w:rtl w:val="0"/>
        </w:rPr>
        <w:t xml:space="preserve">Profesor a cargo:</w:t>
      </w:r>
      <w:r w:rsidDel="00000000" w:rsidR="00000000" w:rsidRPr="00000000">
        <w:rPr>
          <w:sz w:val="24"/>
          <w:szCs w:val="24"/>
          <w:rtl w:val="0"/>
        </w:rPr>
        <w:t xml:space="preserve"> Roman Augusto Piñero</w:t>
      </w:r>
    </w:p>
    <w:p w:rsidR="00000000" w:rsidDel="00000000" w:rsidP="00000000" w:rsidRDefault="00000000" w:rsidRPr="00000000" w14:paraId="00000007">
      <w:pPr>
        <w:jc w:val="left"/>
        <w:rPr>
          <w:sz w:val="24"/>
          <w:szCs w:val="24"/>
        </w:rPr>
      </w:pPr>
      <w:r w:rsidDel="00000000" w:rsidR="00000000" w:rsidRPr="00000000">
        <w:rPr>
          <w:rtl w:val="0"/>
        </w:rPr>
      </w:r>
    </w:p>
    <w:p w:rsidR="00000000" w:rsidDel="00000000" w:rsidP="00000000" w:rsidRDefault="00000000" w:rsidRPr="00000000" w14:paraId="00000008">
      <w:pPr>
        <w:jc w:val="left"/>
        <w:rPr>
          <w:sz w:val="24"/>
          <w:szCs w:val="24"/>
        </w:rPr>
      </w:pPr>
      <w:r w:rsidDel="00000000" w:rsidR="00000000" w:rsidRPr="00000000">
        <w:rPr>
          <w:b w:val="1"/>
          <w:bCs w:val="1"/>
          <w:sz w:val="24"/>
          <w:szCs w:val="24"/>
          <w:rtl w:val="0"/>
        </w:rPr>
        <w:t xml:space="preserve">Institución:</w:t>
      </w:r>
      <w:r w:rsidDel="00000000" w:rsidR="00000000" w:rsidRPr="00000000">
        <w:rPr>
          <w:sz w:val="24"/>
          <w:szCs w:val="24"/>
          <w:rtl w:val="0"/>
        </w:rPr>
        <w:t xml:space="preserve"> Escuela Técnica N°21 DE 10 “Fragata Escuela Libertad”</w:t>
      </w:r>
    </w:p>
    <w:p w:rsidR="00000000" w:rsidDel="00000000" w:rsidP="00000000" w:rsidRDefault="00000000" w:rsidRPr="00000000" w14:paraId="00000009">
      <w:pPr>
        <w:spacing w:line="276" w:lineRule="auto"/>
        <w:rPr>
          <w:sz w:val="24"/>
          <w:szCs w:val="24"/>
          <w:u w:val="single"/>
        </w:rPr>
      </w:pPr>
      <w:r w:rsidDel="00000000" w:rsidR="00000000" w:rsidRPr="00000000">
        <w:rPr>
          <w:rtl w:val="0"/>
        </w:rPr>
      </w:r>
    </w:p>
    <w:p w:rsidR="00000000" w:rsidDel="00000000" w:rsidP="00000000" w:rsidRDefault="00000000" w:rsidRPr="00000000" w14:paraId="0000000A">
      <w:pPr>
        <w:spacing w:line="276" w:lineRule="auto"/>
        <w:rPr>
          <w:sz w:val="24"/>
          <w:szCs w:val="24"/>
        </w:rPr>
      </w:pPr>
      <w:r w:rsidDel="00000000" w:rsidR="00000000" w:rsidRPr="00000000">
        <w:rPr>
          <w:sz w:val="24"/>
          <w:szCs w:val="24"/>
          <w:rtl w:val="0"/>
        </w:rPr>
        <w:t xml:space="preserve">En esta oportunidad los invitamos a conversar con su equipo e identificar al menos 3 problemáticas o desafíos de la Ciudad de Buenos Aires que les resulten interesantes para trabajar durante el programa. Para cada una, expliquen brevemente:</w:t>
      </w:r>
    </w:p>
    <w:p w:rsidR="00000000" w:rsidDel="00000000" w:rsidP="00000000" w:rsidRDefault="00000000" w:rsidRPr="00000000" w14:paraId="0000000B">
      <w:pPr>
        <w:spacing w:line="276" w:lineRule="auto"/>
        <w:rPr>
          <w:sz w:val="24"/>
          <w:szCs w:val="24"/>
        </w:rPr>
      </w:pPr>
      <w:r w:rsidDel="00000000" w:rsidR="00000000" w:rsidRPr="00000000">
        <w:rPr>
          <w:rtl w:val="0"/>
        </w:rPr>
      </w:r>
    </w:p>
    <w:p w:rsidR="00000000" w:rsidDel="00000000" w:rsidP="00000000" w:rsidRDefault="00000000" w:rsidRPr="00000000" w14:paraId="0000000C">
      <w:pPr>
        <w:spacing w:line="276" w:lineRule="auto"/>
        <w:rPr>
          <w:sz w:val="24"/>
          <w:szCs w:val="24"/>
        </w:rPr>
      </w:pPr>
      <w:r w:rsidDel="00000000" w:rsidR="00000000" w:rsidRPr="00000000">
        <w:rPr>
          <w:sz w:val="24"/>
          <w:szCs w:val="24"/>
          <w:rtl w:val="0"/>
        </w:rPr>
        <w:t xml:space="preserve">🟡¿Qué situación o problema observan?</w:t>
        <w:br w:type="textWrapping"/>
        <w:t xml:space="preserve">🟣¿A quiénes afecta?</w:t>
        <w:br w:type="textWrapping"/>
        <w:t xml:space="preserve">🔵¿Por qué consideran importante abordarlo?</w:t>
      </w:r>
    </w:p>
    <w:p w:rsidR="00000000" w:rsidDel="00000000" w:rsidP="00000000" w:rsidRDefault="00000000" w:rsidRPr="00000000" w14:paraId="0000000D">
      <w:pPr>
        <w:spacing w:line="276" w:lineRule="auto"/>
        <w:rPr>
          <w:sz w:val="24"/>
          <w:szCs w:val="24"/>
        </w:rPr>
      </w:pPr>
      <w:r w:rsidDel="00000000" w:rsidR="00000000" w:rsidRPr="00000000">
        <w:rPr>
          <w:rtl w:val="0"/>
        </w:rPr>
      </w:r>
    </w:p>
    <w:p w:rsidR="00000000" w:rsidDel="00000000" w:rsidP="00000000" w:rsidRDefault="00000000" w:rsidRPr="00000000" w14:paraId="0000000E">
      <w:pPr>
        <w:spacing w:line="276" w:lineRule="auto"/>
        <w:rPr>
          <w:b w:val="1"/>
          <w:bCs w:val="1"/>
          <w:i w:val="1"/>
          <w:iCs w:val="1"/>
          <w:color w:val="000000"/>
          <w:sz w:val="26"/>
          <w:szCs w:val="26"/>
          <w:u w:val="single"/>
        </w:rPr>
      </w:pPr>
      <w:r w:rsidDel="00000000" w:rsidR="00000000" w:rsidRPr="00000000">
        <w:rPr>
          <w:b w:val="1"/>
          <w:bCs w:val="1"/>
          <w:i w:val="1"/>
          <w:iCs w:val="1"/>
          <w:color w:val="000000"/>
          <w:sz w:val="26"/>
          <w:szCs w:val="26"/>
          <w:u w:val="single"/>
          <w:rtl w:val="0"/>
        </w:rPr>
        <w:t xml:space="preserve">1. Falta de espacios de encuentro para jóvenes</w:t>
      </w:r>
    </w:p>
    <w:p w:rsidR="00000000" w:rsidDel="00000000" w:rsidP="00000000" w:rsidRDefault="00000000" w:rsidRPr="00000000" w14:paraId="0000000F">
      <w:pPr>
        <w:spacing w:after="240" w:before="240" w:lineRule="auto"/>
        <w:rPr>
          <w:sz w:val="24"/>
          <w:szCs w:val="24"/>
        </w:rPr>
      </w:pPr>
      <w:r w:rsidDel="00000000" w:rsidR="00000000" w:rsidRPr="00000000">
        <w:rPr>
          <w:b w:val="1"/>
          <w:bCs w:val="1"/>
          <w:sz w:val="24"/>
          <w:szCs w:val="24"/>
          <w:rtl w:val="0"/>
        </w:rPr>
        <w:t xml:space="preserve">¿Qué situación o problema observan?</w:t>
        <w:br w:type="textWrapping"/>
      </w:r>
      <w:r w:rsidDel="00000000" w:rsidR="00000000" w:rsidRPr="00000000">
        <w:rPr>
          <w:sz w:val="24"/>
          <w:szCs w:val="24"/>
          <w:rtl w:val="0"/>
        </w:rPr>
        <w:t xml:space="preserve">Existe la falta de espacios de encuentro físicos y herramientas digitales específicas que faciliten la interacción entre personas con intereses comunes. En el caso de los coleccionistas del álbum Panini Mundial 2026, el intercambio de figuritas se realiza de forma desorganizada, lenta y depende de redes sociales o referencias personales; además, no hay una forma sencilla de coordinar encuentros en espacios públicos de la ciudad, por lo que estos lugares no se aprovechan para generar actividades recreativas y comunitarias.</w:t>
      </w:r>
    </w:p>
    <w:p w:rsidR="00000000" w:rsidDel="00000000" w:rsidP="00000000" w:rsidRDefault="00000000" w:rsidRPr="00000000" w14:paraId="00000010">
      <w:pPr>
        <w:spacing w:after="240" w:before="240" w:lineRule="auto"/>
        <w:rPr>
          <w:sz w:val="24"/>
          <w:szCs w:val="24"/>
        </w:rPr>
      </w:pPr>
      <w:r w:rsidDel="00000000" w:rsidR="00000000" w:rsidRPr="00000000">
        <w:rPr>
          <w:b w:val="1"/>
          <w:bCs w:val="1"/>
          <w:sz w:val="24"/>
          <w:szCs w:val="24"/>
          <w:rtl w:val="0"/>
        </w:rPr>
        <w:t xml:space="preserve">¿A quiénes afecta?</w:t>
        <w:br w:type="textWrapping"/>
      </w:r>
      <w:r w:rsidDel="00000000" w:rsidR="00000000" w:rsidRPr="00000000">
        <w:rPr>
          <w:sz w:val="24"/>
          <w:szCs w:val="24"/>
          <w:rtl w:val="0"/>
        </w:rPr>
        <w:t xml:space="preserve">Principalmente a estudiantes de escuelas secundarias, adolescentes y jóvenes de la Ciudad de Buenos Aires, así como a coleccionistas de todas las edades que buscan completar su álbum y compartir esta afición con otras personas.</w:t>
      </w:r>
    </w:p>
    <w:p w:rsidR="00000000" w:rsidDel="00000000" w:rsidP="00000000" w:rsidRDefault="00000000" w:rsidRPr="00000000" w14:paraId="00000011">
      <w:pPr>
        <w:spacing w:after="240" w:before="240" w:lineRule="auto"/>
        <w:rPr>
          <w:sz w:val="24"/>
          <w:szCs w:val="24"/>
        </w:rPr>
      </w:pPr>
      <w:r w:rsidDel="00000000" w:rsidR="00000000" w:rsidRPr="00000000">
        <w:rPr>
          <w:b w:val="1"/>
          <w:bCs w:val="1"/>
          <w:sz w:val="24"/>
          <w:szCs w:val="24"/>
          <w:rtl w:val="0"/>
        </w:rPr>
        <w:t xml:space="preserve">¿Por qué consideran importante abordarlo?</w:t>
        <w:br w:type="textWrapping"/>
      </w:r>
      <w:r w:rsidDel="00000000" w:rsidR="00000000" w:rsidRPr="00000000">
        <w:rPr>
          <w:sz w:val="24"/>
          <w:szCs w:val="24"/>
          <w:rtl w:val="0"/>
        </w:rPr>
        <w:t xml:space="preserve">Permite cubrir una necesidad real: facilitar el intercambio de figuritas, conectar a las personas de forma rápida y organizada, y promover el uso seguro de espacios públicos. De esta manera, no solo se hace más sencillo completar el álbum, sino que también se fomenta la socialización, se fortalecen los vínculos entre compañeros y vecinos, y se convierte en un puente para generar encuentros presenciales y actividades saludables.</w:t>
      </w:r>
    </w:p>
    <w:p w:rsidR="00000000" w:rsidDel="00000000" w:rsidP="00000000" w:rsidRDefault="00000000" w:rsidRPr="00000000" w14:paraId="00000012">
      <w:pPr>
        <w:pStyle w:val="Heading3"/>
        <w:keepNext w:val="0"/>
        <w:keepLines w:val="0"/>
        <w:spacing w:before="280" w:lineRule="auto"/>
        <w:rPr>
          <w:b w:val="1"/>
          <w:bCs w:val="1"/>
          <w:i w:val="1"/>
          <w:iCs w:val="1"/>
          <w:color w:val="000000"/>
          <w:sz w:val="26"/>
          <w:szCs w:val="26"/>
          <w:u w:val="single"/>
        </w:rPr>
      </w:pPr>
      <w:bookmarkStart w:colFirst="0" w:colLast="0" w:name="_e89o6ov6wz9s" w:id="0"/>
      <w:bookmarkEnd w:id="0"/>
      <w:r w:rsidDel="00000000" w:rsidR="00000000" w:rsidRPr="00000000">
        <w:rPr>
          <w:b w:val="1"/>
          <w:bCs w:val="1"/>
          <w:i w:val="1"/>
          <w:iCs w:val="1"/>
          <w:color w:val="000000"/>
          <w:sz w:val="26"/>
          <w:szCs w:val="26"/>
          <w:u w:val="single"/>
          <w:rtl w:val="0"/>
        </w:rPr>
        <w:t xml:space="preserve">2. Perdidas de material escolar en instituciones educativas </w:t>
      </w:r>
    </w:p>
    <w:p w:rsidR="00000000" w:rsidDel="00000000" w:rsidP="00000000" w:rsidRDefault="00000000" w:rsidRPr="00000000" w14:paraId="00000013">
      <w:pPr>
        <w:spacing w:after="240" w:before="240" w:lineRule="auto"/>
        <w:rPr>
          <w:sz w:val="24"/>
          <w:szCs w:val="24"/>
        </w:rPr>
      </w:pPr>
      <w:r w:rsidDel="00000000" w:rsidR="00000000" w:rsidRPr="00000000">
        <w:rPr>
          <w:b w:val="1"/>
          <w:bCs w:val="1"/>
          <w:sz w:val="24"/>
          <w:szCs w:val="24"/>
          <w:rtl w:val="0"/>
        </w:rPr>
        <w:t xml:space="preserve">¿Qué situación o problema observan?</w:t>
        <w:br w:type="textWrapping"/>
      </w:r>
      <w:r w:rsidDel="00000000" w:rsidR="00000000" w:rsidRPr="00000000">
        <w:rPr>
          <w:sz w:val="24"/>
          <w:szCs w:val="24"/>
          <w:rtl w:val="0"/>
        </w:rPr>
        <w:t xml:space="preserve">Se observan pérdidas frecuentes de materiales de biblioteca, libros de texto, cuadernos, computadoras, equipos didácticos y otros recursos educativos en escuelas públicas, privadas y estatales. Estas pérdidas suelen deberse a la falta de un sistema de control, registro y seguimiento organizado, lo que genera dificultades para saber dónde se encuentra cada material, quién lo tiene o cuándo debe ser devuelto. </w:t>
      </w:r>
    </w:p>
    <w:p w:rsidR="00000000" w:rsidDel="00000000" w:rsidP="00000000" w:rsidRDefault="00000000" w:rsidRPr="00000000" w14:paraId="00000014">
      <w:pPr>
        <w:spacing w:after="240" w:before="240" w:lineRule="auto"/>
        <w:rPr>
          <w:sz w:val="24"/>
          <w:szCs w:val="24"/>
        </w:rPr>
      </w:pPr>
      <w:r w:rsidDel="00000000" w:rsidR="00000000" w:rsidRPr="00000000">
        <w:rPr>
          <w:b w:val="1"/>
          <w:bCs w:val="1"/>
          <w:sz w:val="24"/>
          <w:szCs w:val="24"/>
          <w:rtl w:val="0"/>
        </w:rPr>
        <w:t xml:space="preserve">¿A quiénes afecta?</w:t>
        <w:br w:type="textWrapping"/>
      </w:r>
      <w:r w:rsidDel="00000000" w:rsidR="00000000" w:rsidRPr="00000000">
        <w:rPr>
          <w:sz w:val="24"/>
          <w:szCs w:val="24"/>
          <w:rtl w:val="0"/>
        </w:rPr>
        <w:t xml:space="preserve">Afecta principalmente a estudiantes, docentes, bibliotecarios, directivos de la comunidad escolar. También repercute en toda la comunidad escolar, ya que al perderse los recursos se reducen las posibilidades de contar con herramientas necesarias para el aprendizaje. Lo mas importante es que afecta al gobierno de la ciudad de Buenos Aires</w:t>
      </w:r>
    </w:p>
    <w:p w:rsidR="00000000" w:rsidDel="00000000" w:rsidP="00000000" w:rsidRDefault="00000000" w:rsidRPr="00000000" w14:paraId="00000015">
      <w:pPr>
        <w:spacing w:after="240" w:before="240" w:lineRule="auto"/>
        <w:rPr>
          <w:sz w:val="24"/>
          <w:szCs w:val="24"/>
        </w:rPr>
      </w:pPr>
      <w:r w:rsidDel="00000000" w:rsidR="00000000" w:rsidRPr="00000000">
        <w:rPr>
          <w:b w:val="1"/>
          <w:bCs w:val="1"/>
          <w:sz w:val="24"/>
          <w:szCs w:val="24"/>
          <w:rtl w:val="0"/>
        </w:rPr>
        <w:t xml:space="preserve">¿Por qué consideran importante abordarlo?</w:t>
        <w:br w:type="textWrapping"/>
      </w:r>
      <w:r w:rsidDel="00000000" w:rsidR="00000000" w:rsidRPr="00000000">
        <w:rPr>
          <w:sz w:val="24"/>
          <w:szCs w:val="24"/>
          <w:rtl w:val="0"/>
        </w:rPr>
        <w:t xml:space="preserve">Porque los materiales educativos son un recurso valioso y muchas veces limitado. Implementar una solución que permita registrarlos y controlarlos evita su extravío, reduce costos de reposición, garantiza que estén disponibles para todos los alumnos y mejora la organización y el funcionamiento de la institución.</w:t>
      </w:r>
    </w:p>
    <w:p w:rsidR="00000000" w:rsidDel="00000000" w:rsidP="00000000" w:rsidRDefault="00000000" w:rsidRPr="00000000" w14:paraId="00000016">
      <w:pPr>
        <w:pStyle w:val="Heading3"/>
        <w:keepNext w:val="0"/>
        <w:keepLines w:val="0"/>
        <w:spacing w:before="280" w:lineRule="auto"/>
        <w:rPr>
          <w:b w:val="1"/>
          <w:bCs w:val="1"/>
          <w:i w:val="1"/>
          <w:iCs w:val="1"/>
          <w:color w:val="000000"/>
          <w:sz w:val="26"/>
          <w:szCs w:val="26"/>
          <w:u w:val="single"/>
        </w:rPr>
      </w:pPr>
      <w:bookmarkStart w:colFirst="0" w:colLast="0" w:name="_ekapkoegzpi7" w:id="1"/>
      <w:bookmarkEnd w:id="1"/>
      <w:r w:rsidDel="00000000" w:rsidR="00000000" w:rsidRPr="00000000">
        <w:rPr>
          <w:b w:val="1"/>
          <w:bCs w:val="1"/>
          <w:i w:val="1"/>
          <w:iCs w:val="1"/>
          <w:color w:val="000000"/>
          <w:sz w:val="26"/>
          <w:szCs w:val="26"/>
          <w:u w:val="single"/>
          <w:rtl w:val="0"/>
        </w:rPr>
        <w:t xml:space="preserve">3. Acceso desigual a espacios verdes y servicios públicos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after="0" w:before="0" w:line="276" w:lineRule="auto"/>
        <w:rPr>
          <w:b w:val="1"/>
          <w:bCs w:val="1"/>
          <w:color w:val="000000"/>
          <w:sz w:val="24"/>
          <w:szCs w:val="24"/>
        </w:rPr>
      </w:pPr>
      <w:bookmarkStart w:colFirst="0" w:colLast="0" w:name="_ekapkoegzpi7" w:id="1"/>
      <w:bookmarkEnd w:id="1"/>
      <w:r w:rsidDel="00000000" w:rsidR="00000000" w:rsidRPr="00000000">
        <w:rPr>
          <w:b w:val="1"/>
          <w:bCs w:val="1"/>
          <w:color w:val="000000"/>
          <w:sz w:val="24"/>
          <w:szCs w:val="24"/>
          <w:rtl w:val="0"/>
        </w:rPr>
        <w:t xml:space="preserve">¿Qué situación o problema observan?</w:t>
      </w:r>
    </w:p>
    <w:p w:rsidR="00000000" w:rsidDel="00000000" w:rsidP="00000000" w:rsidRDefault="00000000" w:rsidRPr="00000000" w14:paraId="00000019">
      <w:pPr>
        <w:pStyle w:val="Heading3"/>
        <w:keepNext w:val="0"/>
        <w:keepLines w:val="0"/>
        <w:spacing w:after="0" w:before="0" w:line="276" w:lineRule="auto"/>
        <w:rPr>
          <w:color w:val="000000"/>
          <w:sz w:val="24"/>
          <w:szCs w:val="24"/>
        </w:rPr>
      </w:pPr>
      <w:bookmarkStart w:colFirst="0" w:colLast="0" w:name="_ekapkoegzpi7" w:id="1"/>
      <w:bookmarkEnd w:id="1"/>
      <w:r w:rsidDel="00000000" w:rsidR="00000000" w:rsidRPr="00000000">
        <w:rPr>
          <w:color w:val="000000"/>
          <w:sz w:val="24"/>
          <w:szCs w:val="24"/>
          <w:rtl w:val="0"/>
        </w:rPr>
        <w:t xml:space="preserve">Existe una distribución muy desigual de plazas, parques y zonas arboladas: mientras algunos barrios cuentan con amplios espacios verdes, otros tienen muy poca superficie por habitante. También se registran diferencias en la calidad y cercanía de servicios como escuelas, centros de salud, iluminación y mantenimiento</w:t>
      </w:r>
      <w:r w:rsidDel="00000000" w:rsidR="00000000" w:rsidRPr="00000000">
        <w:rPr>
          <w:color w:val="000000"/>
          <w:sz w:val="24"/>
          <w:szCs w:val="24"/>
          <w:u w:val="single"/>
          <w:rtl w:val="0"/>
        </w:rPr>
        <w:t xml:space="preserve"> </w:t>
      </w:r>
      <w:r w:rsidDel="00000000" w:rsidR="00000000" w:rsidRPr="00000000">
        <w:rPr>
          <w:color w:val="000000"/>
          <w:sz w:val="24"/>
          <w:szCs w:val="24"/>
          <w:rtl w:val="0"/>
        </w:rPr>
        <w:t xml:space="preserve">de calles, según la zona de residencia.</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pStyle w:val="Heading3"/>
        <w:keepNext w:val="0"/>
        <w:keepLines w:val="0"/>
        <w:spacing w:after="0" w:before="0" w:line="276" w:lineRule="auto"/>
        <w:rPr>
          <w:b w:val="1"/>
          <w:bCs w:val="1"/>
          <w:color w:val="000000"/>
          <w:sz w:val="24"/>
          <w:szCs w:val="24"/>
        </w:rPr>
      </w:pPr>
      <w:bookmarkStart w:colFirst="0" w:colLast="0" w:name="_ekapkoegzpi7" w:id="1"/>
      <w:bookmarkEnd w:id="1"/>
      <w:r w:rsidDel="00000000" w:rsidR="00000000" w:rsidRPr="00000000">
        <w:rPr>
          <w:b w:val="1"/>
          <w:bCs w:val="1"/>
          <w:color w:val="000000"/>
          <w:sz w:val="24"/>
          <w:szCs w:val="24"/>
          <w:rtl w:val="0"/>
        </w:rPr>
        <w:t xml:space="preserve">¿A quiénes afecta?</w:t>
      </w:r>
    </w:p>
    <w:p w:rsidR="00000000" w:rsidDel="00000000" w:rsidP="00000000" w:rsidRDefault="00000000" w:rsidRPr="00000000" w14:paraId="0000001C">
      <w:pPr>
        <w:pStyle w:val="Heading3"/>
        <w:keepNext w:val="0"/>
        <w:keepLines w:val="0"/>
        <w:spacing w:after="0" w:before="0" w:line="276" w:lineRule="auto"/>
        <w:rPr>
          <w:color w:val="000000"/>
          <w:sz w:val="24"/>
          <w:szCs w:val="24"/>
        </w:rPr>
      </w:pPr>
      <w:bookmarkStart w:colFirst="0" w:colLast="0" w:name="_ekapkoegzpi7" w:id="1"/>
      <w:bookmarkEnd w:id="1"/>
      <w:r w:rsidDel="00000000" w:rsidR="00000000" w:rsidRPr="00000000">
        <w:rPr>
          <w:color w:val="000000"/>
          <w:sz w:val="24"/>
          <w:szCs w:val="24"/>
          <w:rtl w:val="0"/>
        </w:rPr>
        <w:t xml:space="preserve">Principalmente a los vecinos de barrios con menor cobertura de estos recursos, especialmente familias con niños, personas mayores y sectores de menores ingresos. También afecta la integración y equidad entre las distintas zonas de la ciudad.</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pStyle w:val="Heading3"/>
        <w:keepNext w:val="0"/>
        <w:keepLines w:val="0"/>
        <w:spacing w:after="0" w:before="0" w:line="276" w:lineRule="auto"/>
        <w:rPr>
          <w:b w:val="1"/>
          <w:bCs w:val="1"/>
          <w:color w:val="000000"/>
          <w:sz w:val="24"/>
          <w:szCs w:val="24"/>
        </w:rPr>
      </w:pPr>
      <w:bookmarkStart w:colFirst="0" w:colLast="0" w:name="_mhsfvbjxq3j5" w:id="2"/>
      <w:bookmarkEnd w:id="2"/>
      <w:r w:rsidDel="00000000" w:rsidR="00000000" w:rsidRPr="00000000">
        <w:rPr>
          <w:b w:val="1"/>
          <w:bCs w:val="1"/>
          <w:color w:val="000000"/>
          <w:sz w:val="24"/>
          <w:szCs w:val="24"/>
          <w:rtl w:val="0"/>
        </w:rPr>
        <w:t xml:space="preserve">¿Por qué es importante abordarlo?</w:t>
      </w:r>
    </w:p>
    <w:p w:rsidR="00000000" w:rsidDel="00000000" w:rsidP="00000000" w:rsidRDefault="00000000" w:rsidRPr="00000000" w14:paraId="0000001F">
      <w:pPr>
        <w:pStyle w:val="Heading3"/>
        <w:keepNext w:val="0"/>
        <w:keepLines w:val="0"/>
        <w:spacing w:after="0" w:before="0" w:line="276" w:lineRule="auto"/>
        <w:rPr>
          <w:sz w:val="24"/>
          <w:szCs w:val="24"/>
        </w:rPr>
      </w:pPr>
      <w:bookmarkStart w:colFirst="0" w:colLast="0" w:name="_udsmn2on22zh" w:id="3"/>
      <w:bookmarkEnd w:id="3"/>
      <w:r w:rsidDel="00000000" w:rsidR="00000000" w:rsidRPr="00000000">
        <w:rPr>
          <w:color w:val="000000"/>
          <w:sz w:val="24"/>
          <w:szCs w:val="24"/>
          <w:rtl w:val="0"/>
        </w:rPr>
        <w:t xml:space="preserve">Los espacios verdes son fundamentales para la salud física y mental, regulan la temperatura urbana y reducen el efecto de isla de calor. Garantizar un acceso equitativo a servicios y entornos saludables es clave para construir una ciudad más justa, inclusiva y adaptable.</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b w:val="1"/>
        <w:bCs w:val="1"/>
        <w:sz w:val="30"/>
        <w:szCs w:val="30"/>
      </w:rPr>
    </w:pPr>
    <w:r w:rsidDel="00000000" w:rsidR="00000000" w:rsidRPr="00000000">
      <w:rPr>
        <w:b w:val="1"/>
        <w:bCs w:val="1"/>
        <w:sz w:val="30"/>
        <w:szCs w:val="30"/>
        <w:rtl w:val="0"/>
      </w:rPr>
      <w:t xml:space="preserve">Hoja N°</w:t>
    </w:r>
    <w:r w:rsidDel="00000000" w:rsidR="00000000" w:rsidRPr="00000000">
      <w:rPr>
        <w:b w:val="1"/>
        <w:bCs w:val="1"/>
        <w:sz w:val="30"/>
        <w:szCs w:val="3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