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13/08/2026</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center"/>
        <w:rPr>
          <w:sz w:val="70"/>
          <w:szCs w:val="70"/>
          <w:highlight w:val="yellow"/>
        </w:rPr>
      </w:pPr>
      <w:r w:rsidDel="00000000" w:rsidR="00000000" w:rsidRPr="00000000">
        <w:rPr>
          <w:sz w:val="70"/>
          <w:szCs w:val="70"/>
          <w:highlight w:val="yellow"/>
          <w:rtl w:val="0"/>
        </w:rPr>
        <w:t xml:space="preserve">Fase 5: </w:t>
      </w:r>
      <w:r w:rsidDel="00000000" w:rsidR="00000000" w:rsidRPr="00000000">
        <w:rPr>
          <w:sz w:val="70"/>
          <w:szCs w:val="70"/>
          <w:highlight w:val="yellow"/>
          <w:rtl w:val="0"/>
        </w:rPr>
        <w:t xml:space="preserve">Ética en IA: sesgos, privacidad y equidad</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Thiago De Toffoli, Thiago Brero, Valentina Rivas Palomino y Nicolas Mejide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Profesor a cargo:</w:t>
      </w:r>
      <w:r w:rsidDel="00000000" w:rsidR="00000000" w:rsidRPr="00000000">
        <w:rPr>
          <w:sz w:val="24"/>
          <w:szCs w:val="24"/>
          <w:rtl w:val="0"/>
        </w:rPr>
        <w:t xml:space="preserve"> Roman Augusto Piñero</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Institución:</w:t>
      </w:r>
      <w:r w:rsidDel="00000000" w:rsidR="00000000" w:rsidRPr="00000000">
        <w:rPr>
          <w:sz w:val="24"/>
          <w:szCs w:val="24"/>
          <w:rtl w:val="0"/>
        </w:rPr>
        <w:t xml:space="preserve"> Escuela Técnica N°21 DE 10 “Fragata Escuela Libertad”</w:t>
      </w:r>
    </w:p>
    <w:p w:rsidR="00000000" w:rsidDel="00000000" w:rsidP="00000000" w:rsidRDefault="00000000" w:rsidRPr="00000000" w14:paraId="0000000A">
      <w:pPr>
        <w:rPr>
          <w:sz w:val="24"/>
          <w:szCs w:val="24"/>
        </w:rPr>
      </w:pPr>
      <w:r w:rsidDel="00000000" w:rsidR="00000000" w:rsidRPr="00000000">
        <w:rPr>
          <w:rtl w:val="0"/>
        </w:rPr>
        <w:br w:type="textWrapping"/>
      </w:r>
      <w:r w:rsidDel="00000000" w:rsidR="00000000" w:rsidRPr="00000000">
        <w:rPr>
          <w:sz w:val="24"/>
          <w:szCs w:val="24"/>
          <w:rtl w:val="0"/>
        </w:rPr>
        <w:t xml:space="preserve">En esta mentoría vas a reflexionar sobre los desafíos éticos vinculados al uso de la inteligencia artificial, comprendiendo cómo los sesgos, la privacidad, la equidad y la transparencia influyen en el diseño de soluciones tecnológicas y en su impacto sobre las personas.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Objetivos de la fase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 Comprender los principales desafíos éticos asociados al uso de inteligencia artificial.</w:t>
      </w:r>
    </w:p>
    <w:p w:rsidR="00000000" w:rsidDel="00000000" w:rsidP="00000000" w:rsidRDefault="00000000" w:rsidRPr="00000000" w14:paraId="0000000F">
      <w:pPr>
        <w:rPr>
          <w:sz w:val="24"/>
          <w:szCs w:val="24"/>
        </w:rPr>
      </w:pPr>
      <w:r w:rsidDel="00000000" w:rsidR="00000000" w:rsidRPr="00000000">
        <w:rPr>
          <w:sz w:val="24"/>
          <w:szCs w:val="24"/>
          <w:rtl w:val="0"/>
        </w:rPr>
        <w:t xml:space="preserve">🟣 Reconocer cómo los sesgos y el uso de datos pueden generar impactos desiguales en distintas personas o comunidades.</w:t>
      </w:r>
    </w:p>
    <w:p w:rsidR="00000000" w:rsidDel="00000000" w:rsidP="00000000" w:rsidRDefault="00000000" w:rsidRPr="00000000" w14:paraId="00000010">
      <w:pPr>
        <w:rPr>
          <w:sz w:val="24"/>
          <w:szCs w:val="24"/>
        </w:rPr>
      </w:pPr>
      <w:r w:rsidDel="00000000" w:rsidR="00000000" w:rsidRPr="00000000">
        <w:rPr>
          <w:sz w:val="24"/>
          <w:szCs w:val="24"/>
          <w:rtl w:val="0"/>
        </w:rPr>
        <w:t xml:space="preserve">🔵 Reflexionar sobre la importancia de diseñar propuestas tecnológicas responsables, transparentes y equitativas.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Comprender los principales desafíos éticos asociados al uso de Inteligencia Artificial (IA)</w:t>
      </w:r>
    </w:p>
    <w:p w:rsidR="00000000" w:rsidDel="00000000" w:rsidP="00000000" w:rsidRDefault="00000000" w:rsidRPr="00000000" w14:paraId="00000013">
      <w:pPr>
        <w:rPr>
          <w:b w:val="1"/>
          <w:bCs w:val="1"/>
          <w:sz w:val="26"/>
          <w:szCs w:val="26"/>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Es </w:t>
      </w:r>
      <w:r w:rsidDel="00000000" w:rsidR="00000000" w:rsidRPr="00000000">
        <w:rPr>
          <w:sz w:val="24"/>
          <w:szCs w:val="24"/>
          <w:rtl w:val="0"/>
        </w:rPr>
        <w:t xml:space="preserve">fundamental entender que la ética en inteligencia artificial no es un concepto abstracto o meramente teórico, sino que se traduce en decisiones concretas que afectan a las personas que interactúan con las soluciones tecnológicas. Se busca identificar y analizar los retos éticos más relevantes, tales como la presencia de sesgos algorítmicos, la protección de la privacidad y los datos personales, la equidad en el acceso y uso de las tecnologías, y la transparencia en el funcionamiento de los sistemas. Comprender estos desafíos permite anticipar posibles consecuencias negativas y diseñar proyectos que respeten los derechos y la dignidad de todas las personas involucradas.</w:t>
      </w:r>
    </w:p>
    <w:p w:rsidR="00000000" w:rsidDel="00000000" w:rsidP="00000000" w:rsidRDefault="00000000" w:rsidRPr="00000000" w14:paraId="00000015">
      <w:pPr>
        <w:rPr>
          <w:b w:val="1"/>
          <w:bCs w:val="1"/>
          <w:sz w:val="26"/>
          <w:szCs w:val="26"/>
        </w:rPr>
      </w:pP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Reconocer como los sesgos y el uso de datos pueden generar impactos desiguales en distintas personas o comunidades.</w:t>
        <w:br w:type="textWrapping"/>
      </w:r>
    </w:p>
    <w:p w:rsidR="00000000" w:rsidDel="00000000" w:rsidP="00000000" w:rsidRDefault="00000000" w:rsidRPr="00000000" w14:paraId="00000017">
      <w:pPr>
        <w:rPr>
          <w:sz w:val="24"/>
          <w:szCs w:val="24"/>
        </w:rPr>
      </w:pPr>
      <w:r w:rsidDel="00000000" w:rsidR="00000000" w:rsidRPr="00000000">
        <w:rPr>
          <w:sz w:val="24"/>
          <w:szCs w:val="24"/>
          <w:rtl w:val="0"/>
        </w:rPr>
        <w:t xml:space="preserve">Un aspecto central de la ética en IA es la reflexión sobre los sesgos que pueden estar presentes en los datos con los que se entrenan los algoritmos. Cuando los datos no representan adecuadamente la diversidad de la población o están limitados a ciertos grupos específicos, la inteligencia artificial puede favorecer injustamente a algunos perfiles y excluir a otros, generando desigualdades y discriminación. Además, el manejo inadecuado de los datos personales puede vulnerar la privacidad y la confianza de los usuarios. Por ello, es necesario reconocer cómo estas prácticas pueden afectar de manera diferencial a distintas comunidades y personas, y tomar medidas para evitar impactos negativos y promover la inclusión.</w:t>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br w:type="textWrapping"/>
        <w:t xml:space="preserve">Reflexionar sobre la importancia de diseñar propuestas tecnológicas responsables, transparentes y equitativas</w:t>
      </w:r>
    </w:p>
    <w:p w:rsidR="00000000" w:rsidDel="00000000" w:rsidP="00000000" w:rsidRDefault="00000000" w:rsidRPr="00000000" w14:paraId="00000019">
      <w:pPr>
        <w:rPr>
          <w:b w:val="1"/>
          <w:bCs w:val="1"/>
          <w:sz w:val="26"/>
          <w:szCs w:val="26"/>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Es esencial que los proyectos sean diseñados con un enfoque centrado en las personas, asegurando que sean accesibles para todos, incluyendo a quienes tienen limitaciones técnicas o necesidades especiales. La transparencia en el funcionamiento de los sistemas debe ser una prioridad, para que los usuarios comprendan cómo se toman las decisiones y cuáles son los límites de la tecnología. De esta manera, se fomenta la confianza y se garantiza que las propuestas tecnológicas contribuyan a un impacto positivo, justo y ético en la sociedad.</w:t>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