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4B4A" w14:textId="77777777" w:rsidR="00C839E9" w:rsidRDefault="00C839E9" w:rsidP="00C839E9">
      <w:r>
        <w:t>Listado de temas de interés para el sector</w:t>
      </w:r>
    </w:p>
    <w:p w14:paraId="1F54011B" w14:textId="39340A42" w:rsidR="00C839E9" w:rsidRPr="00C839E9" w:rsidRDefault="00C839E9" w:rsidP="00C839E9">
      <w:pPr>
        <w:pStyle w:val="Prrafodelista"/>
        <w:numPr>
          <w:ilvl w:val="0"/>
          <w:numId w:val="3"/>
        </w:numPr>
      </w:pPr>
      <w:r w:rsidRPr="00C839E9">
        <w:t>Digitalización y control del consumo</w:t>
      </w:r>
    </w:p>
    <w:p w14:paraId="74BB3E4D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 xml:space="preserve">Producción de agua </w:t>
      </w:r>
      <w:proofErr w:type="spellStart"/>
      <w:r w:rsidRPr="00C839E9">
        <w:t>osmotizada</w:t>
      </w:r>
      <w:proofErr w:type="spellEnd"/>
    </w:p>
    <w:p w14:paraId="4E51F37A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Refrigeración del agua</w:t>
      </w:r>
    </w:p>
    <w:p w14:paraId="38F6718D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Uso del agua para la generación de vapor. Retorno de condensados.</w:t>
      </w:r>
    </w:p>
    <w:p w14:paraId="616F0D15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Uso del agua de pozo</w:t>
      </w:r>
    </w:p>
    <w:p w14:paraId="7C55B6D1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Uso del agua para limpiezas</w:t>
      </w:r>
    </w:p>
    <w:p w14:paraId="7F53681B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Control de los límites de vertido al alcantarillado</w:t>
      </w:r>
    </w:p>
    <w:p w14:paraId="3DCDE180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Tecnologías para el tratamiento de aguas residuales</w:t>
      </w:r>
    </w:p>
    <w:p w14:paraId="1E50B18F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Gestión de fangos</w:t>
      </w:r>
    </w:p>
    <w:p w14:paraId="18B88E6C" w14:textId="77777777" w:rsidR="00C839E9" w:rsidRPr="00C839E9" w:rsidRDefault="00C839E9" w:rsidP="00C839E9">
      <w:pPr>
        <w:numPr>
          <w:ilvl w:val="0"/>
          <w:numId w:val="2"/>
        </w:numPr>
      </w:pPr>
      <w:proofErr w:type="spellStart"/>
      <w:r w:rsidRPr="00C839E9">
        <w:t>Reuso</w:t>
      </w:r>
      <w:proofErr w:type="spellEnd"/>
      <w:r w:rsidRPr="00C839E9">
        <w:t xml:space="preserve"> de las aguas de vertido</w:t>
      </w:r>
    </w:p>
    <w:p w14:paraId="7B3C860B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Contaminación del agua por el uso de productos cosméticos</w:t>
      </w:r>
    </w:p>
    <w:p w14:paraId="5BEF58C5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Biodegradabilidad de las materias primas</w:t>
      </w:r>
    </w:p>
    <w:p w14:paraId="082D5250" w14:textId="6B5366AC" w:rsidR="00C839E9" w:rsidRPr="00C839E9" w:rsidRDefault="00724202" w:rsidP="00C839E9">
      <w:pPr>
        <w:numPr>
          <w:ilvl w:val="0"/>
          <w:numId w:val="2"/>
        </w:numPr>
      </w:pPr>
      <w:r w:rsidRPr="00C839E9">
        <w:t>Cálculo</w:t>
      </w:r>
      <w:r w:rsidR="00C839E9" w:rsidRPr="00C839E9">
        <w:t xml:space="preserve"> de la huella hídrica</w:t>
      </w:r>
    </w:p>
    <w:p w14:paraId="4DBB8B3F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 xml:space="preserve">Empresas o asociaciones de ayuda (CWP, </w:t>
      </w:r>
      <w:proofErr w:type="spellStart"/>
      <w:r w:rsidRPr="00C839E9">
        <w:t>Aquatec</w:t>
      </w:r>
      <w:proofErr w:type="spellEnd"/>
      <w:r w:rsidRPr="00C839E9">
        <w:t>, ...)</w:t>
      </w:r>
    </w:p>
    <w:p w14:paraId="2ED9D4F7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t>Subvenciones en innovación</w:t>
      </w:r>
    </w:p>
    <w:p w14:paraId="3E05F7A1" w14:textId="77777777" w:rsidR="000148E6" w:rsidRDefault="000148E6"/>
    <w:sectPr w:rsidR="00014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ED7"/>
    <w:multiLevelType w:val="multilevel"/>
    <w:tmpl w:val="4D4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5A40"/>
    <w:multiLevelType w:val="multilevel"/>
    <w:tmpl w:val="0DF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32314"/>
    <w:multiLevelType w:val="hybridMultilevel"/>
    <w:tmpl w:val="C284CC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20841">
    <w:abstractNumId w:val="0"/>
  </w:num>
  <w:num w:numId="2" w16cid:durableId="2062827677">
    <w:abstractNumId w:val="1"/>
  </w:num>
  <w:num w:numId="3" w16cid:durableId="1285388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E9"/>
    <w:rsid w:val="000148E6"/>
    <w:rsid w:val="000755B5"/>
    <w:rsid w:val="002A4148"/>
    <w:rsid w:val="00724202"/>
    <w:rsid w:val="007B696D"/>
    <w:rsid w:val="00C839E9"/>
    <w:rsid w:val="00E0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95FC2"/>
  <w15:chartTrackingRefBased/>
  <w15:docId w15:val="{A1596F4A-5C3D-4D45-AD2E-232CED45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Alcalá Pizarro</dc:creator>
  <cp:keywords/>
  <dc:description/>
  <cp:lastModifiedBy>Beatriz Alcalá Pizarro</cp:lastModifiedBy>
  <cp:revision>2</cp:revision>
  <dcterms:created xsi:type="dcterms:W3CDTF">2026-01-22T15:46:00Z</dcterms:created>
  <dcterms:modified xsi:type="dcterms:W3CDTF">2026-01-22T16:04:00Z</dcterms:modified>
</cp:coreProperties>
</file>