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A4B496">
      <w:pPr>
        <w:ind w:firstLine="482" w:firstLineChars="200"/>
        <w:jc w:val="center"/>
        <w:rPr>
          <w:rFonts w:hint="default" w:ascii="Times New Roman" w:hAnsi="Times New Roman"/>
          <w:b/>
          <w:bCs/>
          <w:kern w:val="0"/>
          <w:sz w:val="24"/>
          <w:szCs w:val="22"/>
          <w:lang w:val="en-US" w:eastAsia="zh-CN"/>
        </w:rPr>
      </w:pPr>
      <w:r>
        <w:rPr>
          <w:rFonts w:hint="eastAsia" w:ascii="Times New Roman" w:hAnsi="Times New Roman"/>
          <w:b/>
          <w:bCs/>
          <w:kern w:val="0"/>
          <w:sz w:val="24"/>
          <w:szCs w:val="22"/>
          <w:lang w:val="en-US" w:eastAsia="zh-CN"/>
        </w:rPr>
        <w:t>帕金森病的特征识别和声音诊断模型</w:t>
      </w:r>
    </w:p>
    <w:p w14:paraId="589C3C7B"/>
    <w:p w14:paraId="6AE46D61">
      <w:pPr>
        <w:ind w:firstLine="480" w:firstLineChars="200"/>
        <w:rPr>
          <w:rFonts w:hint="eastAsia" w:ascii="Times New Roman" w:hAnsi="Times New Roman"/>
          <w:kern w:val="0"/>
          <w:sz w:val="24"/>
          <w:szCs w:val="22"/>
          <w:lang w:val="en-US" w:eastAsia="zh-CN"/>
        </w:rPr>
      </w:pPr>
      <w:r>
        <w:rPr>
          <w:rFonts w:hint="eastAsia" w:ascii="Times New Roman" w:hAnsi="Times New Roman"/>
          <w:kern w:val="0"/>
          <w:sz w:val="24"/>
          <w:szCs w:val="22"/>
        </w:rPr>
        <w:fldChar w:fldCharType="begin"/>
      </w:r>
      <w:r>
        <w:rPr>
          <w:rFonts w:hint="eastAsia" w:ascii="Times New Roman" w:hAnsi="Times New Roman"/>
          <w:kern w:val="0"/>
          <w:sz w:val="24"/>
          <w:szCs w:val="22"/>
        </w:rPr>
        <w:instrText xml:space="preserve"> HYPERLINK "https://baike.baidu.com/item/%E5%B8%95%E9%87%91%E6%A3%AE%E7%97%85" \t "https://baike.baidu.com/item/%E5%B8%95%E9%87%91%E6%A3%AE%E7%97%85/_blank" </w:instrText>
      </w:r>
      <w:r>
        <w:rPr>
          <w:rFonts w:hint="eastAsia" w:ascii="Times New Roman" w:hAnsi="Times New Roman"/>
          <w:kern w:val="0"/>
          <w:sz w:val="24"/>
          <w:szCs w:val="22"/>
        </w:rPr>
        <w:fldChar w:fldCharType="separate"/>
      </w:r>
      <w:r>
        <w:rPr>
          <w:rFonts w:hint="eastAsia" w:ascii="Times New Roman" w:hAnsi="Times New Roman"/>
          <w:kern w:val="0"/>
          <w:sz w:val="24"/>
          <w:szCs w:val="22"/>
        </w:rPr>
        <w:t>帕金森病</w:t>
      </w:r>
      <w:r>
        <w:rPr>
          <w:rFonts w:hint="eastAsia" w:ascii="Times New Roman" w:hAnsi="Times New Roman"/>
          <w:kern w:val="0"/>
          <w:sz w:val="24"/>
          <w:szCs w:val="22"/>
        </w:rPr>
        <w:fldChar w:fldCharType="end"/>
      </w:r>
      <w:r>
        <w:rPr>
          <w:rFonts w:hint="eastAsia" w:ascii="Times New Roman" w:hAnsi="Times New Roman"/>
          <w:kern w:val="0"/>
          <w:sz w:val="24"/>
          <w:szCs w:val="22"/>
        </w:rPr>
        <w:t>是一种常见的神经退行性疾病，临床表现的特征是静止性震颤，</w:t>
      </w:r>
      <w:bookmarkStart w:id="0" w:name="4_2"/>
      <w:bookmarkEnd w:id="0"/>
      <w:bookmarkStart w:id="1" w:name="4-2"/>
      <w:bookmarkEnd w:id="1"/>
      <w:bookmarkStart w:id="2" w:name="肌强直（rigidity）"/>
      <w:bookmarkEnd w:id="2"/>
      <w:bookmarkStart w:id="3" w:name="sub51944_4_2"/>
      <w:bookmarkEnd w:id="3"/>
      <w:r>
        <w:rPr>
          <w:rFonts w:hint="eastAsia" w:ascii="Times New Roman" w:hAnsi="Times New Roman"/>
          <w:kern w:val="0"/>
          <w:sz w:val="24"/>
          <w:szCs w:val="22"/>
        </w:rPr>
        <w:t>肌强直，</w:t>
      </w:r>
      <w:bookmarkStart w:id="4" w:name="4_3"/>
      <w:bookmarkEnd w:id="4"/>
      <w:bookmarkStart w:id="5" w:name="4-3"/>
      <w:bookmarkEnd w:id="5"/>
      <w:bookmarkStart w:id="6" w:name="sub51944_4_3"/>
      <w:bookmarkEnd w:id="6"/>
      <w:bookmarkStart w:id="7" w:name="运动迟缓（bradykinesia）"/>
      <w:bookmarkEnd w:id="7"/>
      <w:r>
        <w:rPr>
          <w:rFonts w:hint="eastAsia" w:ascii="Times New Roman" w:hAnsi="Times New Roman"/>
          <w:kern w:val="0"/>
          <w:sz w:val="24"/>
          <w:szCs w:val="22"/>
        </w:rPr>
        <w:t>运动迟缓，</w:t>
      </w:r>
      <w:bookmarkStart w:id="8" w:name="4-4"/>
      <w:bookmarkEnd w:id="8"/>
      <w:bookmarkStart w:id="9" w:name="4_4"/>
      <w:bookmarkEnd w:id="9"/>
      <w:bookmarkStart w:id="10" w:name="姿势步态障碍"/>
      <w:bookmarkEnd w:id="10"/>
      <w:bookmarkStart w:id="11" w:name="sub51944_4_4"/>
      <w:bookmarkEnd w:id="11"/>
      <w:r>
        <w:rPr>
          <w:rFonts w:hint="eastAsia" w:ascii="Times New Roman" w:hAnsi="Times New Roman"/>
          <w:kern w:val="0"/>
          <w:sz w:val="24"/>
          <w:szCs w:val="22"/>
        </w:rPr>
        <w:t>姿势步态障碍等运动症状。帕金森病的运动控制机理十分复杂，</w:t>
      </w:r>
      <w:r>
        <w:rPr>
          <w:rFonts w:hint="eastAsia" w:ascii="Times New Roman" w:hAnsi="Times New Roman"/>
          <w:kern w:val="0"/>
          <w:sz w:val="24"/>
          <w:szCs w:val="22"/>
          <w:lang w:val="en-US" w:eastAsia="zh-CN"/>
        </w:rPr>
        <w:t>帕金森氏症的诊断包括医生查看患者的神经系统病史，并进行各种检查运动技能。由于没有明确的诊断测试，所以诊断任务十分困难，特别是在运动症状出现的早期阶段不严重。最初症状的微妙区别，也有可能导致疾病未被诊断或误诊持续很长一段时间。</w:t>
      </w:r>
    </w:p>
    <w:p w14:paraId="7CD489B9">
      <w:pPr>
        <w:ind w:firstLine="480" w:firstLineChars="200"/>
        <w:rPr>
          <w:rFonts w:hint="eastAsia" w:ascii="Times New Roman" w:hAnsi="Times New Roman"/>
          <w:kern w:val="0"/>
          <w:sz w:val="24"/>
          <w:szCs w:val="22"/>
          <w:lang w:val="en-US" w:eastAsia="zh-CN"/>
        </w:rPr>
      </w:pPr>
      <w:r>
        <w:rPr>
          <w:rFonts w:hint="eastAsia" w:ascii="Times New Roman" w:hAnsi="Times New Roman"/>
          <w:kern w:val="0"/>
          <w:sz w:val="24"/>
          <w:szCs w:val="22"/>
          <w:lang w:val="en-US" w:eastAsia="zh-CN"/>
        </w:rPr>
        <w:t>语音记录已被认为是一种潜在的生物标志物来诊断一些语音相关疾病，在帕金森病的早期阶段，可能会有语音中的细微异常，可能无法察觉，但可以通过对录制的语音信号进行声学分析，以客观的方式进行评估。声音细微差异是否可以早期诊断帕金森病症。</w:t>
      </w:r>
    </w:p>
    <w:p w14:paraId="06A52291">
      <w:pPr>
        <w:ind w:firstLine="480" w:firstLineChars="200"/>
        <w:rPr>
          <w:rFonts w:hint="eastAsia" w:ascii="Times New Roman" w:hAnsi="Times New Roman"/>
          <w:kern w:val="0"/>
          <w:sz w:val="24"/>
          <w:szCs w:val="22"/>
          <w:lang w:val="en-US" w:eastAsia="zh-CN"/>
        </w:rPr>
      </w:pPr>
      <w:r>
        <w:rPr>
          <w:rFonts w:hint="eastAsia" w:ascii="Times New Roman" w:hAnsi="Times New Roman"/>
          <w:kern w:val="0"/>
          <w:sz w:val="24"/>
          <w:szCs w:val="22"/>
          <w:lang w:val="en-US" w:eastAsia="zh-CN"/>
        </w:rPr>
        <w:t>一、数据集1（附件1）</w:t>
      </w:r>
    </w:p>
    <w:p w14:paraId="41D8C897">
      <w:pPr>
        <w:ind w:firstLine="480" w:firstLineChars="200"/>
        <w:rPr>
          <w:rFonts w:hint="eastAsia" w:ascii="Times New Roman" w:hAnsi="Times New Roman"/>
          <w:kern w:val="0"/>
          <w:sz w:val="24"/>
          <w:szCs w:val="22"/>
          <w:lang w:val="en-US" w:eastAsia="zh-CN"/>
        </w:rPr>
      </w:pPr>
      <w:r>
        <w:rPr>
          <w:rFonts w:hint="eastAsia" w:ascii="Times New Roman" w:hAnsi="Times New Roman"/>
          <w:kern w:val="0"/>
          <w:sz w:val="24"/>
          <w:szCs w:val="22"/>
          <w:lang w:val="en-US" w:eastAsia="zh-CN"/>
        </w:rPr>
        <w:t>Parkinson's Disease Classification（帕金森病分类）数据集是一个广泛用于生物医学信号处理和机器学习领域的公开数据集，主要目的是通过语音生物标志物来自动判别受试者是否患有帕金森病（PD）。</w:t>
      </w:r>
    </w:p>
    <w:p w14:paraId="581F489E">
      <w:pPr>
        <w:ind w:firstLine="480" w:firstLineChars="200"/>
        <w:rPr>
          <w:rFonts w:hint="eastAsia" w:ascii="Times New Roman" w:hAnsi="Times New Roman"/>
          <w:kern w:val="0"/>
          <w:sz w:val="24"/>
          <w:szCs w:val="22"/>
          <w:lang w:val="en-US" w:eastAsia="zh-CN"/>
        </w:rPr>
      </w:pPr>
      <w:r>
        <w:rPr>
          <w:rFonts w:hint="eastAsia" w:ascii="Times New Roman" w:hAnsi="Times New Roman"/>
          <w:kern w:val="0"/>
          <w:sz w:val="24"/>
          <w:szCs w:val="22"/>
          <w:lang w:val="en-US" w:eastAsia="zh-CN"/>
        </w:rPr>
        <w:t>1. 数据来源与采集</w:t>
      </w:r>
    </w:p>
    <w:p w14:paraId="6E1BD4CF">
      <w:pPr>
        <w:ind w:firstLine="480" w:firstLineChars="200"/>
        <w:rPr>
          <w:rFonts w:hint="eastAsia" w:ascii="Times New Roman" w:hAnsi="Times New Roman"/>
          <w:kern w:val="0"/>
          <w:sz w:val="24"/>
          <w:szCs w:val="22"/>
          <w:lang w:val="en-US" w:eastAsia="zh-CN"/>
        </w:rPr>
      </w:pPr>
      <w:r>
        <w:rPr>
          <w:rFonts w:hint="eastAsia" w:ascii="Times New Roman" w:hAnsi="Times New Roman"/>
          <w:kern w:val="0"/>
          <w:sz w:val="24"/>
          <w:szCs w:val="22"/>
          <w:lang w:val="en-US" w:eastAsia="zh-CN"/>
        </w:rPr>
        <w:t>数据来源：受试者：帕金森病患者：188人（107名男性，81名女性），年龄范围33-87岁。健康对照组：64人（23名男性，41名女性），年龄范围41-82岁。采集方式：使用 44.1 kHz 的麦克风，记录每位受试者在医学检查后发元音 /a/的持续发音，每人重复 3 次。</w:t>
      </w:r>
    </w:p>
    <w:p w14:paraId="3F663836">
      <w:pPr>
        <w:ind w:firstLine="480" w:firstLineChars="200"/>
        <w:rPr>
          <w:rFonts w:hint="eastAsia" w:ascii="Times New Roman" w:hAnsi="Times New Roman"/>
          <w:kern w:val="0"/>
          <w:sz w:val="24"/>
          <w:szCs w:val="22"/>
          <w:lang w:val="en-US" w:eastAsia="zh-CN"/>
        </w:rPr>
      </w:pPr>
      <w:r>
        <w:rPr>
          <w:rFonts w:hint="eastAsia" w:ascii="Times New Roman" w:hAnsi="Times New Roman"/>
          <w:kern w:val="0"/>
          <w:sz w:val="24"/>
          <w:szCs w:val="22"/>
          <w:lang w:val="en-US" w:eastAsia="zh-CN"/>
        </w:rPr>
        <w:t>2. 数据集结构与特征</w:t>
      </w:r>
    </w:p>
    <w:p w14:paraId="7C6E1297">
      <w:pPr>
        <w:ind w:firstLine="480" w:firstLineChars="200"/>
        <w:rPr>
          <w:rFonts w:hint="eastAsia" w:ascii="Times New Roman" w:hAnsi="Times New Roman"/>
          <w:kern w:val="0"/>
          <w:sz w:val="24"/>
          <w:szCs w:val="22"/>
          <w:lang w:val="en-US" w:eastAsia="zh-CN"/>
        </w:rPr>
      </w:pPr>
      <w:r>
        <w:rPr>
          <w:rFonts w:hint="eastAsia" w:ascii="Times New Roman" w:hAnsi="Times New Roman"/>
          <w:kern w:val="0"/>
          <w:sz w:val="24"/>
          <w:szCs w:val="22"/>
          <w:lang w:val="en-US" w:eastAsia="zh-CN"/>
        </w:rPr>
        <w:t>实例数：共计 756 条记录（252 人 × 3 次重复）。</w:t>
      </w:r>
    </w:p>
    <w:p w14:paraId="21E2F741">
      <w:pPr>
        <w:ind w:firstLine="480" w:firstLineChars="200"/>
        <w:rPr>
          <w:rFonts w:hint="eastAsia" w:ascii="Times New Roman" w:hAnsi="Times New Roman"/>
          <w:kern w:val="0"/>
          <w:sz w:val="24"/>
          <w:szCs w:val="22"/>
          <w:lang w:val="en-US" w:eastAsia="zh-CN"/>
        </w:rPr>
      </w:pPr>
      <w:r>
        <w:rPr>
          <w:rFonts w:hint="eastAsia" w:ascii="Times New Roman" w:hAnsi="Times New Roman"/>
          <w:kern w:val="0"/>
          <w:sz w:val="24"/>
          <w:szCs w:val="22"/>
          <w:lang w:val="en-US" w:eastAsia="zh-CN"/>
        </w:rPr>
        <w:t>特征数：共计 754 个输入特征（不同来源文件可能包含 ID 和性别列，纯特征为 754 维），目标列 1 个（Class）。</w:t>
      </w:r>
    </w:p>
    <w:p w14:paraId="18904231">
      <w:pPr>
        <w:ind w:firstLine="480" w:firstLineChars="200"/>
        <w:rPr>
          <w:rFonts w:hint="eastAsia" w:ascii="Times New Roman" w:hAnsi="Times New Roman"/>
          <w:kern w:val="0"/>
          <w:sz w:val="24"/>
          <w:szCs w:val="22"/>
          <w:lang w:val="en-US" w:eastAsia="zh-CN"/>
        </w:rPr>
      </w:pPr>
      <w:r>
        <w:rPr>
          <w:rFonts w:hint="eastAsia" w:ascii="Times New Roman" w:hAnsi="Times New Roman"/>
          <w:kern w:val="0"/>
          <w:sz w:val="24"/>
          <w:szCs w:val="22"/>
          <w:lang w:val="en-US" w:eastAsia="zh-CN"/>
        </w:rPr>
        <w:t>特征类型：数值型（整数、实数）。数据已预处理，无缺失值。</w:t>
      </w:r>
    </w:p>
    <w:p w14:paraId="73178220">
      <w:pPr>
        <w:ind w:firstLine="480" w:firstLineChars="200"/>
        <w:rPr>
          <w:rFonts w:hint="eastAsia" w:ascii="Times New Roman" w:hAnsi="Times New Roman"/>
          <w:kern w:val="0"/>
          <w:sz w:val="24"/>
          <w:szCs w:val="22"/>
          <w:lang w:val="en-US" w:eastAsia="zh-CN"/>
        </w:rPr>
      </w:pPr>
      <w:r>
        <w:rPr>
          <w:rFonts w:hint="eastAsia" w:ascii="Times New Roman" w:hAnsi="Times New Roman"/>
          <w:kern w:val="0"/>
          <w:sz w:val="24"/>
          <w:szCs w:val="22"/>
          <w:lang w:val="en-US" w:eastAsia="zh-CN"/>
        </w:rPr>
        <w:t>主要特征类别（通过对语音信号应用多种算法提取）：</w:t>
      </w:r>
    </w:p>
    <w:p w14:paraId="7D9A35C4">
      <w:pPr>
        <w:ind w:firstLine="480" w:firstLineChars="200"/>
        <w:rPr>
          <w:rFonts w:hint="eastAsia" w:ascii="Times New Roman" w:hAnsi="Times New Roman"/>
          <w:kern w:val="0"/>
          <w:sz w:val="24"/>
          <w:szCs w:val="22"/>
          <w:lang w:val="en-US" w:eastAsia="zh-CN"/>
        </w:rPr>
      </w:pPr>
      <w:r>
        <w:rPr>
          <w:rFonts w:hint="eastAsia" w:ascii="Times New Roman" w:hAnsi="Times New Roman"/>
          <w:kern w:val="0"/>
          <w:sz w:val="24"/>
          <w:szCs w:val="22"/>
          <w:lang w:val="en-US" w:eastAsia="zh-CN"/>
        </w:rPr>
        <w:t>基本特征：ID、性别（Gender）、基线特征等。</w:t>
      </w:r>
    </w:p>
    <w:p w14:paraId="43A9905F">
      <w:pPr>
        <w:ind w:firstLine="480" w:firstLineChars="200"/>
        <w:rPr>
          <w:rFonts w:hint="eastAsia" w:ascii="Times New Roman" w:hAnsi="Times New Roman"/>
          <w:kern w:val="0"/>
          <w:sz w:val="24"/>
          <w:szCs w:val="22"/>
          <w:lang w:val="en-US" w:eastAsia="zh-CN"/>
        </w:rPr>
      </w:pPr>
      <w:r>
        <w:rPr>
          <w:rFonts w:hint="eastAsia" w:ascii="Times New Roman" w:hAnsi="Times New Roman"/>
          <w:kern w:val="0"/>
          <w:sz w:val="24"/>
          <w:szCs w:val="22"/>
          <w:lang w:val="en-US" w:eastAsia="zh-CN"/>
        </w:rPr>
        <w:t>声学参数：强度参数（Intensity Parameters）、共振峰频率（Formant Frequencies）、带宽参数（Bandwidth Parameters）。</w:t>
      </w:r>
    </w:p>
    <w:p w14:paraId="30E8A562">
      <w:pPr>
        <w:ind w:firstLine="480" w:firstLineChars="200"/>
        <w:rPr>
          <w:rFonts w:hint="eastAsia" w:ascii="Times New Roman" w:hAnsi="Times New Roman"/>
          <w:kern w:val="0"/>
          <w:sz w:val="24"/>
          <w:szCs w:val="22"/>
          <w:lang w:val="en-US" w:eastAsia="zh-CN"/>
        </w:rPr>
      </w:pPr>
      <w:r>
        <w:rPr>
          <w:rFonts w:hint="eastAsia" w:ascii="Times New Roman" w:hAnsi="Times New Roman"/>
          <w:kern w:val="0"/>
          <w:sz w:val="24"/>
          <w:szCs w:val="22"/>
          <w:lang w:val="en-US" w:eastAsia="zh-CN"/>
        </w:rPr>
        <w:t>高级特征： vocal fold 特征、Mel频率倒谱系数（MFCCs，84维）、小波变换特征（Wavelet Features，182维）、可调Q因子小波变换特征（TQWT Features，432维）等。</w:t>
      </w:r>
    </w:p>
    <w:p w14:paraId="213C0F86">
      <w:pPr>
        <w:ind w:firstLine="480" w:firstLineChars="200"/>
        <w:rPr>
          <w:rFonts w:hint="eastAsia" w:ascii="Times New Roman" w:hAnsi="Times New Roman"/>
          <w:kern w:val="0"/>
          <w:sz w:val="24"/>
          <w:szCs w:val="22"/>
          <w:lang w:val="en-US" w:eastAsia="zh-CN"/>
        </w:rPr>
      </w:pPr>
      <w:r>
        <w:rPr>
          <w:rFonts w:hint="eastAsia" w:ascii="Times New Roman" w:hAnsi="Times New Roman"/>
          <w:kern w:val="0"/>
          <w:sz w:val="24"/>
          <w:szCs w:val="22"/>
          <w:lang w:val="en-US" w:eastAsia="zh-CN"/>
        </w:rPr>
        <w:t>3. 数据集任务与目标</w:t>
      </w:r>
    </w:p>
    <w:p w14:paraId="437E8AF0">
      <w:pPr>
        <w:ind w:firstLine="480" w:firstLineChars="200"/>
        <w:rPr>
          <w:rFonts w:hint="eastAsia" w:ascii="Times New Roman" w:hAnsi="Times New Roman"/>
          <w:kern w:val="0"/>
          <w:sz w:val="24"/>
          <w:szCs w:val="22"/>
          <w:lang w:val="en-US" w:eastAsia="zh-CN"/>
        </w:rPr>
      </w:pPr>
      <w:r>
        <w:rPr>
          <w:rFonts w:hint="eastAsia" w:ascii="Times New Roman" w:hAnsi="Times New Roman"/>
          <w:kern w:val="0"/>
          <w:sz w:val="24"/>
          <w:szCs w:val="22"/>
          <w:lang w:val="en-US" w:eastAsia="zh-CN"/>
        </w:rPr>
        <w:t>任务类型：二元分类（Binary Classification）。</w:t>
      </w:r>
    </w:p>
    <w:p w14:paraId="6F291327">
      <w:pPr>
        <w:ind w:firstLine="480" w:firstLineChars="200"/>
        <w:rPr>
          <w:rFonts w:hint="eastAsia" w:ascii="Times New Roman" w:hAnsi="Times New Roman"/>
          <w:kern w:val="0"/>
          <w:sz w:val="24"/>
          <w:szCs w:val="22"/>
          <w:lang w:val="en-US" w:eastAsia="zh-CN"/>
        </w:rPr>
      </w:pPr>
      <w:r>
        <w:rPr>
          <w:rFonts w:hint="eastAsia" w:ascii="Times New Roman" w:hAnsi="Times New Roman"/>
          <w:kern w:val="0"/>
          <w:sz w:val="24"/>
          <w:szCs w:val="22"/>
          <w:lang w:val="en-US" w:eastAsia="zh-CN"/>
        </w:rPr>
        <w:t>目标变量（Class）：1或 PD：表示患有帕金森病。0或 Healthy：表示健康对照。类别分布：564 条 PD 记录，192 条健康记录（数据存在类别不平衡，常需使用 SMOTE 等方法处理）。</w:t>
      </w:r>
    </w:p>
    <w:p w14:paraId="70F15918">
      <w:pPr>
        <w:numPr>
          <w:ilvl w:val="0"/>
          <w:numId w:val="1"/>
        </w:numPr>
        <w:ind w:firstLine="480" w:firstLineChars="200"/>
        <w:rPr>
          <w:rFonts w:hint="eastAsia" w:ascii="Times New Roman" w:hAnsi="Times New Roman"/>
          <w:kern w:val="0"/>
          <w:sz w:val="24"/>
          <w:szCs w:val="22"/>
          <w:lang w:val="en-US" w:eastAsia="zh-CN"/>
        </w:rPr>
      </w:pPr>
      <w:r>
        <w:rPr>
          <w:rFonts w:hint="eastAsia" w:ascii="Times New Roman" w:hAnsi="Times New Roman"/>
          <w:kern w:val="0"/>
          <w:sz w:val="24"/>
          <w:szCs w:val="22"/>
          <w:lang w:val="en-US" w:eastAsia="zh-CN"/>
        </w:rPr>
        <w:t>数据集2（附件2）</w:t>
      </w:r>
    </w:p>
    <w:p w14:paraId="0EE4F372">
      <w:pPr>
        <w:numPr>
          <w:ilvl w:val="0"/>
          <w:numId w:val="0"/>
        </w:numPr>
        <w:ind w:firstLine="480" w:firstLineChars="200"/>
        <w:rPr>
          <w:rFonts w:hint="eastAsia" w:ascii="Times New Roman" w:hAnsi="Times New Roman" w:eastAsiaTheme="minorEastAsia" w:cstheme="minorBidi"/>
          <w:kern w:val="0"/>
          <w:sz w:val="24"/>
          <w:szCs w:val="22"/>
          <w:lang w:val="en-US" w:eastAsia="zh-CN" w:bidi="ar-SA"/>
        </w:rPr>
      </w:pPr>
      <w:r>
        <w:rPr>
          <w:rFonts w:hint="eastAsia" w:ascii="Times New Roman" w:hAnsi="Times New Roman" w:eastAsiaTheme="minorEastAsia" w:cstheme="minorBidi"/>
          <w:kern w:val="0"/>
          <w:sz w:val="24"/>
          <w:szCs w:val="22"/>
          <w:lang w:val="en-US" w:eastAsia="zh-CN" w:bidi="ar-SA"/>
        </w:rPr>
        <w:t>Replicated Acoustic Features Parkinson Database是一个专门用于研究语音录制重复性（Replication）对帕金森病检测影响的医疗声学数据集。</w:t>
      </w:r>
    </w:p>
    <w:p w14:paraId="7C09712B">
      <w:pPr>
        <w:ind w:firstLine="480" w:firstLineChars="200"/>
        <w:rPr>
          <w:rFonts w:hint="eastAsia" w:ascii="Times New Roman" w:hAnsi="Times New Roman"/>
          <w:kern w:val="0"/>
          <w:sz w:val="24"/>
          <w:szCs w:val="22"/>
          <w:lang w:val="en-US" w:eastAsia="zh-CN"/>
        </w:rPr>
      </w:pPr>
      <w:r>
        <w:rPr>
          <w:rFonts w:hint="eastAsia" w:ascii="Times New Roman" w:hAnsi="Times New Roman"/>
          <w:kern w:val="0"/>
          <w:sz w:val="24"/>
          <w:szCs w:val="22"/>
          <w:lang w:val="en-US" w:eastAsia="zh-CN"/>
        </w:rPr>
        <w:t xml:space="preserve">1. 数据来源与结构 </w:t>
      </w:r>
    </w:p>
    <w:p w14:paraId="1F95F958">
      <w:pPr>
        <w:pStyle w:val="4"/>
        <w:keepNext w:val="0"/>
        <w:keepLines w:val="0"/>
        <w:widowControl/>
        <w:suppressLineNumbers w:val="0"/>
        <w:jc w:val="left"/>
        <w:rPr>
          <w:rFonts w:hint="eastAsia" w:ascii="Times New Roman" w:hAnsi="Times New Roman" w:eastAsiaTheme="minorEastAsia" w:cstheme="minorBidi"/>
          <w:kern w:val="0"/>
          <w:sz w:val="24"/>
          <w:szCs w:val="22"/>
          <w:lang w:val="en-US" w:eastAsia="zh-CN" w:bidi="ar-SA"/>
        </w:rPr>
      </w:pPr>
      <w:r>
        <w:rPr>
          <w:rFonts w:hint="eastAsia" w:ascii="Times New Roman" w:hAnsi="Times New Roman" w:eastAsiaTheme="minorEastAsia" w:cstheme="minorBidi"/>
          <w:kern w:val="0"/>
          <w:sz w:val="24"/>
          <w:szCs w:val="22"/>
          <w:lang w:val="en-US" w:eastAsia="zh-CN" w:bidi="ar-SA"/>
        </w:rPr>
        <w:t>受试者：共 80 名受试者，包括 40 名帕金森病患者（PD）和 40 名健康对照者（HC），年龄和性别相匹配（PD 组平均约 69.6 岁，HC 组约 66.4 岁）。</w:t>
      </w:r>
    </w:p>
    <w:p w14:paraId="4A266960">
      <w:pPr>
        <w:pStyle w:val="4"/>
        <w:keepNext w:val="0"/>
        <w:keepLines w:val="0"/>
        <w:widowControl/>
        <w:suppressLineNumbers w:val="0"/>
        <w:jc w:val="left"/>
        <w:rPr>
          <w:rFonts w:hint="eastAsia" w:ascii="Times New Roman" w:hAnsi="Times New Roman" w:eastAsiaTheme="minorEastAsia" w:cstheme="minorBidi"/>
          <w:kern w:val="0"/>
          <w:sz w:val="24"/>
          <w:szCs w:val="22"/>
          <w:lang w:val="en-US" w:eastAsia="zh-CN" w:bidi="ar-SA"/>
        </w:rPr>
      </w:pPr>
      <w:r>
        <w:rPr>
          <w:rFonts w:hint="eastAsia" w:ascii="Times New Roman" w:hAnsi="Times New Roman" w:eastAsiaTheme="minorEastAsia" w:cstheme="minorBidi"/>
          <w:kern w:val="0"/>
          <w:sz w:val="24"/>
          <w:szCs w:val="22"/>
          <w:lang w:val="en-US" w:eastAsia="zh-CN" w:bidi="ar-SA"/>
        </w:rPr>
        <w:t>采集方式：每位受试者使用麦克风录制持续发元音 /a/的声音，每人重复 3 次。</w:t>
      </w:r>
    </w:p>
    <w:p w14:paraId="2F5E2C10">
      <w:pPr>
        <w:pStyle w:val="4"/>
        <w:keepNext w:val="0"/>
        <w:keepLines w:val="0"/>
        <w:widowControl/>
        <w:suppressLineNumbers w:val="0"/>
        <w:jc w:val="left"/>
      </w:pPr>
      <w:r>
        <w:rPr>
          <w:rFonts w:hint="eastAsia" w:ascii="Times New Roman" w:hAnsi="Times New Roman" w:eastAsiaTheme="minorEastAsia" w:cstheme="minorBidi"/>
          <w:kern w:val="0"/>
          <w:sz w:val="24"/>
          <w:szCs w:val="22"/>
          <w:lang w:val="en-US" w:eastAsia="zh-CN" w:bidi="ar-SA"/>
        </w:rPr>
        <w:t>数据规模：总计 240 条记录（80 人 × 3 次），包含 44 个声学特征变量（不含 ID、录音次数、状态和性别这 4 个元信息列）。</w:t>
      </w:r>
    </w:p>
    <w:p w14:paraId="5E9A9B11">
      <w:pPr>
        <w:ind w:firstLine="480" w:firstLineChars="200"/>
        <w:rPr>
          <w:rFonts w:hint="eastAsia" w:ascii="Times New Roman" w:hAnsi="Times New Roman"/>
          <w:kern w:val="0"/>
          <w:sz w:val="24"/>
          <w:szCs w:val="22"/>
          <w:lang w:val="en-US" w:eastAsia="zh-CN"/>
        </w:rPr>
      </w:pPr>
      <w:r>
        <w:rPr>
          <w:rFonts w:hint="eastAsia" w:ascii="Times New Roman" w:hAnsi="Times New Roman"/>
          <w:kern w:val="0"/>
          <w:sz w:val="24"/>
          <w:szCs w:val="22"/>
          <w:lang w:val="en-US" w:eastAsia="zh-CN"/>
        </w:rPr>
        <w:t xml:space="preserve">2. 数据特征变量说明 </w:t>
      </w:r>
    </w:p>
    <w:p w14:paraId="18B30730">
      <w:pPr>
        <w:pStyle w:val="4"/>
        <w:keepNext w:val="0"/>
        <w:keepLines w:val="0"/>
        <w:widowControl/>
        <w:suppressLineNumbers w:val="0"/>
      </w:pPr>
      <w:r>
        <w:t>提取的特征涵盖了语音信号的多维度测量：</w:t>
      </w:r>
    </w:p>
    <w:p w14:paraId="34AF4178">
      <w:pPr>
        <w:pStyle w:val="4"/>
        <w:keepNext w:val="0"/>
        <w:keepLines w:val="0"/>
        <w:widowControl/>
        <w:suppressLineNumbers w:val="0"/>
        <w:jc w:val="left"/>
        <w:rPr>
          <w:rFonts w:hint="eastAsia" w:ascii="Times New Roman" w:hAnsi="Times New Roman" w:eastAsiaTheme="minorEastAsia" w:cstheme="minorBidi"/>
          <w:kern w:val="0"/>
          <w:sz w:val="24"/>
          <w:szCs w:val="22"/>
          <w:lang w:val="en-US" w:eastAsia="zh-CN" w:bidi="ar-SA"/>
        </w:rPr>
      </w:pPr>
      <w:r>
        <w:rPr>
          <w:rFonts w:hint="eastAsia" w:ascii="Times New Roman" w:hAnsi="Times New Roman" w:eastAsiaTheme="minorEastAsia" w:cstheme="minorBidi"/>
          <w:kern w:val="0"/>
          <w:sz w:val="24"/>
          <w:szCs w:val="22"/>
          <w:lang w:val="en-US" w:eastAsia="zh-CN" w:bidi="ar-SA"/>
        </w:rPr>
        <w:t>基频微扰（Jitter）：如相对抖动、绝对抖动、平均扰动等（4 个）。</w:t>
      </w:r>
    </w:p>
    <w:p w14:paraId="124C5CD8">
      <w:pPr>
        <w:pStyle w:val="4"/>
        <w:keepNext w:val="0"/>
        <w:keepLines w:val="0"/>
        <w:widowControl/>
        <w:suppressLineNumbers w:val="0"/>
        <w:jc w:val="left"/>
        <w:rPr>
          <w:rFonts w:hint="eastAsia" w:ascii="Times New Roman" w:hAnsi="Times New Roman" w:eastAsiaTheme="minorEastAsia" w:cstheme="minorBidi"/>
          <w:kern w:val="0"/>
          <w:sz w:val="24"/>
          <w:szCs w:val="22"/>
          <w:lang w:val="en-US" w:eastAsia="zh-CN" w:bidi="ar-SA"/>
        </w:rPr>
      </w:pPr>
      <w:r>
        <w:rPr>
          <w:rFonts w:hint="eastAsia" w:ascii="Times New Roman" w:hAnsi="Times New Roman" w:eastAsiaTheme="minorEastAsia" w:cstheme="minorBidi"/>
          <w:kern w:val="0"/>
          <w:sz w:val="24"/>
          <w:szCs w:val="22"/>
          <w:lang w:val="en-US" w:eastAsia="zh-CN" w:bidi="ar-SA"/>
        </w:rPr>
        <w:t>振幅微扰（Shimmer）：如局部微光、dB 微光、不同点数的振幅扰动商等（5 个）。</w:t>
      </w:r>
    </w:p>
    <w:p w14:paraId="5237317F">
      <w:pPr>
        <w:pStyle w:val="4"/>
        <w:keepNext w:val="0"/>
        <w:keepLines w:val="0"/>
        <w:widowControl/>
        <w:suppressLineNumbers w:val="0"/>
        <w:jc w:val="left"/>
        <w:rPr>
          <w:rFonts w:hint="eastAsia" w:ascii="Times New Roman" w:hAnsi="Times New Roman" w:eastAsiaTheme="minorEastAsia" w:cstheme="minorBidi"/>
          <w:kern w:val="0"/>
          <w:sz w:val="24"/>
          <w:szCs w:val="22"/>
          <w:lang w:val="en-US" w:eastAsia="zh-CN" w:bidi="ar-SA"/>
        </w:rPr>
      </w:pPr>
      <w:r>
        <w:rPr>
          <w:rFonts w:hint="eastAsia" w:ascii="Times New Roman" w:hAnsi="Times New Roman" w:eastAsiaTheme="minorEastAsia" w:cstheme="minorBidi"/>
          <w:kern w:val="0"/>
          <w:sz w:val="24"/>
          <w:szCs w:val="22"/>
          <w:lang w:val="en-US" w:eastAsia="zh-CN" w:bidi="ar-SA"/>
        </w:rPr>
        <w:t>谐噪比（HNR）：在 0-500Hz 至 0-3800Hz 五个频段的谐波噪声比（5 个）。</w:t>
      </w:r>
    </w:p>
    <w:p w14:paraId="4166429C">
      <w:pPr>
        <w:pStyle w:val="4"/>
        <w:keepNext w:val="0"/>
        <w:keepLines w:val="0"/>
        <w:widowControl/>
        <w:suppressLineNumbers w:val="0"/>
        <w:jc w:val="left"/>
        <w:rPr>
          <w:rFonts w:hint="eastAsia" w:ascii="Times New Roman" w:hAnsi="Times New Roman" w:eastAsiaTheme="minorEastAsia" w:cstheme="minorBidi"/>
          <w:kern w:val="0"/>
          <w:sz w:val="24"/>
          <w:szCs w:val="22"/>
          <w:lang w:val="en-US" w:eastAsia="zh-CN" w:bidi="ar-SA"/>
        </w:rPr>
      </w:pPr>
      <w:r>
        <w:rPr>
          <w:rFonts w:hint="eastAsia" w:ascii="Times New Roman" w:hAnsi="Times New Roman" w:eastAsiaTheme="minorEastAsia" w:cstheme="minorBidi"/>
          <w:kern w:val="0"/>
          <w:sz w:val="24"/>
          <w:szCs w:val="22"/>
          <w:lang w:val="en-US" w:eastAsia="zh-CN" w:bidi="ar-SA"/>
        </w:rPr>
        <w:t>MFCC 与 Delta：0 到 12 阶的梅尔频率倒谱系数</w:t>
      </w:r>
      <w:r>
        <w:rPr>
          <w:rFonts w:hint="eastAsia" w:ascii="Times New Roman" w:hAnsi="Times New Roman" w:cstheme="minorBidi"/>
          <w:kern w:val="0"/>
          <w:sz w:val="24"/>
          <w:szCs w:val="22"/>
          <w:lang w:val="en-US" w:eastAsia="zh-CN" w:bidi="ar-SA"/>
        </w:rPr>
        <w:t>等</w:t>
      </w:r>
      <w:r>
        <w:rPr>
          <w:rFonts w:hint="eastAsia" w:ascii="Times New Roman" w:hAnsi="Times New Roman" w:eastAsiaTheme="minorEastAsia" w:cstheme="minorBidi"/>
          <w:kern w:val="0"/>
          <w:sz w:val="24"/>
          <w:szCs w:val="22"/>
          <w:lang w:val="en-US" w:eastAsia="zh-CN" w:bidi="ar-SA"/>
        </w:rPr>
        <w:t>（各 13 个，共 26 个）。</w:t>
      </w:r>
    </w:p>
    <w:p w14:paraId="5E8E0258">
      <w:pPr>
        <w:pStyle w:val="4"/>
        <w:keepNext w:val="0"/>
        <w:keepLines w:val="0"/>
        <w:widowControl/>
        <w:suppressLineNumbers w:val="0"/>
        <w:jc w:val="left"/>
      </w:pPr>
      <w:r>
        <w:rPr>
          <w:rFonts w:hint="eastAsia" w:ascii="Times New Roman" w:hAnsi="Times New Roman" w:eastAsiaTheme="minorEastAsia" w:cstheme="minorBidi"/>
          <w:kern w:val="0"/>
          <w:sz w:val="24"/>
          <w:szCs w:val="22"/>
          <w:lang w:val="en-US" w:eastAsia="zh-CN" w:bidi="ar-SA"/>
        </w:rPr>
        <w:t>非线性动态特征：递归周期密度熵（RPDE）、去趋势波动分析（DFA）、基频周期熵（PPE）、声门噪声激励比（GNE）（4 个）。</w:t>
      </w:r>
    </w:p>
    <w:p w14:paraId="69626B59">
      <w:pPr>
        <w:ind w:firstLine="480" w:firstLineChars="200"/>
        <w:rPr>
          <w:rFonts w:hint="eastAsia" w:ascii="Times New Roman" w:hAnsi="Times New Roman"/>
          <w:kern w:val="0"/>
          <w:sz w:val="24"/>
          <w:szCs w:val="22"/>
          <w:lang w:val="en-US" w:eastAsia="zh-CN"/>
        </w:rPr>
      </w:pPr>
      <w:r>
        <w:rPr>
          <w:rFonts w:hint="eastAsia" w:ascii="Times New Roman" w:hAnsi="Times New Roman"/>
          <w:kern w:val="0"/>
          <w:sz w:val="24"/>
          <w:szCs w:val="22"/>
          <w:lang w:val="en-US" w:eastAsia="zh-CN"/>
        </w:rPr>
        <w:t xml:space="preserve">3. 数据特点与使用 </w:t>
      </w:r>
    </w:p>
    <w:p w14:paraId="5D013643">
      <w:pPr>
        <w:pStyle w:val="4"/>
        <w:keepNext w:val="0"/>
        <w:keepLines w:val="0"/>
        <w:widowControl/>
        <w:suppressLineNumbers w:val="0"/>
        <w:ind w:firstLine="480" w:firstLineChars="200"/>
        <w:jc w:val="left"/>
        <w:rPr>
          <w:rFonts w:hint="eastAsia" w:ascii="Times New Roman" w:hAnsi="Times New Roman" w:eastAsiaTheme="minorEastAsia" w:cstheme="minorBidi"/>
          <w:kern w:val="0"/>
          <w:sz w:val="24"/>
          <w:szCs w:val="22"/>
          <w:lang w:val="en-US" w:eastAsia="zh-CN" w:bidi="ar-SA"/>
        </w:rPr>
      </w:pPr>
      <w:r>
        <w:rPr>
          <w:rFonts w:hint="eastAsia" w:ascii="Times New Roman" w:hAnsi="Times New Roman" w:eastAsiaTheme="minorEastAsia" w:cstheme="minorBidi"/>
          <w:kern w:val="0"/>
          <w:sz w:val="24"/>
          <w:szCs w:val="22"/>
          <w:lang w:val="en-US" w:eastAsia="zh-CN" w:bidi="ar-SA"/>
        </w:rPr>
        <w:t>该数据集最大的特点是引入了同一受试者的多次重复录音（Replications）。数据集作者特别强调了一个关键的统计性质</w:t>
      </w:r>
      <w:r>
        <w:rPr>
          <w:rFonts w:hint="eastAsia" w:ascii="Times New Roman" w:hAnsi="Times New Roman" w:cstheme="minorBidi"/>
          <w:kern w:val="0"/>
          <w:sz w:val="24"/>
          <w:szCs w:val="22"/>
          <w:lang w:val="en-US" w:eastAsia="zh-CN" w:bidi="ar-SA"/>
        </w:rPr>
        <w:t>，</w:t>
      </w:r>
      <w:r>
        <w:rPr>
          <w:rFonts w:hint="eastAsia" w:ascii="Times New Roman" w:hAnsi="Times New Roman" w:eastAsiaTheme="minorEastAsia" w:cstheme="minorBidi"/>
          <w:kern w:val="0"/>
          <w:sz w:val="24"/>
          <w:szCs w:val="22"/>
          <w:lang w:val="en-US" w:eastAsia="zh-CN" w:bidi="ar-SA"/>
        </w:rPr>
        <w:t>数据不独立</w:t>
      </w:r>
      <w:r>
        <w:rPr>
          <w:rFonts w:hint="eastAsia" w:ascii="Times New Roman" w:hAnsi="Times New Roman" w:cstheme="minorBidi"/>
          <w:kern w:val="0"/>
          <w:sz w:val="24"/>
          <w:szCs w:val="22"/>
          <w:lang w:val="en-US" w:eastAsia="zh-CN" w:bidi="ar-SA"/>
        </w:rPr>
        <w:t>，</w:t>
      </w:r>
      <w:r>
        <w:rPr>
          <w:rFonts w:hint="eastAsia" w:ascii="Times New Roman" w:hAnsi="Times New Roman" w:eastAsiaTheme="minorEastAsia" w:cstheme="minorBidi"/>
          <w:kern w:val="0"/>
          <w:sz w:val="24"/>
          <w:szCs w:val="22"/>
          <w:lang w:val="en-US" w:eastAsia="zh-CN" w:bidi="ar-SA"/>
        </w:rPr>
        <w:t>由于同一个人的 3 条记录来自同一个人，它们之间存在内在相关性。</w:t>
      </w:r>
    </w:p>
    <w:p w14:paraId="1CB17ECF">
      <w:pPr>
        <w:ind w:firstLine="480" w:firstLineChars="200"/>
        <w:rPr>
          <w:rFonts w:hint="eastAsia" w:ascii="Times New Roman" w:hAnsi="Times New Roman"/>
          <w:kern w:val="0"/>
          <w:sz w:val="24"/>
          <w:szCs w:val="22"/>
          <w:lang w:val="en-US" w:eastAsia="zh-CN"/>
        </w:rPr>
      </w:pPr>
      <w:r>
        <w:rPr>
          <w:rFonts w:hint="eastAsia" w:ascii="Times New Roman" w:hAnsi="Times New Roman"/>
          <w:kern w:val="0"/>
          <w:sz w:val="24"/>
          <w:szCs w:val="22"/>
          <w:lang w:val="en-US" w:eastAsia="zh-CN"/>
        </w:rPr>
        <w:t>请根据附件1和附件2的数据集，建模解决下列问题：</w:t>
      </w:r>
    </w:p>
    <w:p w14:paraId="38650CE5">
      <w:pPr>
        <w:pStyle w:val="4"/>
        <w:keepNext w:val="0"/>
        <w:keepLines w:val="0"/>
        <w:widowControl/>
        <w:numPr>
          <w:ilvl w:val="0"/>
          <w:numId w:val="2"/>
        </w:numPr>
        <w:suppressLineNumbers w:val="0"/>
      </w:pPr>
      <w:r>
        <w:rPr>
          <w:rFonts w:hint="eastAsia" w:ascii="Times New Roman" w:hAnsi="Times New Roman" w:eastAsiaTheme="minorEastAsia" w:cstheme="minorBidi"/>
          <w:kern w:val="0"/>
          <w:sz w:val="24"/>
          <w:szCs w:val="22"/>
          <w:lang w:val="en-US" w:eastAsia="zh-CN" w:bidi="ar-SA"/>
        </w:rPr>
        <w:t>根据数据集1，设计一个帕金森病的早期筛查或辅助诊断方法</w:t>
      </w:r>
      <w:r>
        <w:rPr>
          <w:rFonts w:hint="eastAsia" w:ascii="Times New Roman" w:hAnsi="Times New Roman" w:cstheme="minorBidi"/>
          <w:kern w:val="0"/>
          <w:sz w:val="24"/>
          <w:szCs w:val="22"/>
          <w:lang w:val="en-US" w:eastAsia="zh-CN" w:bidi="ar-SA"/>
        </w:rPr>
        <w:t>。</w:t>
      </w:r>
    </w:p>
    <w:p w14:paraId="584D4C74">
      <w:pPr>
        <w:pStyle w:val="4"/>
        <w:keepNext w:val="0"/>
        <w:keepLines w:val="0"/>
        <w:widowControl/>
        <w:numPr>
          <w:ilvl w:val="0"/>
          <w:numId w:val="2"/>
        </w:numPr>
        <w:suppressLineNumbers w:val="0"/>
        <w:rPr>
          <w:rFonts w:hint="eastAsia" w:ascii="Times New Roman" w:hAnsi="Times New Roman"/>
          <w:kern w:val="0"/>
          <w:sz w:val="24"/>
          <w:szCs w:val="22"/>
          <w:lang w:val="en-US" w:eastAsia="zh-CN"/>
        </w:rPr>
      </w:pPr>
      <w:r>
        <w:t>该数据集包含 754 个维度的特征（如 MFCC、小波变换特征、强度、共振峰等）。</w:t>
      </w:r>
      <w:r>
        <w:rPr>
          <w:rFonts w:hint="eastAsia"/>
          <w:lang w:val="en-US" w:eastAsia="zh-CN"/>
        </w:rPr>
        <w:t>请</w:t>
      </w:r>
      <w:r>
        <w:t>找出区分帕金森患者与健康人的几个最关键语音生物标志物。</w:t>
      </w:r>
    </w:p>
    <w:p w14:paraId="31FD05BE">
      <w:pPr>
        <w:pStyle w:val="4"/>
        <w:keepNext w:val="0"/>
        <w:keepLines w:val="0"/>
        <w:widowControl/>
        <w:numPr>
          <w:ilvl w:val="0"/>
          <w:numId w:val="2"/>
        </w:numPr>
        <w:suppressLineNumbers w:val="0"/>
        <w:rPr>
          <w:rFonts w:hint="eastAsia" w:ascii="Times New Roman" w:hAnsi="Times New Roman"/>
          <w:kern w:val="0"/>
          <w:sz w:val="24"/>
          <w:szCs w:val="22"/>
          <w:lang w:val="en-US" w:eastAsia="zh-CN"/>
        </w:rPr>
      </w:pPr>
      <w:r>
        <w:rPr>
          <w:rFonts w:hint="eastAsia" w:ascii="Times New Roman" w:hAnsi="Times New Roman"/>
          <w:kern w:val="0"/>
          <w:sz w:val="24"/>
          <w:szCs w:val="22"/>
          <w:lang w:val="en-US" w:eastAsia="zh-CN"/>
        </w:rPr>
        <w:t>根据数据集2，设计一个声音特征智能诊断帕金森疾病的方法。</w:t>
      </w:r>
    </w:p>
    <w:p w14:paraId="556C755D">
      <w:pPr>
        <w:pStyle w:val="4"/>
        <w:keepNext w:val="0"/>
        <w:keepLines w:val="0"/>
        <w:widowControl/>
        <w:numPr>
          <w:ilvl w:val="0"/>
          <w:numId w:val="2"/>
        </w:numPr>
        <w:suppressLineNumbers w:val="0"/>
        <w:rPr>
          <w:rFonts w:hint="eastAsia" w:ascii="Times New Roman" w:hAnsi="Times New Roman"/>
          <w:kern w:val="0"/>
          <w:sz w:val="24"/>
          <w:szCs w:val="22"/>
          <w:lang w:eastAsia="zh-CN"/>
        </w:rPr>
      </w:pPr>
      <w:r>
        <w:rPr>
          <w:rFonts w:hint="eastAsia" w:ascii="Times New Roman" w:hAnsi="Times New Roman"/>
          <w:kern w:val="0"/>
          <w:sz w:val="24"/>
          <w:szCs w:val="22"/>
          <w:lang w:val="en-US" w:eastAsia="zh-CN"/>
        </w:rPr>
        <w:t>帕金森病主要包含运动型和非运动型症状。运动型症状主要表现为静止性震颤、运动迟缓、肌肉僵直等三类。非运动型症状主要表现为疼痛、痴呆、睡眠障碍等三类。首先将附件1或者附件2的帕金森病数据聚为两类。建模设计一个声音特征智能诊断方法，辅助诊断运动型和非运动型两类帕金森病病症。</w:t>
      </w:r>
    </w:p>
    <w:p w14:paraId="1D43B80E">
      <w:pPr>
        <w:pStyle w:val="4"/>
        <w:keepNext w:val="0"/>
        <w:keepLines w:val="0"/>
        <w:widowControl/>
        <w:numPr>
          <w:ilvl w:val="0"/>
          <w:numId w:val="2"/>
        </w:numPr>
        <w:suppressLineNumbers w:val="0"/>
        <w:rPr>
          <w:rFonts w:hint="eastAsia"/>
        </w:rPr>
      </w:pPr>
      <w:r>
        <w:rPr>
          <w:rFonts w:hint="eastAsia" w:ascii="Times New Roman" w:hAnsi="Times New Roman"/>
          <w:kern w:val="0"/>
          <w:sz w:val="24"/>
          <w:szCs w:val="22"/>
          <w:lang w:val="en-US" w:eastAsia="zh-CN"/>
        </w:rPr>
        <w:t>依据附件数据集，建模设计</w:t>
      </w:r>
      <w:bookmarkStart w:id="12" w:name="_GoBack"/>
      <w:bookmarkEnd w:id="12"/>
      <w:r>
        <w:rPr>
          <w:rFonts w:hint="eastAsia" w:ascii="Times New Roman" w:hAnsi="Times New Roman"/>
          <w:kern w:val="0"/>
          <w:sz w:val="24"/>
          <w:szCs w:val="22"/>
          <w:lang w:val="en-US" w:eastAsia="zh-CN"/>
        </w:rPr>
        <w:t>一个方法，声音特征诊断六类</w:t>
      </w:r>
      <w:r>
        <w:rPr>
          <w:rFonts w:hint="eastAsia" w:ascii="Times New Roman" w:hAnsi="Times New Roman"/>
          <w:kern w:val="0"/>
          <w:sz w:val="24"/>
          <w:szCs w:val="22"/>
        </w:rPr>
        <w:fldChar w:fldCharType="begin"/>
      </w:r>
      <w:r>
        <w:rPr>
          <w:rFonts w:hint="eastAsia" w:ascii="Times New Roman" w:hAnsi="Times New Roman"/>
          <w:kern w:val="0"/>
          <w:sz w:val="24"/>
          <w:szCs w:val="22"/>
        </w:rPr>
        <w:instrText xml:space="preserve"> HYPERLINK "https://baike.baidu.com/item/%E5%B8%95%E9%87%91%E6%A3%AE%E7%97%85" \t "https://baike.baidu.com/item/%E5%B8%95%E9%87%91%E6%A3%AE%E7%97%85/_blank" </w:instrText>
      </w:r>
      <w:r>
        <w:rPr>
          <w:rFonts w:hint="eastAsia" w:ascii="Times New Roman" w:hAnsi="Times New Roman"/>
          <w:kern w:val="0"/>
          <w:sz w:val="24"/>
          <w:szCs w:val="22"/>
        </w:rPr>
        <w:fldChar w:fldCharType="separate"/>
      </w:r>
      <w:r>
        <w:rPr>
          <w:rFonts w:hint="eastAsia" w:ascii="Times New Roman" w:hAnsi="Times New Roman"/>
          <w:kern w:val="0"/>
          <w:sz w:val="24"/>
          <w:szCs w:val="22"/>
        </w:rPr>
        <w:t>帕金森病</w:t>
      </w:r>
      <w:r>
        <w:rPr>
          <w:rFonts w:hint="eastAsia" w:ascii="Times New Roman" w:hAnsi="Times New Roman"/>
          <w:kern w:val="0"/>
          <w:sz w:val="24"/>
          <w:szCs w:val="22"/>
        </w:rPr>
        <w:fldChar w:fldCharType="end"/>
      </w:r>
      <w:r>
        <w:rPr>
          <w:rFonts w:hint="eastAsia" w:ascii="Times New Roman" w:hAnsi="Times New Roman"/>
          <w:kern w:val="0"/>
          <w:sz w:val="24"/>
          <w:szCs w:val="22"/>
          <w:lang w:val="en-US" w:eastAsia="zh-CN"/>
        </w:rPr>
        <w:t>：静止性震颤、运动迟缓、肌肉僵直和疼痛、痴呆、睡眠障碍。</w:t>
      </w:r>
    </w:p>
    <w:p w14:paraId="4F49F505">
      <w:pPr>
        <w:rPr>
          <w:rFonts w:ascii="Segoe UI Emoji" w:hAnsi="Segoe UI Emoji" w:eastAsia="Segoe UI Emoji" w:cs="Segoe UI Emoji"/>
          <w:i w:val="0"/>
          <w:iCs w:val="0"/>
          <w:caps w:val="0"/>
          <w:color w:val="303030"/>
          <w:spacing w:val="0"/>
          <w:sz w:val="27"/>
          <w:szCs w:val="27"/>
          <w:shd w:val="clear" w:fill="FAFAF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AFB53E"/>
    <w:multiLevelType w:val="singleLevel"/>
    <w:tmpl w:val="2EAFB53E"/>
    <w:lvl w:ilvl="0" w:tentative="0">
      <w:start w:val="1"/>
      <w:numFmt w:val="decimal"/>
      <w:suff w:val="nothing"/>
      <w:lvlText w:val="（%1）"/>
      <w:lvlJc w:val="left"/>
    </w:lvl>
  </w:abstractNum>
  <w:abstractNum w:abstractNumId="1">
    <w:nsid w:val="63877DC7"/>
    <w:multiLevelType w:val="singleLevel"/>
    <w:tmpl w:val="63877DC7"/>
    <w:lvl w:ilvl="0" w:tentative="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924308"/>
    <w:rsid w:val="0C5C6142"/>
    <w:rsid w:val="12F62DC0"/>
    <w:rsid w:val="12FC4A8E"/>
    <w:rsid w:val="17340B25"/>
    <w:rsid w:val="19391301"/>
    <w:rsid w:val="1D9D482C"/>
    <w:rsid w:val="25AB375E"/>
    <w:rsid w:val="2AEC7507"/>
    <w:rsid w:val="2CA13470"/>
    <w:rsid w:val="3D6E0485"/>
    <w:rsid w:val="5923730C"/>
    <w:rsid w:val="5D5A648D"/>
    <w:rsid w:val="62EF0E7F"/>
    <w:rsid w:val="63EA3D8B"/>
    <w:rsid w:val="64442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1682</Words>
  <Characters>2019</Characters>
  <Lines>0</Lines>
  <Paragraphs>0</Paragraphs>
  <TotalTime>7</TotalTime>
  <ScaleCrop>false</ScaleCrop>
  <LinksUpToDate>false</LinksUpToDate>
  <CharactersWithSpaces>2120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2026-04-24T15:07:00Z</dcterms:created>
  <dc:creator>Lenovo</dc:creator>
  <cp:lastModifiedBy>刘深泉</cp:lastModifiedBy>
  <dcterms:modified xsi:type="dcterms:W3CDTF">2026-05-05T04:52:48Z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eyJoZGlkIjoiOTgyYmQ0YWRkMDYwYTYxZDlhNDY0MWU1ZjY1YTFkNTEiLCJ1c2VySWQiOiI3MDkxNDE3NTMifQ==</vt:lpwstr>
  </property>
  <property fmtid="{D5CDD505-2E9C-101B-9397-08002B2CF9AE}" pid="4" name="ICV">
    <vt:lpwstr>9B2BAF115F8F468CAD2CF0D736A1890B_12</vt:lpwstr>
  </property>
</Properties>
</file>