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Evaluation Methodologies for a 5-Dimensional Emotional Coordinate System (VADUG)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Paradigm Shift in Affective Computing and Emotional Modeling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affective computing and natural language processing (NLP) is currently undergoing a profound structural evolution, shifting away from discrete, categorical emotion classification toward continuous, multi-dimensional emotional coordinate systems. Historically, the automated detection of human affect relied heavily on simplified taxonomies, such as Ekman's basic emotion categories (e.g., anger, joy, sadness, fear, surprise, disgust) or highly reductive ternary sentiment models classifying text strictly into positive, negative, or neutral polarities.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legacy paradigms offered computational convenience and simplified the annotation process for supervised machine learning, they drastically oversimplified the immense complexity and fluidity of human emotional expression.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reduction of highly nuanced, context-dependent text into a one-dimensional sentiment polarity or a rigid three-color categorization inevitably results in the loss of critical affective variance.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limitation has driven the field toward dimensional models of emotion, primarily anchored by Russell’s Circumplex theory and the Valence-Arousal-Dominance (VAD) framework.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VAD model abandons discrete labels, instead projecting affective states into a three-dimensional continuous hyperspace where "Valence" represents the pleasure-displeasure axis, "Arousal" captures the degree of physiological or psychological activation, and "Dominance" indicates the degree of control, agency, or submissiveness a subject feels in relation to the emotional stimulus.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as artificial intelligence applications advance into highly sensitive, high-stakes operational environments—such as real-time psychological triage, crisis informatics, autonomous emergency response, and highly empathetic conversational AI—the traditional three-dimensional VAD framework has proven insufficient.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VAD model lacks the structural capacity to quantify the temporal pressure of an emotional state or the contextual weight of the triggering event. This critical gap necessitates the expansion to a 5-dimensional emotional coordinate system: Valence, Arousal, Dominance, Urgency, and Gravity (VADUG).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expanded architecture, where each of the five dimensions is quantified on a continuous numerical scale (e.g., 0-255), the newly introduced dimensions serve specific, advanced functions. "Urgency" measures the temporal constraint, suddenness, or immediate behavioral response demanded by the affective state.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"Gravity," conversely, evaluates the contextual weight, impact, severity, or profound significance of the underlying event driving the emotion.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such a high-dimensional, continuous system presents profound methodological and mathematical challenges that cannot be resolved using legacy NLP testing protocols. Current testing methodologies for the VADUG system reveal significant structural vulnerabilities. For instance, mapping the system's 5-dimensional continuous outputs against 3-color sentiment datasets like SST-2, GoEmotions, or TweetEval effectively reduces a rich 5D vector down to a 1D categorical polarity, discarding the vast majority of the system's predictive signal and rendering the metrics largely meaningless for the Urgency and Gravity dimensions.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while datasets like EmoBank provide robust continuous scores for evaluating dimensional correlation (using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Valence, Arousal, and Dominance), they completely lack the ground truth annotations required to evaluate the novel Urgency and Gravity axes.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reliance on a localized dataset of 368 hand-scored "Rosetta Stone" calibration sentences to establish exact VADUG targets introduces severe human annotator bias, scale-use inconsistencies, and subjective calibration errors.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while a perfect 8/8 accuracy in crisis detection tests is a promising indicator of the system's utility, binary or categorical accuracy metrics are fundamentally inadequate for validating the precision of a continuous, 256-point multidimensional scale.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peer-level analysis of the theoretical ontologies, advanced mathematical metrics, rigorous annotation methodologies, and specialized benchmark datasets required to accurately evaluate a continuous 5-dimensional VADUG emotional coordinate system. By systematically replacing outdated correlation metrics and subjective human annotations with robust statistical models and comparative scaling techniques, the true predictive power of the VADUG architecture can be validated.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Ontologies of the Urgency and Gravity Dimensions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evaluate the Urgency and Gravity dimensions within a computational framework, it is an absolute necessity to first ground these dimensions in established psychological, linguistic, and kinetic theories. The dimensions of Valence, Arousal, and Dominance are already heavily documented and validated in psychometric literature.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Urgency and Gravity, however, require dedicated theoretical anchoring to ensure that the datasets and metrics selected for their evaluation are measuring genuine psychological constructs rather than arbitrary algorithmic artifacts. These dimensions find their theoretical justifications at the intersection of Cognitive Appraisal Theory, Laban Movement Analysis (LMA), and Legitimation Code Theory (LCT).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Cognitive Appraisal Theory as a Structural Anchor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Cognitive Appraisal Theory posits that emotions do not exist in a vacuum; rather, they are extracted directly from the cognitive evaluation (appraisal) of a specific event relative to an individual's personal goals, societal norms, and coping mechanisms.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component process model of emotion, pioneered by researchers such as Klaus Scherer, delineates a sequence of appraisal checks that dynamically generate emotional states, and these checks correspond directly to the proposed VADUG dimensions.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theoretical framework, "Urgency" is not merely a byproduct of high Arousal, but is explicitly recognized as a discrete, independent appraisal dimension. It represents the temporal constraint, the suddenness of an event, or the immediate need for a behavioral or psychological response elicited by a stimulus.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example, in the comprehensive crowd-enVENT corpus—which maps natural language text to 21 distinct appraisal dimensions—the objective of "Goal/Need Significance" explicitly isolates the "Urgency" dimension, assessing exactly how quickly a given situation requires a reaction from the experiencer.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"Novelty" objective within this same theory measures "Suddenness" and "Unexpectedness," which feed directly into the computational modeling of the Urgency coordinate.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"Gravity" dimension is heavily reflected in the appraisal checks concerning "Intrinsic Significance," "Impact," "Goal Conduciveness," and "Normative Significance".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Gravity captures the sheer weight of the emotional response, the severity of the consequences of the event, and the profoundness of the psychological state. In advanced affective modeling, Gravity acts as the "emotional mass" or potency of a textual statement.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dictates the depth of empathy required for an observer (or a conversational AI agent) to appropriately alter, match, or engage with that emotional state without appearing dismissive or socially uncalibrated.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Laban Movement Analysis (LMA) in Computational Linguistics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originally developed as a comprehensive language for describing, annotating, and interpreting human kinetics and dance, Laban Movement Analysis (LMA) has been heavily integrated into affective computing as a framework to map physical, physiological expression to latent psychological states.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LMA defines four major effort categories—Space, Time, Weight, and Flow—each of which exists on a continuum.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translated into the domain of computational linguistics and text sentiment analysis, these kinetic efforts align with striking precision to the novel VADUG extensions, providing a blueprint for how textual features should be evaluated: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Effort (Urgency):</w:t>
      </w:r>
      <w:r w:rsidDel="00000000" w:rsidR="00000000" w:rsidRPr="00000000">
        <w:rPr>
          <w:rFonts w:ascii="Google Sans" w:cs="Google Sans" w:eastAsia="Google Sans" w:hAnsi="Google Sans"/>
          <w:color w:val="1f1f1f"/>
          <w:rtl w:val="0"/>
        </w:rPr>
        <w:t xml:space="preserve"> In LMA, the Time dimension describes the mover's degree of acceleration, deceleration, or temporal pressure. It spans a continuum ranging from </w:t>
      </w:r>
      <w:r w:rsidDel="00000000" w:rsidR="00000000" w:rsidRPr="00000000">
        <w:rPr>
          <w:rFonts w:ascii="Google Sans" w:cs="Google Sans" w:eastAsia="Google Sans" w:hAnsi="Google Sans"/>
          <w:i w:val="1"/>
          <w:iCs w:val="1"/>
          <w:color w:val="1f1f1f"/>
          <w:rtl w:val="0"/>
        </w:rPr>
        <w:t xml:space="preserve">Sustained</w:t>
      </w:r>
      <w:r w:rsidDel="00000000" w:rsidR="00000000" w:rsidRPr="00000000">
        <w:rPr>
          <w:rFonts w:ascii="Google Sans" w:cs="Google Sans" w:eastAsia="Google Sans" w:hAnsi="Google Sans"/>
          <w:color w:val="1f1f1f"/>
          <w:rtl w:val="0"/>
        </w:rPr>
        <w:t xml:space="preserve"> (leisurely, lingering, indulging in time) to </w:t>
      </w:r>
      <w:r w:rsidDel="00000000" w:rsidR="00000000" w:rsidRPr="00000000">
        <w:rPr>
          <w:rFonts w:ascii="Google Sans" w:cs="Google Sans" w:eastAsia="Google Sans" w:hAnsi="Google Sans"/>
          <w:i w:val="1"/>
          <w:iCs w:val="1"/>
          <w:color w:val="1f1f1f"/>
          <w:rtl w:val="0"/>
        </w:rPr>
        <w:t xml:space="preserve">Sudden</w:t>
      </w:r>
      <w:r w:rsidDel="00000000" w:rsidR="00000000" w:rsidRPr="00000000">
        <w:rPr>
          <w:rFonts w:ascii="Google Sans" w:cs="Google Sans" w:eastAsia="Google Sans" w:hAnsi="Google Sans"/>
          <w:color w:val="1f1f1f"/>
          <w:rtl w:val="0"/>
        </w:rPr>
        <w:t xml:space="preserve"> (hurried, urgent, fleeting, reactive).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Translated into NLP, linguistic markers indicating suddenness, impending deadlines, panic, or rapid temporal constraints generate a high Urgency score.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evaluation of the Urgency dimension must therefore test the system's sensitivity to these temporal linguistic markers.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Weight Effort (Gravity):</w:t>
      </w:r>
      <w:r w:rsidDel="00000000" w:rsidR="00000000" w:rsidRPr="00000000">
        <w:rPr>
          <w:rFonts w:ascii="Google Sans" w:cs="Google Sans" w:eastAsia="Google Sans" w:hAnsi="Google Sans"/>
          <w:color w:val="1f1f1f"/>
          <w:rtl w:val="0"/>
        </w:rPr>
        <w:t xml:space="preserve"> The Weight factor in LMA describes a subject's attitude toward impact, force, and pressure, specifically representing their relationship with physical gravity. It ranges from </w:t>
      </w:r>
      <w:r w:rsidDel="00000000" w:rsidR="00000000" w:rsidRPr="00000000">
        <w:rPr>
          <w:rFonts w:ascii="Google Sans" w:cs="Google Sans" w:eastAsia="Google Sans" w:hAnsi="Google Sans"/>
          <w:i w:val="1"/>
          <w:iCs w:val="1"/>
          <w:color w:val="1f1f1f"/>
          <w:rtl w:val="0"/>
        </w:rPr>
        <w:t xml:space="preserve">Light</w:t>
      </w:r>
      <w:r w:rsidDel="00000000" w:rsidR="00000000" w:rsidRPr="00000000">
        <w:rPr>
          <w:rFonts w:ascii="Google Sans" w:cs="Google Sans" w:eastAsia="Google Sans" w:hAnsi="Google Sans"/>
          <w:color w:val="1f1f1f"/>
          <w:rtl w:val="0"/>
        </w:rPr>
        <w:t xml:space="preserve"> (delicate, lacking activation, buoyant) to </w:t>
      </w:r>
      <w:r w:rsidDel="00000000" w:rsidR="00000000" w:rsidRPr="00000000">
        <w:rPr>
          <w:rFonts w:ascii="Google Sans" w:cs="Google Sans" w:eastAsia="Google Sans" w:hAnsi="Google Sans"/>
          <w:i w:val="1"/>
          <w:iCs w:val="1"/>
          <w:color w:val="1f1f1f"/>
          <w:rtl w:val="0"/>
        </w:rPr>
        <w:t xml:space="preserve">Strong</w:t>
      </w:r>
      <w:r w:rsidDel="00000000" w:rsidR="00000000" w:rsidRPr="00000000">
        <w:rPr>
          <w:rFonts w:ascii="Google Sans" w:cs="Google Sans" w:eastAsia="Google Sans" w:hAnsi="Google Sans"/>
          <w:color w:val="1f1f1f"/>
          <w:rtl w:val="0"/>
        </w:rPr>
        <w:t xml:space="preserve"> (powerful, forceful, having a profound impact, heavy).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context of NLP and the VADUG model, the Gravity of a text is extracted from semantic embeddings that reflect latent psychological weight, severity, moral consequence, and profound interpersonal impact.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Semantic Gravity and Legitimation Code Theory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validate the Gravity dimension in text processing, it is highly beneficial to look toward Legitimation Code Theory (LCT), specifically the concept of "Semantic Gravity." In sociological and linguistic frameworks, Semantic Gravity refers to the degree to which the meaning of a text is dependent on its specific context.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Texts exhibiting high semantic gravity are heavily tied to specific, localized events, immediate physical realities, and tangible consequences. Conversely, low semantic gravity indicates highly abstract, generalized, or theoretical concepts.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evaluating the emotional Gravity dimension of the 5D system, it is vital to test the algorithm's sensitivity to Semantic Gravity. A robust emotional coordinate system must successfully distinguish between the abstract, theoretical discussion of a crisis (low semantic gravity, resulting in lower emotional Gravity) and the localized, immediate, devastating experience of a crisis by a victim (high semantic gravity, resulting in maximum emotional Gravity).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Evaluating the model across varying levels of contextual abstraction ensures that the Gravity dimension is capturing deep systemic functional linguistics rather than merely triggering on superficial keywords.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Overcoming Metric Deficiencies: Beyond Pearson's Correlation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reliance on the Pearson correlation coefficient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evaluating the accuracy of dimensional emotional systems is fundamentally inadequate, particularly for a 5-dimensional continuous system operating on a strict, absolute 0-255 scale. The mathematical limitations of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mask severe calibration errors in machine learning models, necessitating an immediate transition to more advanced multivariate metrics.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Mathematical Limitations of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Pearson's correlation coefficient is designed exclusively to measure the linear association between two continuous variables. However, it is entirely invariant to shifts in location (the mean of the distribution) and shifts in scale (the variance of the distribution).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evaluating the VADUG system, this invariance presents a critical flaw. Consider a scenario where the ground-truth Urgency scores for a set of sentences are high, ranging between 200 and 250 on the 0-255 scale. If the NLP model systematically under-predicts the intensity, outputting Urgency scores exactly half the magnitude of the ground truth (ranging between 100 and 125), the Pearson correlation coefficient will still yield a perfect score of 1.0. This occurs because the predicted values perfectly track the linear </w:t>
      </w:r>
      <w:r w:rsidDel="00000000" w:rsidR="00000000" w:rsidRPr="00000000">
        <w:rPr>
          <w:rFonts w:ascii="Google Sans" w:cs="Google Sans" w:eastAsia="Google Sans" w:hAnsi="Google Sans"/>
          <w:i w:val="1"/>
          <w:iCs w:val="1"/>
          <w:color w:val="1f1f1f"/>
          <w:rtl w:val="0"/>
        </w:rPr>
        <w:t xml:space="preserve">trend</w:t>
      </w:r>
      <w:r w:rsidDel="00000000" w:rsidR="00000000" w:rsidRPr="00000000">
        <w:rPr>
          <w:rFonts w:ascii="Google Sans" w:cs="Google Sans" w:eastAsia="Google Sans" w:hAnsi="Google Sans"/>
          <w:color w:val="1f1f1f"/>
          <w:rtl w:val="0"/>
        </w:rPr>
        <w:t xml:space="preserve"> of the ground truth, even though the absolute </w:t>
      </w:r>
      <w:r w:rsidDel="00000000" w:rsidR="00000000" w:rsidRPr="00000000">
        <w:rPr>
          <w:rFonts w:ascii="Google Sans" w:cs="Google Sans" w:eastAsia="Google Sans" w:hAnsi="Google Sans"/>
          <w:i w:val="1"/>
          <w:iCs w:val="1"/>
          <w:color w:val="1f1f1f"/>
          <w:rtl w:val="0"/>
        </w:rPr>
        <w:t xml:space="preserve">magnitude</w:t>
      </w:r>
      <w:r w:rsidDel="00000000" w:rsidR="00000000" w:rsidRPr="00000000">
        <w:rPr>
          <w:rFonts w:ascii="Google Sans" w:cs="Google Sans" w:eastAsia="Google Sans" w:hAnsi="Google Sans"/>
          <w:color w:val="1f1f1f"/>
          <w:rtl w:val="0"/>
        </w:rPr>
        <w:t xml:space="preserve"> is entirely incorrect.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real-world applications such as crisis detection or psychological monitoring, outputting an Urgency score of 100 when the true reality is 200 represents a catastrophic systemic failure, yet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report flawless performance. Multi-dimensional emotional systems require metrics that penalize both correlation failures and distributional mismatches simultaneously.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Concordance Correlation Coefficient (CCC)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fatal flaws of Pearson's correlation, the domain of continuous emotion recognition—including benchmark competitions such as the Audio/Visual Emotion Challenge (AVEC)—has universally adopted the Concordance Correlation Coefficient (CCC) as the gold standard evaluation metric.</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CCC seamlessly integrates precision (represented by Pearson's linear correlation) with accuracy (represented by the deviation of the predictions from the 45-degree identity line) to provide a highly stringent evaluation of predictive agreement.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mathematical formulation of the CCC between a sequence of model predictions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ground-truth labels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standard Pearson correlation coefficient, </w:t>
      </w:r>
      <w:r w:rsidDel="00000000" w:rsidR="00000000" w:rsidRPr="00000000">
        <w:rPr>
          <w:rFonts w:ascii="Google Sans" w:cs="Google Sans" w:eastAsia="Google Sans" w:hAnsi="Google Sans"/>
          <w:color w:val="1f1f1f"/>
        </w:rPr>
        <w:drawing>
          <wp:inline distB="19050" distT="19050" distL="19050" distR="19050">
            <wp:extent cx="194220" cy="23306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4220"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respective means of the predicted and true distributions, and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5589" cy="234428"/>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5589" cy="234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variances.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incorporating the squared difference between the means </w:t>
      </w:r>
      <w:r w:rsidDel="00000000" w:rsidR="00000000" w:rsidRPr="00000000">
        <w:rPr>
          <w:rFonts w:ascii="Google Sans" w:cs="Google Sans" w:eastAsia="Google Sans" w:hAnsi="Google Sans"/>
          <w:color w:val="1f1f1f"/>
        </w:rPr>
        <w:drawing>
          <wp:inline distB="19050" distT="19050" distL="19050" distR="19050">
            <wp:extent cx="824955" cy="227574"/>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824955" cy="227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sum of the variances into the denominator, the CCC heavily penalizes models that fail to match the absolute scale of the ground truth. For a VADUG system utilizing a strict 0-255 scale, optimizing and evaluating via CCC ensures that the model is perfectly calibrated to absolute emotional intensity. It successfully punishes algorithms that capture the correct emotional trajectory but fail to output the correct absolute magnitude.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the formulation of CCC has been successfully integrated into deep learning architectures as the Concordance Correlation Coefficient Loss (CCCL), a correlation-based loss function designed to directly optimize continuous emotion predictions during the neural network's training phase.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Multivariate Concordance Correlation Coefficient (CCCM)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standard CCC represents a massive improvement over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typically calculated independently for each individual dimension (e.g., generating one CCC score for Valence, a separate one for Arousal, etc.). Evaluating a 5-dimensional VADUG output as five isolated, one-dimensional streams ignores the inherent covariance and psychological interplay between emotional dimensions. For instance, in crisis informatics datasets, the dimensions of Urgency and Arousal often covary strongly, just as Gravity is frequently correlated with highly negative Valence.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system holistically, researchers must deploy the Multivariate Concordance Correlation Coefficient (CCCM).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CCCM extends the traditional CCC framework to handle multiple variables simultaneously without losing interpretability. By utilizing random matrix modeling, CCCM assesses the holistic agreement between two multidimensional matrices—specifically, the entire 5D predicted vector against the 5D ground-truth vector—while remaining robust to the internal correlations between the variables themselves.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Implementing CCCM ensures that the VADUG system is evaluated on its ability to capture the entire psychological state as a unified point in a 5D hyperspace, rather than as fragmented, isolated attributes.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Geometric Distance Metrics for High-Dimensional Spaces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continuous emotion is represented as a high-dimensional vector in a latent affective space, geometric distance metrics provide valuable evaluation signals regarding how closely the predicted emotion matches the true emotion orientation.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Mahalanobis Distance:</w:t>
      </w:r>
      <w:r w:rsidDel="00000000" w:rsidR="00000000" w:rsidRPr="00000000">
        <w:rPr>
          <w:rFonts w:ascii="Google Sans" w:cs="Google Sans" w:eastAsia="Google Sans" w:hAnsi="Google Sans"/>
          <w:color w:val="1f1f1f"/>
          <w:rtl w:val="0"/>
        </w:rPr>
        <w:t xml:space="preserve"> While Euclidean distance is commonly used to measure the straight-line distance between two points, it assumes that all dimensions are equally weighted and independent. The Mahalanobis distance, conversely, accounts for the covariance matrix of the multidimensional dataset.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Because dimensions like Arousal and Urgency may covary in specific textual contexts, the Mahalanobis distance scales the evaluation space appropriately, ensuring that errors along highly correlated dimensional axes are not disproportionately penalized during evaluation.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Dimension Insensitive Euclidean Metric (DIEM):</w:t>
      </w:r>
      <w:r w:rsidDel="00000000" w:rsidR="00000000" w:rsidRPr="00000000">
        <w:rPr>
          <w:rFonts w:ascii="Google Sans" w:cs="Google Sans" w:eastAsia="Google Sans" w:hAnsi="Google Sans"/>
          <w:color w:val="1f1f1f"/>
          <w:rtl w:val="0"/>
        </w:rPr>
        <w:t xml:space="preserve"> Cosine Similarity is frequently utilized in NLP to compare the angular distance between high-dimensional embeddings.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the interpretability and reliability of Cosine Similarity significantly diminish as dimensionality increases due to the mathematical curse of dimensionality, leading to biased outcomes that cluster near 1.0.</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recently proposed Dimension Insensitive Euclidean Metric (DIEM) provides superior robustness, maintains consistent variability across varying dimensions, and eliminates the biases inherent in traditional metrics. DIEM serves as a highly reliable replacement for Cosine Similarity when comparing the orientation of predicted 5D VADUG vectors against ground truth vectors.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Earth Mover's Distance (EMD):</w:t>
      </w:r>
      <w:r w:rsidDel="00000000" w:rsidR="00000000" w:rsidRPr="00000000">
        <w:rPr>
          <w:rFonts w:ascii="Google Sans" w:cs="Google Sans" w:eastAsia="Google Sans" w:hAnsi="Google Sans"/>
          <w:color w:val="1f1f1f"/>
          <w:rtl w:val="0"/>
        </w:rPr>
        <w:t xml:space="preserve"> In scenarios where emotional ground truth is represented not as a single fixed point, but as a probability distribution across the VADUG space (due to the inherent ambiguity of human emotion), Earth Mover's Distance (also known as the Wasserstein metric) becomes essential. EMD measures the minimum "cost" required to transform the predicted VADUG probability distribution into the true ground-truth distribution.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Recommended Evaluation Metrics Pipeline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 in VADUG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Agreement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Concordance Correlation Coefficient (CCC)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Replaces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individual dimensional accuracy and precision against the absolute continuous ground truth scale (0-255).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Holistic Agreement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Multivariate CCC (CCCM)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the alignment of the entire 5D vector simultaneously, properly accounting for complex inter-dimensional dependencies.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Similarity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DIEM / Mahalanobis Distance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the geometric and angular distance between predicted and target affective states, applying corrections for matrix covariance.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Distributional 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Earth Mover's Distance (EMD)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the model's predictive performance on datasets containing soft labels, annotator disagreement, or distributed emotional ground truths.</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Eliminating Subjective Calibration via Best-Worst Scaling (BWS)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reliance on 368 hand-scored "Rosetta Stone" calibration sentences to establish exact VADUG targets presents a critical systemic vulnerability. Human annotation of continuous, fine-grained variables using standard Likert scales, 1-to-10 rating scales, or sliding computational sliders is historically prone to severe inaccuracies.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Vulnerability of Hand-Scored Calibration Data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humans are asked to assign absolute numerical values to textual emotion, the data suffers from scale-use bias, central tendency bias, and extreme inter-annotator inconsistency.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Different annotators conceptually interpret the absolute values of a 0-255 scale in vastly different ways. One annotator might view a score of 200 as representing moderate urgency, while another views 200 as indicative of a catastrophic emergency. These subjective disparities lead to noisy, unreliable, and theoretically unsound ground truth targets.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Furthermore, evaluating an advanced NLP system against a localized dataset of merely 368 sentences severely risks overfitting the model to the idiosyncratic biases of the original human scorers.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robust, universally reliable, and mathematically objective continuous targets for the VADUG system, the evaluation protocol must abandon absolute rating scales and transition entirely to Best-Worst Scaling (BWS), also widely known in psychometrics as Maximum Difference Scaling (MaxDiff).</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Mechanics of Maximum Difference Scaling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Best-Worst Scaling is a highly sophisticated comparative annotation methodology grounded firmly in random utility theory.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Rather than burdening an annotator with the high cognitive load of assigning an absolute number to a text on an arbitrary scale, BWS presents the annotator with a carefully constructed subset of items—typically a 4-tuple of sentences.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annotator is then asked a fundamentally simpler and far more reliable cognitive question: </w:t>
      </w:r>
      <w:r w:rsidDel="00000000" w:rsidR="00000000" w:rsidRPr="00000000">
        <w:rPr>
          <w:rFonts w:ascii="Google Sans" w:cs="Google Sans" w:eastAsia="Google Sans" w:hAnsi="Google Sans"/>
          <w:i w:val="1"/>
          <w:iCs w:val="1"/>
          <w:color w:val="1f1f1f"/>
          <w:rtl w:val="0"/>
        </w:rPr>
        <w:t xml:space="preserve">Of these four sentences, which exhibits the highest intensity of Urgency (Best), and which exhibits the lowest intensity of Urgency (Worst)?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efficiency of this approach is staggering. By simply answering these two questions (Best and Worst), the annotator implicitly provides the relational ranking information for five out of the six possible pairwise comparisons within that 4-tuple.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Translating Discrete Choices into Continuous 0-255 Vectors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presenting statistically balanced, overlapping tuples to multiple annotators, these discrete, relative choices are aggregated. Through counting best/worst frequencies or applying advanced conditional logit models, the comparative data is mathematically transformed into highly reliable, real-valued continuous scores across the entire dataset.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annotators are exceptionally good at identifying the extremes of a set (the most urgent and least urgent) but notoriously poor at differentiating between middle values on a numerical scale, BWS inherently bypasses central tendency bias and scale-use artifacts.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resulting scores can be easily normalized to fit the exact 0-255 constraint required by the VADUG architecture.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Empirical Validation and Automated Scaling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BWS has been proven empirically superior to traditional rating scales for annotating fine-grained emotion intensity in natural language processing.</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Recognizing its robustness, the organizers of the SemEval-2018 Task 1 (Affect in Tweets) and the EmoInt shared tasks utilized BWS exclusively to generate their gold-standard continuous emotional targets.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BWS, the subjective 368 Rosetta Stone calibration sentences can be rapidly and objectively recalibrated. Furthermore, BWS can be applied to massive, domain-specific corpora to generate custom VADUG ground truths without relying on arbitrary human number-picking. Recent breakthroughs in AI research have even demonstrated that Large Language Models (LLMs) can be utilized as expert, zero-shot annotators within a BWS framework, generating highly reliable continuous emotion intensity datasets at massive scale without the prohibitive financial and temporal costs of human crowdsourcing.</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Comprehensive Dataset Architectures for VADUG Evaluation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properly evaluate a continuous 5-dimensional emotional system, low-resolution 1D classification datasets like SST-2, TweetEval, and standard GoEmotions must be abandoned entirely for this phase of rigorous testing.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evaluation pipeline must exclusively utilize datasets explicitly annotated for continuous, multi-dimensional affect. Because very few legacy datasets contain all five VADUG dimensions simultaneously, the evaluation protocol must be conducted using a federated dataset approach—leveraging distinct, highly specialized corpora to validate specific dimensional clusters.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Evaluating the Core V, A, and D Dimensions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dimensions of Valence, Arousal, and Dominance are the most historically established within affective computing, benefiting from extensive, high-quality benchmark datasets featuring validated continuous annotations.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EmoBank:</w:t>
      </w:r>
      <w:r w:rsidDel="00000000" w:rsidR="00000000" w:rsidRPr="00000000">
        <w:rPr>
          <w:rFonts w:ascii="Google Sans" w:cs="Google Sans" w:eastAsia="Google Sans" w:hAnsi="Google Sans"/>
          <w:color w:val="1f1f1f"/>
          <w:rtl w:val="0"/>
        </w:rPr>
        <w:t xml:space="preserve"> Comprising over 10,000 sentences extracted from highly diverse domains (including news articles, blogs, and fiction), EmoBank provides meticulously annotated, continuous V, A, and D scores mapped onto a bi-representational framework.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serves as the indispensable primary benchmark for evaluating the core VAD output, utilizing the aforementioned CCC and CCCM metrics to measure the continuous regression performance across a wide semantic spectrum.</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Affect in Tweets (SemEval-2018 Task 1):</w:t>
      </w:r>
      <w:r w:rsidDel="00000000" w:rsidR="00000000" w:rsidRPr="00000000">
        <w:rPr>
          <w:rFonts w:ascii="Google Sans" w:cs="Google Sans" w:eastAsia="Google Sans" w:hAnsi="Google Sans"/>
          <w:color w:val="1f1f1f"/>
          <w:rtl w:val="0"/>
        </w:rPr>
        <w:t xml:space="preserve"> This comprehensive dataset provides fine-grained, real-valued emotion intensity scores (ranging from 0 to 1) generated precisely via the Best-Worst Scaling methodology.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includes specific, high-quality subsets annotated explicitly for continuous Valence, Arousal, and Dominance.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Evaluating against this dataset is absolutely critical for testing the system's performance and robustness when processing short-form, syntactically noisy, and highly emotive social media text.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SuperEmotion Taxonomy:</w:t>
      </w:r>
      <w:r w:rsidDel="00000000" w:rsidR="00000000" w:rsidRPr="00000000">
        <w:rPr>
          <w:rFonts w:ascii="Google Sans" w:cs="Google Sans" w:eastAsia="Google Sans" w:hAnsi="Google Sans"/>
          <w:color w:val="1f1f1f"/>
          <w:rtl w:val="0"/>
        </w:rPr>
        <w:t xml:space="preserve"> To test the system's scalability, the recently introduced SuperEmotion dataset harmonizes over 519,812 samples from various disparate sources into a unified framework based on Shaver's psychologically validated emotion taxonomy.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While categorical at its base, evaluating VAD distributions across this massive, unified dataset ensures that the coordinate system maps correctly to universal emotional clusters.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Benchmarking Urgency through Crisis Informatics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standard datasets like EmoBank completely lack ground truth annotations for Urgency and Gravity, the evaluation methodology must strategically pivot to leverage datasets from the fields of Crisis Informatics and Disaster Response. These domains explicitly annotate text for temporal pressure (Urgency) and impact severity.</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CrisisAwareTweets Dataset:</w:t>
      </w:r>
      <w:r w:rsidDel="00000000" w:rsidR="00000000" w:rsidRPr="00000000">
        <w:rPr>
          <w:rFonts w:ascii="Google Sans" w:cs="Google Sans" w:eastAsia="Google Sans" w:hAnsi="Google Sans"/>
          <w:color w:val="1f1f1f"/>
          <w:rtl w:val="0"/>
        </w:rPr>
        <w:t xml:space="preserve"> This specialized dataset contains 2,345 realistic, crisis-related tweets covering events such as earthquakes, floods, and pandemics. It is richly annotated with multi-label continuous and categorical tags, including specific, dedicated labels for </w:t>
      </w:r>
      <w:r w:rsidDel="00000000" w:rsidR="00000000" w:rsidRPr="00000000">
        <w:rPr>
          <w:rFonts w:ascii="Google Sans" w:cs="Google Sans" w:eastAsia="Google Sans" w:hAnsi="Google Sans"/>
          <w:i w:val="1"/>
          <w:iCs w:val="1"/>
          <w:color w:val="1f1f1f"/>
          <w:rtl w:val="0"/>
        </w:rPr>
        <w:t xml:space="preserve">Urgency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Informativeness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text structures are tailored specifically for context-aware NLP and provide an unparalleled testing ground to validate the accuracy of the system's 0-255 Urgency dimension.</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CrisiText Dataset:</w:t>
      </w:r>
      <w:r w:rsidDel="00000000" w:rsidR="00000000" w:rsidRPr="00000000">
        <w:rPr>
          <w:rFonts w:ascii="Google Sans" w:cs="Google Sans" w:eastAsia="Google Sans" w:hAnsi="Google Sans"/>
          <w:color w:val="1f1f1f"/>
          <w:rtl w:val="0"/>
        </w:rPr>
        <w:t xml:space="preserve"> A newly introduced, large-scale dataset containing over 400,000 warning messages spanning 13 different crisis scenarios.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It is designed specifically to train and evaluate language models on expert-based crisis communication, authoritative tone, and behavioral instructions. This massive dataset is indispensable for stress-testing the absolute upper boundaries (scores approaching 255) of the Urgency dimension.</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CrisisBench:</w:t>
      </w:r>
      <w:r w:rsidDel="00000000" w:rsidR="00000000" w:rsidRPr="00000000">
        <w:rPr>
          <w:rFonts w:ascii="Google Sans" w:cs="Google Sans" w:eastAsia="Google Sans" w:hAnsi="Google Sans"/>
          <w:color w:val="1f1f1f"/>
          <w:rtl w:val="0"/>
        </w:rPr>
        <w:t xml:space="preserve"> This meta-dataset aggregates data from numerous crisis response sources (CrisisLex, CrisisNLP, Disaster Response Data) to provide benchmark results for humanitarian information processing, offering a deep well of high-urgency semantic structures for evaluation.</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Benchmarking Gravity through Cognitive Appraisal Corpora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Gravity dimension—representing weight, severity, and consequence—the evaluation must turn to datasets built upon Cognitive Appraisal Theory and institutional severity indexes.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crowd-enVENT Corpus:</w:t>
      </w:r>
      <w:r w:rsidDel="00000000" w:rsidR="00000000" w:rsidRPr="00000000">
        <w:rPr>
          <w:rFonts w:ascii="Google Sans" w:cs="Google Sans" w:eastAsia="Google Sans" w:hAnsi="Google Sans"/>
          <w:color w:val="1f1f1f"/>
          <w:rtl w:val="0"/>
        </w:rPr>
        <w:t xml:space="preserve"> This is arguably the most vital dataset in existence for theoretically grounding and evaluating both Urgency and Gravity. It contains 6,600 rich event descriptions annotated along 21 continuous cognitive appraisal dimensions using sliding Likert scales.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it includes explicit continuous annotations for </w:t>
      </w:r>
      <w:r w:rsidDel="00000000" w:rsidR="00000000" w:rsidRPr="00000000">
        <w:rPr>
          <w:rFonts w:ascii="Google Sans" w:cs="Google Sans" w:eastAsia="Google Sans" w:hAnsi="Google Sans"/>
          <w:i w:val="1"/>
          <w:iCs w:val="1"/>
          <w:color w:val="1f1f1f"/>
          <w:rtl w:val="0"/>
        </w:rPr>
        <w:t xml:space="preserve">Urgency</w:t>
      </w:r>
      <w:r w:rsidDel="00000000" w:rsidR="00000000" w:rsidRPr="00000000">
        <w:rPr>
          <w:rFonts w:ascii="Google Sans" w:cs="Google Sans" w:eastAsia="Google Sans" w:hAnsi="Google Sans"/>
          <w:color w:val="1f1f1f"/>
          <w:rtl w:val="0"/>
        </w:rPr>
        <w:t xml:space="preserve"> (measuring response urgency), </w:t>
      </w:r>
      <w:r w:rsidDel="00000000" w:rsidR="00000000" w:rsidRPr="00000000">
        <w:rPr>
          <w:rFonts w:ascii="Google Sans" w:cs="Google Sans" w:eastAsia="Google Sans" w:hAnsi="Google Sans"/>
          <w:i w:val="1"/>
          <w:iCs w:val="1"/>
          <w:color w:val="1f1f1f"/>
          <w:rtl w:val="0"/>
        </w:rPr>
        <w:t xml:space="preserve">Goal/Need Significance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Consequence Anticipation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Control/Power</w:t>
      </w:r>
      <w:r w:rsidDel="00000000" w:rsidR="00000000" w:rsidRPr="00000000">
        <w:rPr>
          <w:rFonts w:ascii="Google Sans" w:cs="Google Sans" w:eastAsia="Google Sans" w:hAnsi="Google Sans"/>
          <w:color w:val="1f1f1f"/>
          <w:rtl w:val="0"/>
        </w:rPr>
        <w:t xml:space="preserve"> (which map heavily to both the Gravity and Dominance axes).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Utilizing crowd-enVENT allows for the direct, mathematically rigorous evaluation of the system's U and G coordinate outputs against psychologically validated human cognitive appraisals.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 Global Crisis Severity Index (Textual Application):</w:t>
      </w:r>
      <w:r w:rsidDel="00000000" w:rsidR="00000000" w:rsidRPr="00000000">
        <w:rPr>
          <w:rFonts w:ascii="Google Sans" w:cs="Google Sans" w:eastAsia="Google Sans" w:hAnsi="Google Sans"/>
          <w:color w:val="1f1f1f"/>
          <w:rtl w:val="0"/>
        </w:rPr>
        <w:t xml:space="preserve"> While primarily utilized as a macro-level geopolitical index, the textual reports and social media metadata associated with the INFORM index provide a highly structured, expert-annotated scaling of crisis </w:t>
      </w:r>
      <w:r w:rsidDel="00000000" w:rsidR="00000000" w:rsidRPr="00000000">
        <w:rPr>
          <w:rFonts w:ascii="Google Sans" w:cs="Google Sans" w:eastAsia="Google Sans" w:hAnsi="Google Sans"/>
          <w:i w:val="1"/>
          <w:iCs w:val="1"/>
          <w:color w:val="1f1f1f"/>
          <w:rtl w:val="0"/>
        </w:rPr>
        <w:t xml:space="preserve">Impact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Conditions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Severity</w:t>
      </w:r>
      <w:r w:rsidDel="00000000" w:rsidR="00000000" w:rsidRPr="00000000">
        <w:rPr>
          <w:rFonts w:ascii="Google Sans" w:cs="Google Sans" w:eastAsia="Google Sans" w:hAnsi="Google Sans"/>
          <w:color w:val="1f1f1f"/>
          <w:rtl w:val="0"/>
        </w:rPr>
        <w:t xml:space="preserve"> (graded on a 1 to 5 scale).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These dimensions correlate directly to the psychological construct of the Gravity axis, serving as a vital benchmark for evaluating exactly how the system scores high-stakes, real-world humanitarian text.</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Conversational Emotion Tracking and Empathic Alignment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enterprise-grade 5-dimensional emotional system must be capable of doing more than evaluating static, isolated sentences in a vacuum. It must possess the capability to track fluid emotional shifts over time within dynamic conversational contexts. Real-world applications of the VADUG system—such as algorithmic psychological triage, automated customer service, and digital companionship—require the system to capture "affect flow," defined as the dynamic change in emotional coordinates over the course of a multi-turn conversation.</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Dynamic Affect Flow in Multi-Turn Dialogues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emotion recognition in conversation (ERC) datasets must be adapted to facilitate continuous VADUG evaluation.</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MELD, EmotionLines, and DailyDialog:</w:t>
      </w:r>
      <w:r w:rsidDel="00000000" w:rsidR="00000000" w:rsidRPr="00000000">
        <w:rPr>
          <w:rFonts w:ascii="Google Sans" w:cs="Google Sans" w:eastAsia="Google Sans" w:hAnsi="Google Sans"/>
          <w:color w:val="1f1f1f"/>
          <w:rtl w:val="0"/>
        </w:rPr>
        <w:t xml:space="preserve"> While these massive conversational datasets were traditionally annotated with basic categorical emotions, recent advancements in the field have successfully mapped these multi-party conversation datasets into continuous dimensional spaces.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Evaluating the VADUG system sequentially on MELD allows for the rigorous testing of </w:t>
      </w:r>
      <w:r w:rsidDel="00000000" w:rsidR="00000000" w:rsidRPr="00000000">
        <w:rPr>
          <w:rFonts w:ascii="Google Sans" w:cs="Google Sans" w:eastAsia="Google Sans" w:hAnsi="Google Sans"/>
          <w:i w:val="1"/>
          <w:iCs w:val="1"/>
          <w:color w:val="1f1f1f"/>
          <w:rtl w:val="0"/>
        </w:rPr>
        <w:t xml:space="preserve">Emotion Flip Reasoning</w:t>
      </w:r>
      <w:r w:rsidDel="00000000" w:rsidR="00000000" w:rsidRPr="00000000">
        <w:rPr>
          <w:rFonts w:ascii="Google Sans" w:cs="Google Sans" w:eastAsia="Google Sans" w:hAnsi="Google Sans"/>
          <w:color w:val="1f1f1f"/>
          <w:rtl w:val="0"/>
        </w:rPr>
        <w:t xml:space="preserve"> (EFR). This process measures exactly how accurately and swiftly the system's VADUG coordinates shift in response to specific, abrupt conversational triggers, ensuring the model does not suffer from temporal lag or emotional hallucination.</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EMO-Reasoning Benchmark:</w:t>
      </w:r>
      <w:r w:rsidDel="00000000" w:rsidR="00000000" w:rsidRPr="00000000">
        <w:rPr>
          <w:rFonts w:ascii="Google Sans" w:cs="Google Sans" w:eastAsia="Google Sans" w:hAnsi="Google Sans"/>
          <w:color w:val="1f1f1f"/>
          <w:rtl w:val="0"/>
        </w:rPr>
        <w:t xml:space="preserve"> This recently developed benchmark evaluates a spoken dialogue system's ability to detect, interpret, and logically incorporate a user's emotional state over continuous multi-turn dialogues.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It focuses heavily on the dynamics of emotion over time, employing specific metrics to examine phenomena such as emotional contagion and balancing. Tracking the 5D VADUG vector through the EMO-Reasoning benchmark validates the system's temporal stability and contextual awareness.</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Multi-Dimensional Empathy Evaluation Frameworks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dimensions of Urgency and Gravity play absolutely critical roles in the computational modeling and generation of empathy. A text input from a user characterized by high Gravity and high Urgency demands a vastly distinct, highly calibrated affective response from an AI agent compared to an input characterized by low Gravity. Modern frameworks for evaluating empathy in NLP are aggressively shifting toward multi-dimensional continuous assessments.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EmotionQueen and MEMO-Bench:</w:t>
      </w:r>
      <w:r w:rsidDel="00000000" w:rsidR="00000000" w:rsidRPr="00000000">
        <w:rPr>
          <w:rFonts w:ascii="Google Sans" w:cs="Google Sans" w:eastAsia="Google Sans" w:hAnsi="Google Sans"/>
          <w:color w:val="1f1f1f"/>
          <w:rtl w:val="0"/>
        </w:rPr>
        <w:t xml:space="preserve"> These advanced benchmarks are designed specifically to evaluate the emotional intelligence, sentiment comprehension, and empathetic alignment of Large Language Models (LLMs) and Multimodal models.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By processing the user's input text through the VADUG system and mapping those exact coordinates against the coordinates of the AI's generated response, evaluators can quantitatively measure </w:t>
      </w:r>
      <w:r w:rsidDel="00000000" w:rsidR="00000000" w:rsidRPr="00000000">
        <w:rPr>
          <w:rFonts w:ascii="Google Sans" w:cs="Google Sans" w:eastAsia="Google Sans" w:hAnsi="Google Sans"/>
          <w:i w:val="1"/>
          <w:iCs w:val="1"/>
          <w:color w:val="1f1f1f"/>
          <w:rtl w:val="0"/>
        </w:rPr>
        <w:t xml:space="preserve">Perceived Empathy</w:t>
      </w:r>
      <w:r w:rsidDel="00000000" w:rsidR="00000000" w:rsidRPr="00000000">
        <w:rPr>
          <w:rFonts w:ascii="Google Sans" w:cs="Google Sans" w:eastAsia="Google Sans" w:hAnsi="Google Sans"/>
          <w:color w:val="1f1f1f"/>
          <w:rtl w:val="0"/>
        </w:rPr>
        <w:t xml:space="preserve"> via vector alignment. For example, the evaluation can objectively answer: Does the system accurately detect the high Gravity of a user's distressing statement, and does it mirror that Gravity appropriately in its response?.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High CCCM scores between the user's VADUG state and the optimal, psychologically empathetic response VADUG state indicate superior, human-level emotional intelligence modeling.</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Cross-Cultural and Contextual Validation Protocols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often overlooked vulnerability in multidimensional emotion mapping is the assumption of strict linguistic and psychological universality. The mapping of text to VADUG coordinates is highly dependent on cultural context, dialect, and the specific linguistic domain.</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What constitutes high Urgency in a dataset composed of corporate emails may constitute exceedingly low Urgency in a dataset sourced from disaster relief communications.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Cross-Cultural Alignment and WEIRD Bias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Psychometric research indicates significant cross-cultural variance in the perception and linguistic manifestation of Valence and Arousal.</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An exhaustive, scientifically rigorous evaluation of the VADUG system must proactively include datasets representing diverse global demographics and languages (even if the texts are ultimately translated to English for processing) to ensure the underlying neural model is not heavily overfitted to a specific Western, Educated, Industrialized, Rich, and Democratic (WEIRD) linguistic profile.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Evaluation across linguistically diverse, translated datasets—such as the XED (a multilabel emotion-annotated dataset)—helps verify the absolute stability of the 5D VADUG mapping across varying cultural semantic structures.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Furthermore, adapting psychometric instruments like the Two-Dimensional Affect and Feeling Space (2DAFS) to encompass the 5D parameters allows for the continuous collection of cross-cultural baseline data.</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adhering to the principles of Semantic Gravity—testing the model's ability to discern between abstract, low-gravity theoretical text and highly localized, high-gravity experiential text—the evaluation process guarantees that the VADUG system operates as a true engine of cognitive understanding, rather than a mere keyword-matching algorithm.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Synthesis of a Unified Evaluation Protocol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evaluation of the 5-dimensional VADUG emotional coordinate system to state-of-the-art academic and industrial standards, the reliance on reductive 3-color sentiment datasets, flawed Pearson correlations, and highly subjective hand-scored calibration targets must be immediately deprecated. In their place, a unified, four-stage evaluation protocol must be implemented to ensure the highest degree of mathematical precision and psychological validity:</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Recalibration via Best-Worst Scaling (BWS):</w:t>
      </w:r>
      <w:r w:rsidDel="00000000" w:rsidR="00000000" w:rsidRPr="00000000">
        <w:rPr>
          <w:rFonts w:ascii="Google Sans" w:cs="Google Sans" w:eastAsia="Google Sans" w:hAnsi="Google Sans"/>
          <w:color w:val="1f1f1f"/>
          <w:rtl w:val="0"/>
        </w:rPr>
        <w:t xml:space="preserve"> Discard the subjective 368 hand-scored Rosetta Stone sentences. Utilize automated BWS via LLM prompting (or human crowdsourcing) to re-annotate calibration datasets. This process forces discrete comparative choices, mathematically generating highly reliable, bias-free continuous 0-255 targets for V, A, D, U, and 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Dimensional Benchmarking with CCCM:</w:t>
      </w:r>
      <w:r w:rsidDel="00000000" w:rsidR="00000000" w:rsidRPr="00000000">
        <w:rPr>
          <w:rFonts w:ascii="Google Sans" w:cs="Google Sans" w:eastAsia="Google Sans" w:hAnsi="Google Sans"/>
          <w:color w:val="1f1f1f"/>
          <w:rtl w:val="0"/>
        </w:rPr>
        <w:t xml:space="preserve"> Evaluate the established V, A, and D dimensions against massive continuous datasets such as EmoBank and SemEval-2018's Affect in Tweets.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Replace Pearson's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Concordance Correlation Coefficient (CCC) to penalize absolute magnitude and variance errors on the 0-255 scale. Concurrently, implement the Multivariate Concordance Correlation Coefficient (CCCM) to assess the holistic accuracy of the full 5D vector prediction, capturing vital inter-dimensional dependencies.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Stress-Testing Urgency and Gravity:</w:t>
      </w:r>
      <w:r w:rsidDel="00000000" w:rsidR="00000000" w:rsidRPr="00000000">
        <w:rPr>
          <w:rFonts w:ascii="Google Sans" w:cs="Google Sans" w:eastAsia="Google Sans" w:hAnsi="Google Sans"/>
          <w:color w:val="1f1f1f"/>
          <w:rtl w:val="0"/>
        </w:rPr>
        <w:t xml:space="preserve"> Evaluate the U and G dimensions exclusively against the crowd-enVENT corpus, mapping the system's continuous outputs directly to the dataset's validated annotations for </w:t>
      </w:r>
      <w:r w:rsidDel="00000000" w:rsidR="00000000" w:rsidRPr="00000000">
        <w:rPr>
          <w:rFonts w:ascii="Google Sans" w:cs="Google Sans" w:eastAsia="Google Sans" w:hAnsi="Google Sans"/>
          <w:i w:val="1"/>
          <w:iCs w:val="1"/>
          <w:color w:val="1f1f1f"/>
          <w:rtl w:val="0"/>
        </w:rPr>
        <w:t xml:space="preserve">Urgency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Goal Relevance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Consequence Anticipation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Stress-test the extreme upper boundaries of the U and G scales utilizing specialized crisis informatics datasets, specifically CrisisAwareTweets and CrisiText, ensuring the system accurately scales severity during high-stakes events.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Empathy and Contextual Tracking:</w:t>
      </w:r>
      <w:r w:rsidDel="00000000" w:rsidR="00000000" w:rsidRPr="00000000">
        <w:rPr>
          <w:rFonts w:ascii="Google Sans" w:cs="Google Sans" w:eastAsia="Google Sans" w:hAnsi="Google Sans"/>
          <w:color w:val="1f1f1f"/>
          <w:rtl w:val="0"/>
        </w:rPr>
        <w:t xml:space="preserve"> Apply the VADUG architecture to conversational corpora (e.g., MELD, EMO-Reasoning) to rigorously track affect flow and emotion flips across multi-turn dialogues.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Utilize advanced geometric distance metrics like the Dimension Insensitive Euclidean Metric (DIEM) or Mahalanobis distance to evaluate the precise angular and geometric alignment of VADUG vectors between user prompts and empathetic responses, verifying the system's ultimate utility in downstream affective computing environments.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adopting this rigorous, theoretically grounded, and mathematically sophisticated evaluation methodology, the 5-dimensional VADUG emotional coordinate system can be validated not merely as a high-functioning text classifier, but as an indispensable, continuous psychometric measurement tool capable of deciphering the deepest, most critical nuances of human affective expression.</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Emotions: A Dataset of Tweets to Study Interactions between Affect Categories - ACL Anthology, accessed March 26, 2026, </w:t>
      </w:r>
      <w:hyperlink r:id="rId16">
        <w:r w:rsidDel="00000000" w:rsidR="00000000" w:rsidRPr="00000000">
          <w:rPr>
            <w:rFonts w:ascii="Google Sans" w:cs="Google Sans" w:eastAsia="Google Sans" w:hAnsi="Google Sans"/>
            <w:color w:val="0000ee"/>
            <w:sz w:val="24"/>
            <w:szCs w:val="24"/>
            <w:u w:val="single"/>
            <w:rtl w:val="0"/>
          </w:rPr>
          <w:t xml:space="preserve">https://aclanthology.org/L18-1030.pdf</w:t>
        </w:r>
      </w:hyperlink>
      <w:r w:rsidDel="00000000" w:rsidR="00000000" w:rsidRPr="00000000">
        <w:rPr>
          <w:rtl w:val="0"/>
        </w:rPr>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on Multimodal Emotion Recognition: Building Blocks, Current State, Applications, and Challenges - IEEE Xplore, accessed March 26, 2026, </w:t>
      </w:r>
      <w:hyperlink r:id="rId17">
        <w:r w:rsidDel="00000000" w:rsidR="00000000" w:rsidRPr="00000000">
          <w:rPr>
            <w:rFonts w:ascii="Google Sans" w:cs="Google Sans" w:eastAsia="Google Sans" w:hAnsi="Google Sans"/>
            <w:color w:val="0000ee"/>
            <w:sz w:val="24"/>
            <w:szCs w:val="24"/>
            <w:u w:val="single"/>
            <w:rtl w:val="0"/>
          </w:rPr>
          <w:t xml:space="preserve">https://ieeexplore.ieee.org/iel8/6287639/10380310/10602503.pdf</w:t>
        </w:r>
      </w:hyperlink>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textual emotion recognition in multidimensional space - PMC, accessed March 26,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https://pmc.ncbi.nlm.nih.gov/articles/PMC9094737/</w:t>
        </w:r>
      </w:hyperlink>
      <w:r w:rsidDel="00000000" w:rsidR="00000000" w:rsidRPr="00000000">
        <w:rPr>
          <w:rtl w:val="0"/>
        </w:rPr>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Dimensions: Valence, Arousal, Dominance - Emergent Mind, accessed March 26, 2026, </w:t>
      </w:r>
      <w:hyperlink r:id="rId19">
        <w:r w:rsidDel="00000000" w:rsidR="00000000" w:rsidRPr="00000000">
          <w:rPr>
            <w:rFonts w:ascii="Google Sans" w:cs="Google Sans" w:eastAsia="Google Sans" w:hAnsi="Google Sans"/>
            <w:color w:val="0000ee"/>
            <w:sz w:val="24"/>
            <w:szCs w:val="24"/>
            <w:u w:val="single"/>
            <w:rtl w:val="0"/>
          </w:rPr>
          <w:t xml:space="preserve">https://www.emergentmind.com/topics/emotional-dimensions-valence-arousal-and-dominance</w:t>
        </w:r>
      </w:hyperlink>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 emotional state model - Wikipedia, accessed March 26,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https://en.wikipedia.org/wiki/PAD_emotional_state_model</w:t>
        </w:r>
      </w:hyperlink>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Valence-Arousal-Dominance (VAD) Framework - Emergent Mind, accessed March 26, 2026, </w:t>
      </w:r>
      <w:hyperlink r:id="rId21">
        <w:r w:rsidDel="00000000" w:rsidR="00000000" w:rsidRPr="00000000">
          <w:rPr>
            <w:rFonts w:ascii="Google Sans" w:cs="Google Sans" w:eastAsia="Google Sans" w:hAnsi="Google Sans"/>
            <w:color w:val="0000ee"/>
            <w:sz w:val="24"/>
            <w:szCs w:val="24"/>
            <w:u w:val="single"/>
            <w:rtl w:val="0"/>
          </w:rPr>
          <w:t xml:space="preserve">https://www.emergentmind.com/topics/valence-arousal-dominance-vad-dimensional-framework</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detecting urgency in short crisis messages using minimal supervision and transfer learning - PMC, accessed March 26,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https://pmc.ncbi.nlm.nih.gov/articles/PMC7341028/</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effective de-escalation of crisis conversations using transformer-based models and trend statistics - ACL Anthology, accessed March 26, 2026, </w:t>
      </w:r>
      <w:hyperlink r:id="rId23">
        <w:r w:rsidDel="00000000" w:rsidR="00000000" w:rsidRPr="00000000">
          <w:rPr>
            <w:rFonts w:ascii="Google Sans" w:cs="Google Sans" w:eastAsia="Google Sans" w:hAnsi="Google Sans"/>
            <w:color w:val="0000ee"/>
            <w:sz w:val="24"/>
            <w:szCs w:val="24"/>
            <w:u w:val="single"/>
            <w:rtl w:val="0"/>
          </w:rPr>
          <w:t xml:space="preserve">https://aclanthology.org/2025.emnlp-main.1512.pdf</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 Modeling of Emotions in Text with Appraisal Theories: Corpus Creation, Annotation Reliability, and Prediction - ACL Anthology, accessed March 26, 2026, </w:t>
      </w:r>
      <w:hyperlink r:id="rId24">
        <w:r w:rsidDel="00000000" w:rsidR="00000000" w:rsidRPr="00000000">
          <w:rPr>
            <w:rFonts w:ascii="Google Sans" w:cs="Google Sans" w:eastAsia="Google Sans" w:hAnsi="Google Sans"/>
            <w:color w:val="0000ee"/>
            <w:sz w:val="24"/>
            <w:szCs w:val="24"/>
            <w:u w:val="single"/>
            <w:rtl w:val="0"/>
          </w:rPr>
          <w:t xml:space="preserve">https://aclanthology.org/2023.cl-1.1.pdf</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Emotional World of Visual Media: An Overview of the Science, Research, and Impact of Understanding Emotion - PMC - NIH, accessed March 26,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https://pmc.ncbi.nlm.nih.gov/articles/PMC10586271/</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Modeling in Social Simulation: A Survey - JASSS, accessed March 26, 2026, </w:t>
      </w:r>
      <w:hyperlink r:id="rId26">
        <w:r w:rsidDel="00000000" w:rsidR="00000000" w:rsidRPr="00000000">
          <w:rPr>
            <w:rFonts w:ascii="Google Sans" w:cs="Google Sans" w:eastAsia="Google Sans" w:hAnsi="Google Sans"/>
            <w:color w:val="0000ee"/>
            <w:sz w:val="24"/>
            <w:szCs w:val="24"/>
            <w:u w:val="single"/>
            <w:rtl w:val="0"/>
          </w:rPr>
          <w:t xml:space="preserve">https://www.jasss.org/21/2/5.html</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More Reliable than Rating Scales: A Case Study on Sentiment Intensity Annotation - ACL Anthology, accessed March 26, 2026, </w:t>
      </w:r>
      <w:hyperlink r:id="rId27">
        <w:r w:rsidDel="00000000" w:rsidR="00000000" w:rsidRPr="00000000">
          <w:rPr>
            <w:rFonts w:ascii="Google Sans" w:cs="Google Sans" w:eastAsia="Google Sans" w:hAnsi="Google Sans"/>
            <w:color w:val="0000ee"/>
            <w:sz w:val="24"/>
            <w:szCs w:val="24"/>
            <w:u w:val="single"/>
            <w:rtl w:val="0"/>
          </w:rPr>
          <w:t xml:space="preserve">https://aclanthology.org/P17-2074.pdf</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good is best-worst scaling? | Articles - Quirks Media, accessed March 26, 2026, </w:t>
      </w:r>
      <w:hyperlink r:id="rId28">
        <w:r w:rsidDel="00000000" w:rsidR="00000000" w:rsidRPr="00000000">
          <w:rPr>
            <w:rFonts w:ascii="Google Sans" w:cs="Google Sans" w:eastAsia="Google Sans" w:hAnsi="Google Sans"/>
            <w:color w:val="0000ee"/>
            <w:sz w:val="24"/>
            <w:szCs w:val="24"/>
            <w:u w:val="single"/>
            <w:rtl w:val="0"/>
          </w:rPr>
          <w:t xml:space="preserve">https://www.quirks.com/articles/how-good-is-best-worst-scaling</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Concordance Correlation Coefficient (CCC) - Emergent Mind, accessed March 26, 2026, </w:t>
      </w:r>
      <w:hyperlink r:id="rId29">
        <w:r w:rsidDel="00000000" w:rsidR="00000000" w:rsidRPr="00000000">
          <w:rPr>
            <w:rFonts w:ascii="Google Sans" w:cs="Google Sans" w:eastAsia="Google Sans" w:hAnsi="Google Sans"/>
            <w:color w:val="0000ee"/>
            <w:sz w:val="24"/>
            <w:szCs w:val="24"/>
            <w:u w:val="single"/>
            <w:rtl w:val="0"/>
          </w:rPr>
          <w:t xml:space="preserve">https://www.emergentmind.com/topics/concordance-correlation-coefficient-ccc</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Datasets for Emotion Recognition from Vision: Limitations and In-the-Wild Applicability - MDPI, accessed March 26, 2026, </w:t>
      </w:r>
      <w:hyperlink r:id="rId30">
        <w:r w:rsidDel="00000000" w:rsidR="00000000" w:rsidRPr="00000000">
          <w:rPr>
            <w:rFonts w:ascii="Google Sans" w:cs="Google Sans" w:eastAsia="Google Sans" w:hAnsi="Google Sans"/>
            <w:color w:val="0000ee"/>
            <w:sz w:val="24"/>
            <w:szCs w:val="24"/>
            <w:u w:val="single"/>
            <w:rtl w:val="0"/>
          </w:rPr>
          <w:t xml:space="preserve">https://www.mdpi.com/2076-3417/13/9/5697</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Appraisal Processes in Emotion - University of Michigan Law School Scholarship Repository, accessed March 26, 2026, </w:t>
      </w:r>
      <w:hyperlink r:id="rId31">
        <w:r w:rsidDel="00000000" w:rsidR="00000000" w:rsidRPr="00000000">
          <w:rPr>
            <w:rFonts w:ascii="Google Sans" w:cs="Google Sans" w:eastAsia="Google Sans" w:hAnsi="Google Sans"/>
            <w:color w:val="0000ee"/>
            <w:sz w:val="24"/>
            <w:szCs w:val="24"/>
            <w:u w:val="single"/>
            <w:rtl w:val="0"/>
          </w:rPr>
          <w:t xml:space="preserve">https://repository.law.umich.edu/cgi/viewcontent.cgi?params=/context/book_chapters/article/1228/&amp;path_info=Ellsworth_Appraisal.pdf</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Appraisal : A Computational Perspective - Advances in Cognitive Systems, accessed March 26, 2026, </w:t>
      </w:r>
      <w:hyperlink r:id="rId32">
        <w:r w:rsidDel="00000000" w:rsidR="00000000" w:rsidRPr="00000000">
          <w:rPr>
            <w:rFonts w:ascii="Google Sans" w:cs="Google Sans" w:eastAsia="Google Sans" w:hAnsi="Google Sans"/>
            <w:color w:val="0000ee"/>
            <w:sz w:val="24"/>
            <w:szCs w:val="24"/>
            <w:u w:val="single"/>
            <w:rtl w:val="0"/>
          </w:rPr>
          <w:t xml:space="preserve">http://www.cogsys.org/posters/2017/poster-2017-5.pdf</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Constructing a Methodological Discourse for Using Emotion Recognition in AI Ethics—From Behaviorist to Cognitive Approaches - Taylor &amp; Francis, accessed March 26, 2026, </w:t>
      </w:r>
      <w:hyperlink r:id="rId33">
        <w:r w:rsidDel="00000000" w:rsidR="00000000" w:rsidRPr="00000000">
          <w:rPr>
            <w:rFonts w:ascii="Google Sans" w:cs="Google Sans" w:eastAsia="Google Sans" w:hAnsi="Google Sans"/>
            <w:color w:val="0000ee"/>
            <w:sz w:val="24"/>
            <w:szCs w:val="24"/>
            <w:u w:val="single"/>
            <w:rtl w:val="0"/>
          </w:rPr>
          <w:t xml:space="preserve">https://www.tandfonline.com/doi/full/10.1080/10447318.2025.2551049</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 Modeling of Emotions in Text with Appraisal Theories: Corpus Creation, Annotation Reliability, and Prediction - MIT Press Direct, accessed March 26, 2026, </w:t>
      </w:r>
      <w:hyperlink r:id="rId34">
        <w:r w:rsidDel="00000000" w:rsidR="00000000" w:rsidRPr="00000000">
          <w:rPr>
            <w:rFonts w:ascii="Google Sans" w:cs="Google Sans" w:eastAsia="Google Sans" w:hAnsi="Google Sans"/>
            <w:color w:val="0000ee"/>
            <w:sz w:val="24"/>
            <w:szCs w:val="24"/>
            <w:u w:val="single"/>
            <w:rtl w:val="0"/>
          </w:rPr>
          <w:t xml:space="preserve">https://direct.mit.edu/coli/article/49/1/1/112909/Dimensional-Modeling-of-Emotions-in-Text-with</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the Concepts of Energy and Psychological Energy Enrich Our Understanding of Psychosocial Adaptation to Traumatic Experiences, Chronic Illnesses and Disabilities? - PMC, accessed March 26,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https://pmc.ncbi.nlm.nih.gov/articles/PMC8927305/</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Gravity's Influence on Human Motivation - ResearchGate, accessed March 26,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https://www.researchgate.net/publication/374310459_Gravity's_Influence_on_Human_Motivation</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laban movement analysis: Topics by Science.gov, accessed March 26, 2026, </w:t>
      </w:r>
      <w:hyperlink r:id="rId37">
        <w:r w:rsidDel="00000000" w:rsidR="00000000" w:rsidRPr="00000000">
          <w:rPr>
            <w:rFonts w:ascii="Google Sans" w:cs="Google Sans" w:eastAsia="Google Sans" w:hAnsi="Google Sans"/>
            <w:color w:val="0000ee"/>
            <w:sz w:val="24"/>
            <w:szCs w:val="24"/>
            <w:u w:val="single"/>
            <w:rtl w:val="0"/>
          </w:rPr>
          <w:t xml:space="preserve">https://www.science.gov/topicpages/l/laban+movement+analysis</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AND ACQUISITION OF LABAN MOVEMENT ANALYSIS QUALITATIVE PARAMETERS FOR COMMUNICATIVE GESTURES LIWEI ZHAO COMPUTER AND I - University of Pennsylvania, accessed March 26, 2026, </w:t>
      </w:r>
      <w:hyperlink r:id="rId38">
        <w:r w:rsidDel="00000000" w:rsidR="00000000" w:rsidRPr="00000000">
          <w:rPr>
            <w:rFonts w:ascii="Google Sans" w:cs="Google Sans" w:eastAsia="Google Sans" w:hAnsi="Google Sans"/>
            <w:color w:val="0000ee"/>
            <w:sz w:val="24"/>
            <w:szCs w:val="24"/>
            <w:u w:val="single"/>
            <w:rtl w:val="0"/>
          </w:rPr>
          <w:t xml:space="preserve">https://repository.upenn.edu/bitstreams/7e762380-7465-497e-a9ec-9528b1cf7c81/download</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Regulation through Movement: Unique Sets of Movement Characteristics are Associated with and Enhance Basic Emotions - PMC, accessed March 26,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https://pmc.ncbi.nlm.nih.gov/articles/PMC4707271/</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Human Animation Based on Movement Observation and Cognitive Behavior Models - University of Pennsylvania, accessed March 26, 2026, </w:t>
      </w:r>
      <w:hyperlink r:id="rId40">
        <w:r w:rsidDel="00000000" w:rsidR="00000000" w:rsidRPr="00000000">
          <w:rPr>
            <w:rFonts w:ascii="Google Sans" w:cs="Google Sans" w:eastAsia="Google Sans" w:hAnsi="Google Sans"/>
            <w:color w:val="0000ee"/>
            <w:sz w:val="24"/>
            <w:szCs w:val="24"/>
            <w:u w:val="single"/>
            <w:rtl w:val="0"/>
          </w:rPr>
          <w:t xml:space="preserve">https://repository.upenn.edu/bitstreams/d1bd75bf-34bf-4210-8edd-93d7a270c909/download</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and nonlinear analysis of multimodal physiological data for affective arousal recognition - PMC, accessed March 26,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https://pmc.ncbi.nlm.nih.gov/articles/PMC11564599/</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Transparent Four-Feature Logistic Model for Depression Screening in Assisted-Living Facilities - medRxiv.org, accessed March 26, 2026, </w:t>
      </w:r>
      <w:hyperlink r:id="rId42">
        <w:r w:rsidDel="00000000" w:rsidR="00000000" w:rsidRPr="00000000">
          <w:rPr>
            <w:rFonts w:ascii="Google Sans" w:cs="Google Sans" w:eastAsia="Google Sans" w:hAnsi="Google Sans"/>
            <w:color w:val="0000ee"/>
            <w:sz w:val="24"/>
            <w:szCs w:val="24"/>
            <w:u w:val="single"/>
            <w:rtl w:val="0"/>
          </w:rPr>
          <w:t xml:space="preserve">https://www.medrxiv.org/content/10.1101/2025.07.14.25331539.full</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Skeleton-Based Explainable Bodily Expressed Emotion Recognition Through Graph Convolutional Networks - MPG.PuRe, accessed March 26, 2026, </w:t>
      </w:r>
      <w:hyperlink r:id="rId43">
        <w:r w:rsidDel="00000000" w:rsidR="00000000" w:rsidRPr="00000000">
          <w:rPr>
            <w:rFonts w:ascii="Google Sans" w:cs="Google Sans" w:eastAsia="Google Sans" w:hAnsi="Google Sans"/>
            <w:color w:val="0000ee"/>
            <w:sz w:val="24"/>
            <w:szCs w:val="24"/>
            <w:u w:val="single"/>
            <w:rtl w:val="0"/>
          </w:rPr>
          <w:t xml:space="preserve">https://pure.mpg.de/rest/items/item_3685864_1/component/file_3685881/content</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Teacher alchemy? The potential for combining digital and social methodologies in supporting learners in the humanities and social sciences - Taylor &amp; Francis, accessed March 26, 2026, </w:t>
      </w:r>
      <w:hyperlink r:id="rId44">
        <w:r w:rsidDel="00000000" w:rsidR="00000000" w:rsidRPr="00000000">
          <w:rPr>
            <w:rFonts w:ascii="Google Sans" w:cs="Google Sans" w:eastAsia="Google Sans" w:hAnsi="Google Sans"/>
            <w:color w:val="0000ee"/>
            <w:sz w:val="24"/>
            <w:szCs w:val="24"/>
            <w:u w:val="single"/>
            <w:rtl w:val="0"/>
          </w:rPr>
          <w:t xml:space="preserve">https://www.tandfonline.com/doi/full/10.1080/2331186X.2024.2420416</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Teacher alchemy? The potential for combining digital and social methodologies in supporting learners in the humanities and socia - Taylor &amp; Francis, accessed March 26, 2026, </w:t>
      </w:r>
      <w:hyperlink r:id="rId45">
        <w:r w:rsidDel="00000000" w:rsidR="00000000" w:rsidRPr="00000000">
          <w:rPr>
            <w:rFonts w:ascii="Google Sans" w:cs="Google Sans" w:eastAsia="Google Sans" w:hAnsi="Google Sans"/>
            <w:color w:val="0000ee"/>
            <w:sz w:val="24"/>
            <w:szCs w:val="24"/>
            <w:u w:val="single"/>
            <w:rtl w:val="0"/>
          </w:rPr>
          <w:t xml:space="preserve">https://www.tandfonline.com/doi/pdf/10.1080/2331186X.2024.2420416</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Could Legitimation Code Theory offer practical insight for teaching disciplinary knowledge? A case study in geography - ResearchGate, accessed March 26,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https://www.researchgate.net/publication/351000833_Could_Legitimation_Code_Theory_offer_practical_insight_for_teaching_disciplinary_knowledge_A_case_study_in_geography</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boldly proceed - isfla, accessed March 26, 2026, </w:t>
      </w:r>
      <w:hyperlink r:id="rId47">
        <w:r w:rsidDel="00000000" w:rsidR="00000000" w:rsidRPr="00000000">
          <w:rPr>
            <w:rFonts w:ascii="Google Sans" w:cs="Google Sans" w:eastAsia="Google Sans" w:hAnsi="Google Sans"/>
            <w:color w:val="0000ee"/>
            <w:sz w:val="24"/>
            <w:szCs w:val="24"/>
            <w:u w:val="single"/>
            <w:rtl w:val="0"/>
          </w:rPr>
          <w:t xml:space="preserve">http://www.isfla.org/Systemics/Conferences/ISFC39_2012_proceedings.pdf</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Concordance Correlation Coefficient Loss (CCCL) - Emergent Mind, accessed March 26, 2026, </w:t>
      </w:r>
      <w:hyperlink r:id="rId48">
        <w:r w:rsidDel="00000000" w:rsidR="00000000" w:rsidRPr="00000000">
          <w:rPr>
            <w:rFonts w:ascii="Google Sans" w:cs="Google Sans" w:eastAsia="Google Sans" w:hAnsi="Google Sans"/>
            <w:color w:val="0000ee"/>
            <w:sz w:val="24"/>
            <w:szCs w:val="24"/>
            <w:u w:val="single"/>
            <w:rtl w:val="0"/>
          </w:rPr>
          <w:t xml:space="preserve">https://www.emergentmind.com/topics/concordance-correlation-coefficient-loss-cccl</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Correlation Metrics Between Two Continuous Variables | by Gaurav Sharma, accessed March 26, 2026, </w:t>
      </w:r>
      <w:hyperlink r:id="rId49">
        <w:r w:rsidDel="00000000" w:rsidR="00000000" w:rsidRPr="00000000">
          <w:rPr>
            <w:rFonts w:ascii="Google Sans" w:cs="Google Sans" w:eastAsia="Google Sans" w:hAnsi="Google Sans"/>
            <w:color w:val="0000ee"/>
            <w:sz w:val="24"/>
            <w:szCs w:val="24"/>
            <w:u w:val="single"/>
            <w:rtl w:val="0"/>
          </w:rPr>
          <w:t xml:space="preserve">https://medium.com/@gaurav219688/an-overview-of-correlation-metrics-between-two-continuous-variables-8359b52d5fdf</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prediction-based learning for continuous emotion recognition in speech, accessed March 26, 2026, </w:t>
      </w:r>
      <w:hyperlink r:id="rId50">
        <w:r w:rsidDel="00000000" w:rsidR="00000000" w:rsidRPr="00000000">
          <w:rPr>
            <w:rFonts w:ascii="Google Sans" w:cs="Google Sans" w:eastAsia="Google Sans" w:hAnsi="Google Sans"/>
            <w:color w:val="0000ee"/>
            <w:sz w:val="24"/>
            <w:szCs w:val="24"/>
            <w:u w:val="single"/>
            <w:rtl w:val="0"/>
          </w:rPr>
          <w:t xml:space="preserve">https://d-nb.info/1248482441/34</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Jointly Aligning and Predicting Continuous Emotion Annotations - PMC - NIH, accessed March 26,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https://pmc.ncbi.nlm.nih.gov/articles/PMC9205566/</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Emotion Recognition: A Comprehensive Survey of Datasets, Methods, and Applications - IEEE Xplore, accessed March 26, 2026, </w:t>
      </w:r>
      <w:hyperlink r:id="rId52">
        <w:r w:rsidDel="00000000" w:rsidR="00000000" w:rsidRPr="00000000">
          <w:rPr>
            <w:rFonts w:ascii="Google Sans" w:cs="Google Sans" w:eastAsia="Google Sans" w:hAnsi="Google Sans"/>
            <w:color w:val="0000ee"/>
            <w:sz w:val="24"/>
            <w:szCs w:val="24"/>
            <w:u w:val="single"/>
            <w:rtl w:val="0"/>
          </w:rPr>
          <w:t xml:space="preserve">https://ieeexplore.ieee.org/iel8/6287639/10820123/11264591.pdf</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Decompose Time and Frequency Dependencies: Multivariate Time Series Physiological Signal Emotion Recognition | OpenReview, accessed March 26, 2026, </w:t>
      </w:r>
      <w:hyperlink r:id="rId53">
        <w:r w:rsidDel="00000000" w:rsidR="00000000" w:rsidRPr="00000000">
          <w:rPr>
            <w:rFonts w:ascii="Google Sans" w:cs="Google Sans" w:eastAsia="Google Sans" w:hAnsi="Google Sans"/>
            <w:color w:val="0000ee"/>
            <w:sz w:val="24"/>
            <w:szCs w:val="24"/>
            <w:u w:val="single"/>
            <w:rtl w:val="0"/>
          </w:rPr>
          <w:t xml:space="preserve">https://openreview.net/forum?id=edETIhDTwL</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Urgency Theory in the context of broader emotion theories: a conceptual review - Frontiers, accessed March 26, 2026, </w:t>
      </w:r>
      <w:hyperlink r:id="rId54">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https://www.frontiersin.org/journals/psychiatry/articles/10.3389/fpsyt.2024.1403639/full</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Concordance correlation coefficients for multivariate measurements - ResearchGate, accessed March 26,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https://www.researchgate.net/publication/390507468_Concordance_correlation_coefficients_for_multivariate_measurements</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Concordance correlation coefficients for multivariate measurements - Iowa Research Online, accessed March 26, 2026, </w:t>
      </w:r>
      <w:hyperlink r:id="rId56">
        <w:r w:rsidDel="00000000" w:rsidR="00000000" w:rsidRPr="00000000">
          <w:rPr>
            <w:rFonts w:ascii="Google Sans" w:cs="Google Sans" w:eastAsia="Google Sans" w:hAnsi="Google Sans"/>
            <w:color w:val="0000ee"/>
            <w:sz w:val="24"/>
            <w:szCs w:val="24"/>
            <w:u w:val="single"/>
            <w:rtl w:val="0"/>
          </w:rPr>
          <w:t xml:space="preserve">https://iro.uiowa.edu/esploro/outputs/journalArticle/Concordance-correlation-coefficients-for-multivariate-measurements/9984914150402771</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Spherical Emotion Vectors: Formulation &amp; Applications - Emergent Mind, accessed March 26, 2026, </w:t>
      </w:r>
      <w:hyperlink r:id="rId57">
        <w:r w:rsidDel="00000000" w:rsidR="00000000" w:rsidRPr="00000000">
          <w:rPr>
            <w:rFonts w:ascii="Google Sans" w:cs="Google Sans" w:eastAsia="Google Sans" w:hAnsi="Google Sans"/>
            <w:color w:val="0000ee"/>
            <w:sz w:val="24"/>
            <w:szCs w:val="24"/>
            <w:u w:val="single"/>
            <w:rtl w:val="0"/>
          </w:rPr>
          <w:t xml:space="preserve">https://www.emergentmind.com/topics/spherical-emotion-vectors</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Out-of-Distribution Detection and Radiological Data Monitoring Using Statistical Process Control - PMC, accessed March 26,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https://pmc.ncbi.nlm.nih.gov/articles/PMC11950585/</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CorMulT: A Semi-supervised Modality Correlation-aware Multimodal Transformer for Sentiment Analysis - arXiv, accessed March 26, 2026, </w:t>
      </w:r>
      <w:hyperlink r:id="rId59">
        <w:r w:rsidDel="00000000" w:rsidR="00000000" w:rsidRPr="00000000">
          <w:rPr>
            <w:rFonts w:ascii="Google Sans" w:cs="Google Sans" w:eastAsia="Google Sans" w:hAnsi="Google Sans"/>
            <w:color w:val="0000ee"/>
            <w:sz w:val="24"/>
            <w:szCs w:val="24"/>
            <w:u w:val="single"/>
            <w:rtl w:val="0"/>
          </w:rPr>
          <w:t xml:space="preserve">https://arxiv.org/html/2407.07046v1</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Cosine Similarity Evaluation - Lark, accessed March 26, 2026, </w:t>
      </w:r>
      <w:hyperlink r:id="rId60">
        <w:r w:rsidDel="00000000" w:rsidR="00000000" w:rsidRPr="00000000">
          <w:rPr>
            <w:rFonts w:ascii="Google Sans" w:cs="Google Sans" w:eastAsia="Google Sans" w:hAnsi="Google Sans"/>
            <w:color w:val="0000ee"/>
            <w:sz w:val="24"/>
            <w:szCs w:val="24"/>
            <w:u w:val="single"/>
            <w:rtl w:val="0"/>
          </w:rPr>
          <w:t xml:space="preserve">https://www.larksuite.com/en_us/topics/ai-glossary/cosine-similarity-evaluation</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[2407.08623] Surpassing Cosine Similarity for Multidimensional Comparisons: Dimension Insensitive Euclidean Metric - arXiv, accessed March 26, 2026, </w:t>
      </w:r>
      <w:hyperlink r:id="rId61">
        <w:r w:rsidDel="00000000" w:rsidR="00000000" w:rsidRPr="00000000">
          <w:rPr>
            <w:rFonts w:ascii="Google Sans" w:cs="Google Sans" w:eastAsia="Google Sans" w:hAnsi="Google Sans"/>
            <w:color w:val="0000ee"/>
            <w:sz w:val="24"/>
            <w:szCs w:val="24"/>
            <w:u w:val="single"/>
            <w:rtl w:val="0"/>
          </w:rPr>
          <w:t xml:space="preserve">https://arxiv.org/abs/2407.08623</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Geometry of Feelings and Nonsense in Large Language Models - LessWrong, accessed March 26, 2026, </w:t>
      </w:r>
      <w:hyperlink r:id="rId62">
        <w:r w:rsidDel="00000000" w:rsidR="00000000" w:rsidRPr="00000000">
          <w:rPr>
            <w:rFonts w:ascii="Google Sans" w:cs="Google Sans" w:eastAsia="Google Sans" w:hAnsi="Google Sans"/>
            <w:color w:val="0000ee"/>
            <w:sz w:val="24"/>
            <w:szCs w:val="24"/>
            <w:u w:val="single"/>
            <w:rtl w:val="0"/>
          </w:rPr>
          <w:t xml:space="preserve">https://www.lesswrong.com/posts/C8LZ3DW697xcpPaqC/the-geometry-of-feelings-and-nonsense-in-large-language</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 Emotion Detection from Categorical Emotion - ACL Anthology, accessed March 26, 2026, </w:t>
      </w:r>
      <w:hyperlink r:id="rId63">
        <w:r w:rsidDel="00000000" w:rsidR="00000000" w:rsidRPr="00000000">
          <w:rPr>
            <w:rFonts w:ascii="Google Sans" w:cs="Google Sans" w:eastAsia="Google Sans" w:hAnsi="Google Sans"/>
            <w:color w:val="0000ee"/>
            <w:sz w:val="24"/>
            <w:szCs w:val="24"/>
            <w:u w:val="single"/>
            <w:rtl w:val="0"/>
          </w:rPr>
          <w:t xml:space="preserve">https://aclanthology.org/2021.emnlp-main.358.pdf</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Best-Worst Scaling? (Examples, Methods, Free Tools) - OpinionX, accessed March 26, 2026, </w:t>
      </w:r>
      <w:hyperlink r:id="rId64">
        <w:r w:rsidDel="00000000" w:rsidR="00000000" w:rsidRPr="00000000">
          <w:rPr>
            <w:rFonts w:ascii="Google Sans" w:cs="Google Sans" w:eastAsia="Google Sans" w:hAnsi="Google Sans"/>
            <w:color w:val="0000ee"/>
            <w:sz w:val="24"/>
            <w:szCs w:val="24"/>
            <w:u w:val="single"/>
            <w:rtl w:val="0"/>
          </w:rPr>
          <w:t xml:space="preserve">https://www.opinionx.co/blog/best-worst-scaling</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more reliable than rating scales: a case study on sentiment intensity annotation - NRC Publications Archive, accessed March 26, 2026, </w:t>
      </w:r>
      <w:hyperlink r:id="rId65">
        <w:r w:rsidDel="00000000" w:rsidR="00000000" w:rsidRPr="00000000">
          <w:rPr>
            <w:rFonts w:ascii="Google Sans" w:cs="Google Sans" w:eastAsia="Google Sans" w:hAnsi="Google Sans"/>
            <w:color w:val="0000ee"/>
            <w:sz w:val="24"/>
            <w:szCs w:val="24"/>
            <w:u w:val="single"/>
            <w:rtl w:val="0"/>
          </w:rPr>
          <w:t xml:space="preserve">https://nrc-publications.canada.ca/eng/view/accepted/?id=b132b0af-2ae0-4964-ac3a-493e7292a37a</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Best-worst Scaling To Make Better Decisions - SurveyMonkey, accessed March 26, 2026, </w:t>
      </w:r>
      <w:hyperlink r:id="rId66">
        <w:r w:rsidDel="00000000" w:rsidR="00000000" w:rsidRPr="00000000">
          <w:rPr>
            <w:rFonts w:ascii="Google Sans" w:cs="Google Sans" w:eastAsia="Google Sans" w:hAnsi="Google Sans"/>
            <w:color w:val="0000ee"/>
            <w:sz w:val="24"/>
            <w:szCs w:val="24"/>
            <w:u w:val="single"/>
            <w:rtl w:val="0"/>
          </w:rPr>
          <w:t xml:space="preserve">https://www.surveymonkey.com/market-research/resources/best-worst-scaling/</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 Saif Mohammad, accessed March 26, 2026, </w:t>
      </w:r>
      <w:hyperlink r:id="rId67">
        <w:r w:rsidDel="00000000" w:rsidR="00000000" w:rsidRPr="00000000">
          <w:rPr>
            <w:rFonts w:ascii="Google Sans" w:cs="Google Sans" w:eastAsia="Google Sans" w:hAnsi="Google Sans"/>
            <w:color w:val="0000ee"/>
            <w:sz w:val="24"/>
            <w:szCs w:val="24"/>
            <w:u w:val="single"/>
            <w:rtl w:val="0"/>
          </w:rPr>
          <w:t xml:space="preserve">https://saifmohammad.com/WebPages/BestWorst.html</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 Wikipedia, accessed March 26, 2026, </w:t>
      </w:r>
      <w:hyperlink r:id="rId68">
        <w:r w:rsidDel="00000000" w:rsidR="00000000" w:rsidRPr="00000000">
          <w:rPr>
            <w:rFonts w:ascii="Google Sans" w:cs="Google Sans" w:eastAsia="Google Sans" w:hAnsi="Google Sans"/>
            <w:color w:val="0000ee"/>
            <w:sz w:val="24"/>
            <w:szCs w:val="24"/>
            <w:u w:val="single"/>
            <w:rtl w:val="0"/>
          </w:rPr>
          <w:t xml:space="preserve">https://en.wikipedia.org/wiki/Best%E2%80%93worst_scaling</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More Reliable than Rating Scales: A Case Study on Sentiment Intensity Annotation - ACL Anthology, accessed March 26, 2026, </w:t>
      </w:r>
      <w:hyperlink r:id="rId69">
        <w:r w:rsidDel="00000000" w:rsidR="00000000" w:rsidRPr="00000000">
          <w:rPr>
            <w:rFonts w:ascii="Google Sans" w:cs="Google Sans" w:eastAsia="Google Sans" w:hAnsi="Google Sans"/>
            <w:color w:val="0000ee"/>
            <w:sz w:val="24"/>
            <w:szCs w:val="24"/>
            <w:u w:val="single"/>
            <w:rtl w:val="0"/>
          </w:rPr>
          <w:t xml:space="preserve">https://aclanthology.org/P17-2074/</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Best-worst scaling: An alternative to ratings data | Request PDF - ResearchGate, accessed March 26,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https://www.researchgate.net/publication/290457756_Best-worst_scaling_An_alternative_to_ratings_data</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are an expert annotator”: Automatic Best–Worst-Scaling Annotations for Emotion Intensity Modeling - arXiv, accessed March 26, 2026, </w:t>
      </w:r>
      <w:hyperlink r:id="rId71">
        <w:r w:rsidDel="00000000" w:rsidR="00000000" w:rsidRPr="00000000">
          <w:rPr>
            <w:rFonts w:ascii="Google Sans" w:cs="Google Sans" w:eastAsia="Google Sans" w:hAnsi="Google Sans"/>
            <w:color w:val="0000ee"/>
            <w:sz w:val="24"/>
            <w:szCs w:val="24"/>
            <w:u w:val="single"/>
            <w:rtl w:val="0"/>
          </w:rPr>
          <w:t xml:space="preserve">https://arxiv.org/html/2403.17612v1</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SemEval-2018 Task 1: Affect in Tweets - ACL Anthology, accessed March 26, 2026, </w:t>
      </w:r>
      <w:hyperlink r:id="rId72">
        <w:r w:rsidDel="00000000" w:rsidR="00000000" w:rsidRPr="00000000">
          <w:rPr>
            <w:rFonts w:ascii="Google Sans" w:cs="Google Sans" w:eastAsia="Google Sans" w:hAnsi="Google Sans"/>
            <w:color w:val="0000ee"/>
            <w:sz w:val="24"/>
            <w:szCs w:val="24"/>
            <w:u w:val="single"/>
            <w:rtl w:val="0"/>
          </w:rPr>
          <w:t xml:space="preserve">https://aclanthology.org/S18-1001.pdf</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are an expert annotator”: Automatic Best–Worst-Scaling Annotations for Emotion Intensity Modeling - ACL Anthology, accessed March 26, 2026, </w:t>
      </w:r>
      <w:hyperlink r:id="rId73">
        <w:r w:rsidDel="00000000" w:rsidR="00000000" w:rsidRPr="00000000">
          <w:rPr>
            <w:rFonts w:ascii="Google Sans" w:cs="Google Sans" w:eastAsia="Google Sans" w:hAnsi="Google Sans"/>
            <w:color w:val="0000ee"/>
            <w:sz w:val="24"/>
            <w:szCs w:val="24"/>
            <w:u w:val="single"/>
            <w:rtl w:val="0"/>
          </w:rPr>
          <w:t xml:space="preserve">https://aclanthology.org/2024.naacl-long.439.pdf</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CHEER-Ekman: Fine-grained Embodied Emotion Classification - arXiv.org, accessed March 26, 2026, </w:t>
      </w:r>
      <w:hyperlink r:id="rId74">
        <w:r w:rsidDel="00000000" w:rsidR="00000000" w:rsidRPr="00000000">
          <w:rPr>
            <w:rFonts w:ascii="Google Sans" w:cs="Google Sans" w:eastAsia="Google Sans" w:hAnsi="Google Sans"/>
            <w:color w:val="0000ee"/>
            <w:sz w:val="24"/>
            <w:szCs w:val="24"/>
            <w:u w:val="single"/>
            <w:rtl w:val="0"/>
          </w:rPr>
          <w:t xml:space="preserve">https://arxiv.org/html/2506.01047v1</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Unifying Emotion Analysis Datasets using Valence Arousal Dominance (VAD) - ACL Anthology, accessed March 26, 2026, </w:t>
      </w:r>
      <w:hyperlink r:id="rId75">
        <w:r w:rsidDel="00000000" w:rsidR="00000000" w:rsidRPr="00000000">
          <w:rPr>
            <w:rFonts w:ascii="Google Sans" w:cs="Google Sans" w:eastAsia="Google Sans" w:hAnsi="Google Sans"/>
            <w:color w:val="0000ee"/>
            <w:sz w:val="24"/>
            <w:szCs w:val="24"/>
            <w:u w:val="single"/>
            <w:rtl w:val="0"/>
          </w:rPr>
          <w:t xml:space="preserve">https://aclanthology.org/2023.ldk-1.19.pdf</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SuperEmotion dataset - arXiv, accessed March 26, 2026, </w:t>
      </w:r>
      <w:hyperlink r:id="rId76">
        <w:r w:rsidDel="00000000" w:rsidR="00000000" w:rsidRPr="00000000">
          <w:rPr>
            <w:rFonts w:ascii="Google Sans" w:cs="Google Sans" w:eastAsia="Google Sans" w:hAnsi="Google Sans"/>
            <w:color w:val="0000ee"/>
            <w:sz w:val="24"/>
            <w:szCs w:val="24"/>
            <w:u w:val="single"/>
            <w:rtl w:val="0"/>
          </w:rPr>
          <w:t xml:space="preserve">https://arxiv.org/html/2505.15348v1</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CrisisAwareTweets - Kaggle, accessed March 26, 2026, </w:t>
      </w:r>
      <w:hyperlink r:id="rId77">
        <w:r w:rsidDel="00000000" w:rsidR="00000000" w:rsidRPr="00000000">
          <w:rPr>
            <w:rFonts w:ascii="Google Sans" w:cs="Google Sans" w:eastAsia="Google Sans" w:hAnsi="Google Sans"/>
            <w:color w:val="0000ee"/>
            <w:sz w:val="24"/>
            <w:szCs w:val="24"/>
            <w:u w:val="single"/>
            <w:rtl w:val="0"/>
          </w:rPr>
          <w:t xml:space="preserve">https://www.kaggle.com/datasets/ziya07/crisisawaretweets</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CrisiText: A dataset of warning messages for LLM training in emergency communication, accessed March 26, 2026, </w:t>
      </w:r>
      <w:hyperlink r:id="rId78">
        <w:r w:rsidDel="00000000" w:rsidR="00000000" w:rsidRPr="00000000">
          <w:rPr>
            <w:rFonts w:ascii="Google Sans" w:cs="Google Sans" w:eastAsia="Google Sans" w:hAnsi="Google Sans"/>
            <w:color w:val="0000ee"/>
            <w:sz w:val="24"/>
            <w:szCs w:val="24"/>
            <w:u w:val="single"/>
            <w:rtl w:val="0"/>
          </w:rPr>
          <w:t xml:space="preserve">https://arxiv.org/html/2510.09243v2</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CrisiText: A dataset of warning messages for LLM training in emergency communication - ACL Anthology, accessed March 26, 2026, </w:t>
      </w:r>
      <w:hyperlink r:id="rId79">
        <w:r w:rsidDel="00000000" w:rsidR="00000000" w:rsidRPr="00000000">
          <w:rPr>
            <w:rFonts w:ascii="Google Sans" w:cs="Google Sans" w:eastAsia="Google Sans" w:hAnsi="Google Sans"/>
            <w:color w:val="0000ee"/>
            <w:sz w:val="24"/>
            <w:szCs w:val="24"/>
            <w:u w:val="single"/>
            <w:rtl w:val="0"/>
          </w:rPr>
          <w:t xml:space="preserve">https://aclanthology.org/2026.findings-eacl.350/</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CrisisNLP, accessed March 26, 2026, </w:t>
      </w:r>
      <w:hyperlink r:id="rId80">
        <w:r w:rsidDel="00000000" w:rsidR="00000000" w:rsidRPr="00000000">
          <w:rPr>
            <w:rFonts w:ascii="Google Sans" w:cs="Google Sans" w:eastAsia="Google Sans" w:hAnsi="Google Sans"/>
            <w:color w:val="0000ee"/>
            <w:sz w:val="24"/>
            <w:szCs w:val="24"/>
            <w:u w:val="single"/>
            <w:rtl w:val="0"/>
          </w:rPr>
          <w:t xml:space="preserve">https://crisisnlp.qcri.org/</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 Severity Index | Humanitarian Dataset | HDX, accessed March 26, 2026, </w:t>
      </w:r>
      <w:hyperlink r:id="rId81">
        <w:r w:rsidDel="00000000" w:rsidR="00000000" w:rsidRPr="00000000">
          <w:rPr>
            <w:rFonts w:ascii="Google Sans" w:cs="Google Sans" w:eastAsia="Google Sans" w:hAnsi="Google Sans"/>
            <w:color w:val="0000ee"/>
            <w:sz w:val="24"/>
            <w:szCs w:val="24"/>
            <w:u w:val="single"/>
            <w:rtl w:val="0"/>
          </w:rPr>
          <w:t xml:space="preserve">https://data.humdata.org/dataset/inform-global-crisis-severity-index</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Appraisal Theoretic Approach to Modelling Affect Flow in Conversation Corpora - OpenReview, accessed March 26, 2026, </w:t>
      </w:r>
      <w:hyperlink r:id="rId82">
        <w:r w:rsidDel="00000000" w:rsidR="00000000" w:rsidRPr="00000000">
          <w:rPr>
            <w:rFonts w:ascii="Google Sans" w:cs="Google Sans" w:eastAsia="Google Sans" w:hAnsi="Google Sans"/>
            <w:color w:val="0000ee"/>
            <w:sz w:val="24"/>
            <w:szCs w:val="24"/>
            <w:u w:val="single"/>
            <w:rtl w:val="0"/>
          </w:rPr>
          <w:t xml:space="preserve">https://openreview.net/pdf/35fdc1f6ba5bc80df6fa8c38bafd3733093d362e.pdf</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MELD: A Multimodal Multi-Party Dataset for Emotion Recognition in Conversation - GitHub,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https://github.com/declare-lab/MELD</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VerbaNexAI Lab at SemEval-2024 Task 10: Emotion recognition and reasoning in mixed-coded conversations based on an NRC VAD approach - ACL Anthology,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https://aclanthology.org/2024.semeval-1.192.pdf</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Emotional Reasoning Capabilities in Spoken Dialogue Systems - arXiv,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https://arxiv.org/html/2508.17623v2</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MULTI-Bench: A Multi-Turn Interactive Benchmark for Assessing Emotional Intelligence ability of Spoken Dialogue Models - arXiv,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https://arxiv.org/html/2511.00850v1</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Multi-dimensional Evaluation of Empathetic Dialogue Responses - ACL Anthology,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https://aclanthology.org/2024.findings-emnlp.113.pdf</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EmotionQueen: A Benchmark for Evaluating Empathy of Large Language Models - ACL Anthology,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https://aclanthology.org/2024.findings-acl.128/</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MEMO-Bench: A Multiple Benchmark for Text-to-Image and Multimodal Large Language Models on Human Emotion Analysis - arXiv,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https://arxiv.org/html/2411.11235v1</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Empathy in large language models: Evaluation, enhancement, and challenges,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https://journal.psych.ac.cn/xlkxjz/EN/10.3724/SP.J.1042.2025.1783</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affective knowledge representation for agents located in a multicultural environment - Diva-Portal.org,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https://diva-portal.org/smash/record.jsf?pid=diva2:1883434</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Cross-cultural emotion recognition and evaluation of Radboud faces database with an Indian sample - PMC,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https://pmc.ncbi.nlm.nih.gov/articles/PMC6166925/</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Emotion Perception via the Two-Dimensional Affect and Feeling Space: An Example of a Cross-Cultural Study Among Chinese and Non-Chinese Participants - PMC,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https://pmc.ncbi.nlm.nih.gov/articles/PMC8343541/</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Emotions from Brain Signals on 3D VAD Space via Artificial Intelligence Techniques - PMC,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https://pmc.ncbi.nlm.nih.gov/articles/PMC10340442/</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Multidimensional Culturally Adapted Representation of Emotions for Affective Computational Simulation and Recognition - ResearchGate,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https://www.researchgate.net/publication/346213443_A_multidimensional_culturally_adapted_representation_of_emotions_for_affective_computational_simulation_and_recognition</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Metrics for Multilabel Emotion Classification: Comparing Micro, Macro, and Weighted F1-Scores - MDPI,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https://www.mdpi.com/2076-3417/14/21/9863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pository.upenn.edu/bitstreams/d1bd75bf-34bf-4210-8edd-93d7a270c909/download" TargetMode="External"/><Relationship Id="rId84" Type="http://schemas.openxmlformats.org/officeDocument/2006/relationships/hyperlink" Target="https://aclanthology.org/2024.semeval-1.192.pdf" TargetMode="External"/><Relationship Id="rId83" Type="http://schemas.openxmlformats.org/officeDocument/2006/relationships/hyperlink" Target="https://github.com/declare-lab/MELD" TargetMode="External"/><Relationship Id="rId42" Type="http://schemas.openxmlformats.org/officeDocument/2006/relationships/hyperlink" Target="https://www.medrxiv.org/content/10.1101/2025.07.14.25331539.full" TargetMode="External"/><Relationship Id="rId86" Type="http://schemas.openxmlformats.org/officeDocument/2006/relationships/hyperlink" Target="https://arxiv.org/html/2511.00850v1" TargetMode="External"/><Relationship Id="rId41" Type="http://schemas.openxmlformats.org/officeDocument/2006/relationships/hyperlink" Target="https://pmc.ncbi.nlm.nih.gov/articles/PMC11564599/" TargetMode="External"/><Relationship Id="rId85" Type="http://schemas.openxmlformats.org/officeDocument/2006/relationships/hyperlink" Target="https://arxiv.org/html/2508.17623v2" TargetMode="External"/><Relationship Id="rId44" Type="http://schemas.openxmlformats.org/officeDocument/2006/relationships/hyperlink" Target="https://www.tandfonline.com/doi/full/10.1080/2331186X.2024.2420416" TargetMode="External"/><Relationship Id="rId88" Type="http://schemas.openxmlformats.org/officeDocument/2006/relationships/hyperlink" Target="https://aclanthology.org/2024.findings-acl.128/" TargetMode="External"/><Relationship Id="rId43" Type="http://schemas.openxmlformats.org/officeDocument/2006/relationships/hyperlink" Target="https://pure.mpg.de/rest/items/item_3685864_1/component/file_3685881/content" TargetMode="External"/><Relationship Id="rId87" Type="http://schemas.openxmlformats.org/officeDocument/2006/relationships/hyperlink" Target="https://aclanthology.org/2024.findings-emnlp.113.pdf" TargetMode="External"/><Relationship Id="rId46" Type="http://schemas.openxmlformats.org/officeDocument/2006/relationships/hyperlink" Target="https://www.researchgate.net/publication/351000833_Could_Legitimation_Code_Theory_offer_practical_insight_for_teaching_disciplinary_knowledge_A_case_study_in_geography" TargetMode="External"/><Relationship Id="rId45" Type="http://schemas.openxmlformats.org/officeDocument/2006/relationships/hyperlink" Target="https://www.tandfonline.com/doi/pdf/10.1080/2331186X.2024.2420416" TargetMode="External"/><Relationship Id="rId89" Type="http://schemas.openxmlformats.org/officeDocument/2006/relationships/hyperlink" Target="https://arxiv.org/html/2411.11235v1" TargetMode="External"/><Relationship Id="rId80" Type="http://schemas.openxmlformats.org/officeDocument/2006/relationships/hyperlink" Target="https://crisisnlp.qcri.org/" TargetMode="External"/><Relationship Id="rId82" Type="http://schemas.openxmlformats.org/officeDocument/2006/relationships/hyperlink" Target="https://openreview.net/pdf/35fdc1f6ba5bc80df6fa8c38bafd3733093d362e.pdf" TargetMode="External"/><Relationship Id="rId81" Type="http://schemas.openxmlformats.org/officeDocument/2006/relationships/hyperlink" Target="https://data.humdata.org/dataset/inform-global-crisis-severity-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emergentmind.com/topics/concordance-correlation-coefficient-loss-cccl" TargetMode="External"/><Relationship Id="rId47" Type="http://schemas.openxmlformats.org/officeDocument/2006/relationships/hyperlink" Target="http://www.isfla.org/Systemics/Conferences/ISFC39_2012_proceedings.pdf" TargetMode="External"/><Relationship Id="rId49" Type="http://schemas.openxmlformats.org/officeDocument/2006/relationships/hyperlink" Target="https://medium.com/@gaurav219688/an-overview-of-correlation-metrics-between-two-continuous-variables-8359b52d5fdf"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0.png"/><Relationship Id="rId73" Type="http://schemas.openxmlformats.org/officeDocument/2006/relationships/hyperlink" Target="https://aclanthology.org/2024.naacl-long.439.pdf" TargetMode="External"/><Relationship Id="rId72" Type="http://schemas.openxmlformats.org/officeDocument/2006/relationships/hyperlink" Target="https://aclanthology.org/S18-1001.pdf" TargetMode="External"/><Relationship Id="rId31" Type="http://schemas.openxmlformats.org/officeDocument/2006/relationships/hyperlink" Target="https://repository.law.umich.edu/cgi/viewcontent.cgi?params=/context/book_chapters/article/1228/&amp;path_info=Ellsworth_Appraisal.pdf" TargetMode="External"/><Relationship Id="rId75" Type="http://schemas.openxmlformats.org/officeDocument/2006/relationships/hyperlink" Target="https://aclanthology.org/2023.ldk-1.19.pdf" TargetMode="External"/><Relationship Id="rId30" Type="http://schemas.openxmlformats.org/officeDocument/2006/relationships/hyperlink" Target="https://www.mdpi.com/2076-3417/13/9/5697" TargetMode="External"/><Relationship Id="rId74" Type="http://schemas.openxmlformats.org/officeDocument/2006/relationships/hyperlink" Target="https://arxiv.org/html/2506.01047v1" TargetMode="External"/><Relationship Id="rId33" Type="http://schemas.openxmlformats.org/officeDocument/2006/relationships/hyperlink" Target="https://www.tandfonline.com/doi/full/10.1080/10447318.2025.2551049" TargetMode="External"/><Relationship Id="rId77" Type="http://schemas.openxmlformats.org/officeDocument/2006/relationships/hyperlink" Target="https://www.kaggle.com/datasets/ziya07/crisisawaretweets" TargetMode="External"/><Relationship Id="rId32" Type="http://schemas.openxmlformats.org/officeDocument/2006/relationships/hyperlink" Target="http://www.cogsys.org/posters/2017/poster-2017-5.pdf" TargetMode="External"/><Relationship Id="rId76" Type="http://schemas.openxmlformats.org/officeDocument/2006/relationships/hyperlink" Target="https://arxiv.org/html/2505.15348v1" TargetMode="External"/><Relationship Id="rId35" Type="http://schemas.openxmlformats.org/officeDocument/2006/relationships/hyperlink" Target="https://pmc.ncbi.nlm.nih.gov/articles/PMC8927305/" TargetMode="External"/><Relationship Id="rId79" Type="http://schemas.openxmlformats.org/officeDocument/2006/relationships/hyperlink" Target="https://aclanthology.org/2026.findings-eacl.350/" TargetMode="External"/><Relationship Id="rId34" Type="http://schemas.openxmlformats.org/officeDocument/2006/relationships/hyperlink" Target="https://direct.mit.edu/coli/article/49/1/1/112909/Dimensional-Modeling-of-Emotions-in-Text-with" TargetMode="External"/><Relationship Id="rId78" Type="http://schemas.openxmlformats.org/officeDocument/2006/relationships/hyperlink" Target="https://arxiv.org/html/2510.09243v2" TargetMode="External"/><Relationship Id="rId71" Type="http://schemas.openxmlformats.org/officeDocument/2006/relationships/hyperlink" Target="https://arxiv.org/html/2403.17612v1" TargetMode="External"/><Relationship Id="rId70" Type="http://schemas.openxmlformats.org/officeDocument/2006/relationships/hyperlink" Target="https://www.researchgate.net/publication/290457756_Best-worst_scaling_An_alternative_to_ratings_data" TargetMode="External"/><Relationship Id="rId37" Type="http://schemas.openxmlformats.org/officeDocument/2006/relationships/hyperlink" Target="https://www.science.gov/topicpages/l/laban+movement+analysis" TargetMode="External"/><Relationship Id="rId36" Type="http://schemas.openxmlformats.org/officeDocument/2006/relationships/hyperlink" Target="https://www.researchgate.net/publication/374310459_Gravity's_Influence_on_Human_Motivation" TargetMode="External"/><Relationship Id="rId39" Type="http://schemas.openxmlformats.org/officeDocument/2006/relationships/hyperlink" Target="https://pmc.ncbi.nlm.nih.gov/articles/PMC4707271/" TargetMode="External"/><Relationship Id="rId38" Type="http://schemas.openxmlformats.org/officeDocument/2006/relationships/hyperlink" Target="https://repository.upenn.edu/bitstreams/7e762380-7465-497e-a9ec-9528b1cf7c81/download" TargetMode="External"/><Relationship Id="rId62" Type="http://schemas.openxmlformats.org/officeDocument/2006/relationships/hyperlink" Target="https://www.lesswrong.com/posts/C8LZ3DW697xcpPaqC/the-geometry-of-feelings-and-nonsense-in-large-language" TargetMode="External"/><Relationship Id="rId61" Type="http://schemas.openxmlformats.org/officeDocument/2006/relationships/hyperlink" Target="https://arxiv.org/abs/2407.08623" TargetMode="External"/><Relationship Id="rId20" Type="http://schemas.openxmlformats.org/officeDocument/2006/relationships/hyperlink" Target="https://en.wikipedia.org/wiki/PAD_emotional_state_model" TargetMode="External"/><Relationship Id="rId64" Type="http://schemas.openxmlformats.org/officeDocument/2006/relationships/hyperlink" Target="https://www.opinionx.co/blog/best-worst-scaling" TargetMode="External"/><Relationship Id="rId63" Type="http://schemas.openxmlformats.org/officeDocument/2006/relationships/hyperlink" Target="https://aclanthology.org/2021.emnlp-main.358.pdf" TargetMode="External"/><Relationship Id="rId22" Type="http://schemas.openxmlformats.org/officeDocument/2006/relationships/hyperlink" Target="https://pmc.ncbi.nlm.nih.gov/articles/PMC7341028/" TargetMode="External"/><Relationship Id="rId66" Type="http://schemas.openxmlformats.org/officeDocument/2006/relationships/hyperlink" Target="https://www.surveymonkey.com/market-research/resources/best-worst-scaling/" TargetMode="External"/><Relationship Id="rId21" Type="http://schemas.openxmlformats.org/officeDocument/2006/relationships/hyperlink" Target="https://www.emergentmind.com/topics/valence-arousal-dominance-vad-dimensional-framework" TargetMode="External"/><Relationship Id="rId65" Type="http://schemas.openxmlformats.org/officeDocument/2006/relationships/hyperlink" Target="https://nrc-publications.canada.ca/eng/view/accepted/?id=b132b0af-2ae0-4964-ac3a-493e7292a37a" TargetMode="External"/><Relationship Id="rId24" Type="http://schemas.openxmlformats.org/officeDocument/2006/relationships/hyperlink" Target="https://aclanthology.org/2023.cl-1.1.pdf" TargetMode="External"/><Relationship Id="rId68" Type="http://schemas.openxmlformats.org/officeDocument/2006/relationships/hyperlink" Target="https://en.wikipedia.org/wiki/Best%E2%80%93worst_scaling" TargetMode="External"/><Relationship Id="rId23" Type="http://schemas.openxmlformats.org/officeDocument/2006/relationships/hyperlink" Target="https://aclanthology.org/2025.emnlp-main.1512.pdf" TargetMode="External"/><Relationship Id="rId67" Type="http://schemas.openxmlformats.org/officeDocument/2006/relationships/hyperlink" Target="https://saifmohammad.com/WebPages/BestWorst.html" TargetMode="External"/><Relationship Id="rId60" Type="http://schemas.openxmlformats.org/officeDocument/2006/relationships/hyperlink" Target="https://www.larksuite.com/en_us/topics/ai-glossary/cosine-similarity-evaluation" TargetMode="External"/><Relationship Id="rId26" Type="http://schemas.openxmlformats.org/officeDocument/2006/relationships/hyperlink" Target="https://www.jasss.org/21/2/5.html" TargetMode="External"/><Relationship Id="rId25" Type="http://schemas.openxmlformats.org/officeDocument/2006/relationships/hyperlink" Target="https://pmc.ncbi.nlm.nih.gov/articles/PMC10586271/" TargetMode="External"/><Relationship Id="rId69" Type="http://schemas.openxmlformats.org/officeDocument/2006/relationships/hyperlink" Target="https://aclanthology.org/P17-2074/" TargetMode="External"/><Relationship Id="rId28" Type="http://schemas.openxmlformats.org/officeDocument/2006/relationships/hyperlink" Target="https://www.quirks.com/articles/how-good-is-best-worst-scaling" TargetMode="External"/><Relationship Id="rId27" Type="http://schemas.openxmlformats.org/officeDocument/2006/relationships/hyperlink" Target="https://aclanthology.org/P17-2074.pdf" TargetMode="External"/><Relationship Id="rId29" Type="http://schemas.openxmlformats.org/officeDocument/2006/relationships/hyperlink" Target="https://www.emergentmind.com/topics/concordance-correlation-coefficient-ccc" TargetMode="External"/><Relationship Id="rId51" Type="http://schemas.openxmlformats.org/officeDocument/2006/relationships/hyperlink" Target="https://pmc.ncbi.nlm.nih.gov/articles/PMC9205566/" TargetMode="External"/><Relationship Id="rId95" Type="http://schemas.openxmlformats.org/officeDocument/2006/relationships/hyperlink" Target="https://www.researchgate.net/publication/346213443_A_multidimensional_culturally_adapted_representation_of_emotions_for_affective_computational_simulation_and_recognition" TargetMode="External"/><Relationship Id="rId50" Type="http://schemas.openxmlformats.org/officeDocument/2006/relationships/hyperlink" Target="https://d-nb.info/1248482441/34" TargetMode="External"/><Relationship Id="rId94" Type="http://schemas.openxmlformats.org/officeDocument/2006/relationships/hyperlink" Target="https://pmc.ncbi.nlm.nih.gov/articles/PMC10340442/" TargetMode="External"/><Relationship Id="rId53" Type="http://schemas.openxmlformats.org/officeDocument/2006/relationships/hyperlink" Target="https://openreview.net/forum?id=edETIhDTwL" TargetMode="External"/><Relationship Id="rId52" Type="http://schemas.openxmlformats.org/officeDocument/2006/relationships/hyperlink" Target="https://ieeexplore.ieee.org/iel8/6287639/10820123/11264591.pdf" TargetMode="External"/><Relationship Id="rId96" Type="http://schemas.openxmlformats.org/officeDocument/2006/relationships/hyperlink" Target="https://www.mdpi.com/2076-3417/14/21/9863" TargetMode="External"/><Relationship Id="rId11" Type="http://schemas.openxmlformats.org/officeDocument/2006/relationships/image" Target="media/image4.png"/><Relationship Id="rId55" Type="http://schemas.openxmlformats.org/officeDocument/2006/relationships/hyperlink" Target="https://www.researchgate.net/publication/390507468_Concordance_correlation_coefficients_for_multivariate_measurements" TargetMode="External"/><Relationship Id="rId10" Type="http://schemas.openxmlformats.org/officeDocument/2006/relationships/image" Target="media/image9.png"/><Relationship Id="rId54" Type="http://schemas.openxmlformats.org/officeDocument/2006/relationships/hyperlink" Target="https://www.frontiersin.org/journals/psychiatry/articles/10.3389/fpsyt.2024.1403639/full" TargetMode="External"/><Relationship Id="rId13" Type="http://schemas.openxmlformats.org/officeDocument/2006/relationships/image" Target="media/image6.png"/><Relationship Id="rId57" Type="http://schemas.openxmlformats.org/officeDocument/2006/relationships/hyperlink" Target="https://www.emergentmind.com/topics/spherical-emotion-vectors" TargetMode="External"/><Relationship Id="rId12" Type="http://schemas.openxmlformats.org/officeDocument/2006/relationships/image" Target="media/image3.png"/><Relationship Id="rId56" Type="http://schemas.openxmlformats.org/officeDocument/2006/relationships/hyperlink" Target="https://iro.uiowa.edu/esploro/outputs/journalArticle/Concordance-correlation-coefficients-for-multivariate-measurements/9984914150402771" TargetMode="External"/><Relationship Id="rId91" Type="http://schemas.openxmlformats.org/officeDocument/2006/relationships/hyperlink" Target="https://diva-portal.org/smash/record.jsf?pid=diva2:1883434" TargetMode="External"/><Relationship Id="rId90" Type="http://schemas.openxmlformats.org/officeDocument/2006/relationships/hyperlink" Target="https://journal.psych.ac.cn/xlkxjz/EN/10.3724/SP.J.1042.2025.1783" TargetMode="External"/><Relationship Id="rId93" Type="http://schemas.openxmlformats.org/officeDocument/2006/relationships/hyperlink" Target="https://pmc.ncbi.nlm.nih.gov/articles/PMC8343541/" TargetMode="External"/><Relationship Id="rId92" Type="http://schemas.openxmlformats.org/officeDocument/2006/relationships/hyperlink" Target="https://pmc.ncbi.nlm.nih.gov/articles/PMC6166925/" TargetMode="External"/><Relationship Id="rId15" Type="http://schemas.openxmlformats.org/officeDocument/2006/relationships/image" Target="media/image7.png"/><Relationship Id="rId59" Type="http://schemas.openxmlformats.org/officeDocument/2006/relationships/hyperlink" Target="https://arxiv.org/html/2407.07046v1" TargetMode="External"/><Relationship Id="rId14" Type="http://schemas.openxmlformats.org/officeDocument/2006/relationships/image" Target="media/image2.png"/><Relationship Id="rId58" Type="http://schemas.openxmlformats.org/officeDocument/2006/relationships/hyperlink" Target="https://pmc.ncbi.nlm.nih.gov/articles/PMC11950585/" TargetMode="External"/><Relationship Id="rId17" Type="http://schemas.openxmlformats.org/officeDocument/2006/relationships/hyperlink" Target="https://ieeexplore.ieee.org/iel8/6287639/10380310/10602503.pdf" TargetMode="External"/><Relationship Id="rId16" Type="http://schemas.openxmlformats.org/officeDocument/2006/relationships/hyperlink" Target="https://aclanthology.org/L18-1030.pdf" TargetMode="External"/><Relationship Id="rId19" Type="http://schemas.openxmlformats.org/officeDocument/2006/relationships/hyperlink" Target="https://www.emergentmind.com/topics/emotional-dimensions-valence-arousal-and-dominance" TargetMode="External"/><Relationship Id="rId18" Type="http://schemas.openxmlformats.org/officeDocument/2006/relationships/hyperlink" Target="https://pmc.ncbi.nlm.nih.gov/articles/PMC90947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