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5716E3" w14:textId="5F52C5B1" w:rsidR="006570E2" w:rsidRDefault="00000000">
      <w:pPr>
        <w:spacing w:after="60"/>
      </w:pPr>
      <w:r>
        <w:rPr>
          <w:b/>
          <w:bCs/>
          <w:color w:val="808080"/>
        </w:rPr>
        <w:t>UNION CAMEROUNAISE DE</w:t>
      </w:r>
      <w:r w:rsidR="00561459" w:rsidRPr="002475F5">
        <w:rPr>
          <w:b/>
          <w:bCs/>
          <w:color w:val="808080"/>
          <w:lang w:val="fr-FR"/>
        </w:rPr>
        <w:t>S</w:t>
      </w:r>
      <w:r>
        <w:rPr>
          <w:b/>
          <w:bCs/>
          <w:color w:val="808080"/>
        </w:rPr>
        <w:t xml:space="preserve"> BRASSERIE</w:t>
      </w:r>
      <w:r w:rsidR="00561459" w:rsidRPr="002475F5">
        <w:rPr>
          <w:b/>
          <w:bCs/>
          <w:color w:val="808080"/>
          <w:lang w:val="fr-FR"/>
        </w:rPr>
        <w:t>S</w:t>
      </w:r>
      <w:r>
        <w:rPr>
          <w:b/>
          <w:bCs/>
          <w:color w:val="808080"/>
        </w:rPr>
        <w:t xml:space="preserve"> (UCB) — GROUPE KADJI</w:t>
      </w:r>
    </w:p>
    <w:p w14:paraId="3615E73F" w14:textId="77777777" w:rsidR="006570E2" w:rsidRDefault="00000000">
      <w:pPr>
        <w:spacing w:after="300"/>
      </w:pPr>
      <w:r>
        <w:rPr>
          <w:color w:val="808080"/>
        </w:rPr>
        <w:t>Service Informatique — Stage IT</w:t>
      </w:r>
    </w:p>
    <w:p w14:paraId="01551B21" w14:textId="3387204B" w:rsidR="006570E2" w:rsidRPr="008F4751" w:rsidRDefault="00000000">
      <w:pPr>
        <w:spacing w:after="100"/>
        <w:rPr>
          <w:lang w:val="en-US"/>
        </w:rPr>
      </w:pPr>
      <w:r>
        <w:rPr>
          <w:b/>
          <w:bCs/>
          <w:color w:val="1F3864"/>
          <w:sz w:val="36"/>
          <w:szCs w:val="36"/>
        </w:rPr>
        <w:t>ANALYSE CONTEXTUELLE ET CAHIER DES CHARGES</w:t>
      </w:r>
    </w:p>
    <w:p w14:paraId="38FE8027" w14:textId="55CEA5AB" w:rsidR="006570E2" w:rsidRPr="00126617" w:rsidRDefault="00000000">
      <w:pPr>
        <w:spacing w:after="300"/>
        <w:rPr>
          <w:lang w:val="fr-FR"/>
        </w:rPr>
      </w:pPr>
      <w:r>
        <w:rPr>
          <w:b/>
          <w:bCs/>
          <w:color w:val="2E75B6"/>
          <w:sz w:val="28"/>
          <w:szCs w:val="28"/>
        </w:rPr>
        <w:t xml:space="preserve">Logiciel de Gestion </w:t>
      </w:r>
      <w:r w:rsidR="00126617">
        <w:rPr>
          <w:b/>
          <w:bCs/>
          <w:color w:val="2E75B6"/>
          <w:sz w:val="28"/>
          <w:szCs w:val="28"/>
          <w:lang w:val="fr-FR"/>
        </w:rPr>
        <w:t>de</w:t>
      </w:r>
      <w:r w:rsidR="00126617" w:rsidRPr="00126617">
        <w:rPr>
          <w:b/>
          <w:bCs/>
          <w:color w:val="2E75B6"/>
          <w:sz w:val="28"/>
          <w:szCs w:val="28"/>
          <w:lang w:val="fr-FR"/>
        </w:rPr>
        <w:t xml:space="preserve"> Parc – Auto</w:t>
      </w:r>
      <w:r>
        <w:rPr>
          <w:b/>
          <w:bCs/>
          <w:color w:val="2E75B6"/>
          <w:sz w:val="28"/>
          <w:szCs w:val="28"/>
        </w:rPr>
        <w:t xml:space="preserve"> </w:t>
      </w:r>
      <w:r w:rsidR="00126617" w:rsidRPr="00126617">
        <w:rPr>
          <w:b/>
          <w:bCs/>
          <w:color w:val="2E75B6"/>
          <w:sz w:val="28"/>
          <w:szCs w:val="28"/>
          <w:lang w:val="fr-FR"/>
        </w:rPr>
        <w:t>:</w:t>
      </w:r>
      <w:r w:rsidR="00126617">
        <w:rPr>
          <w:b/>
          <w:bCs/>
          <w:color w:val="2E75B6"/>
          <w:sz w:val="28"/>
          <w:szCs w:val="28"/>
          <w:lang w:val="fr-FR"/>
        </w:rPr>
        <w:t xml:space="preserve"> </w:t>
      </w:r>
      <w:r w:rsidR="00126617">
        <w:rPr>
          <w:color w:val="2E75B6"/>
          <w:sz w:val="28"/>
          <w:szCs w:val="28"/>
          <w:lang w:val="fr-FR"/>
        </w:rPr>
        <w:t>cas de UCB</w:t>
      </w:r>
    </w:p>
    <w:p w14:paraId="168736BB" w14:textId="77777777" w:rsidR="006570E2" w:rsidRDefault="00000000">
      <w:pPr>
        <w:spacing w:after="40"/>
      </w:pPr>
      <w:r>
        <w:rPr>
          <w:sz w:val="21"/>
          <w:szCs w:val="21"/>
        </w:rPr>
        <w:t>Réalisé par : Yannick, stagiaire IT</w:t>
      </w:r>
    </w:p>
    <w:p w14:paraId="5C4B6BB7" w14:textId="77777777" w:rsidR="006570E2" w:rsidRDefault="00000000">
      <w:pPr>
        <w:spacing w:after="40"/>
      </w:pPr>
      <w:r>
        <w:rPr>
          <w:sz w:val="21"/>
          <w:szCs w:val="21"/>
        </w:rPr>
        <w:t>Encadrement : Service Informatique, UCB</w:t>
      </w:r>
    </w:p>
    <w:p w14:paraId="547025C5" w14:textId="77777777" w:rsidR="006570E2" w:rsidRDefault="00000000">
      <w:pPr>
        <w:spacing w:after="400"/>
      </w:pPr>
      <w:r>
        <w:rPr>
          <w:i/>
          <w:iCs/>
          <w:sz w:val="21"/>
          <w:szCs w:val="21"/>
        </w:rPr>
        <w:t>Document version 3 — réorientation suite à approfondissement de l'analyse de terrain</w:t>
      </w:r>
    </w:p>
    <w:p w14:paraId="6D65CBAF" w14:textId="77777777" w:rsidR="006570E2" w:rsidRDefault="00000000">
      <w:pPr>
        <w:pStyle w:val="Heading1"/>
        <w:pBdr>
          <w:bottom w:val="single" w:sz="8" w:space="4" w:color="1F3864"/>
        </w:pBdr>
        <w:spacing w:before="360" w:after="180"/>
      </w:pPr>
      <w:r>
        <w:rPr>
          <w:b/>
          <w:bCs/>
          <w:color w:val="1F3864"/>
          <w:sz w:val="30"/>
          <w:szCs w:val="30"/>
        </w:rPr>
        <w:t>1. Contexte</w:t>
      </w:r>
    </w:p>
    <w:p w14:paraId="7543DF99" w14:textId="06650571" w:rsidR="006570E2" w:rsidRDefault="00000000">
      <w:pPr>
        <w:spacing w:after="160" w:line="300" w:lineRule="auto"/>
      </w:pPr>
      <w:r>
        <w:rPr>
          <w:sz w:val="22"/>
          <w:szCs w:val="22"/>
        </w:rPr>
        <w:t>L'Union Camerounaise de</w:t>
      </w:r>
      <w:r w:rsidR="00561459" w:rsidRPr="00561459">
        <w:rPr>
          <w:sz w:val="22"/>
          <w:szCs w:val="22"/>
          <w:lang w:val="fr-FR"/>
        </w:rPr>
        <w:t>s</w:t>
      </w:r>
      <w:r>
        <w:rPr>
          <w:sz w:val="22"/>
          <w:szCs w:val="22"/>
        </w:rPr>
        <w:t xml:space="preserve"> Brasserie</w:t>
      </w:r>
      <w:r w:rsidR="00561459" w:rsidRPr="00561459">
        <w:rPr>
          <w:sz w:val="22"/>
          <w:szCs w:val="22"/>
          <w:lang w:val="fr-FR"/>
        </w:rPr>
        <w:t xml:space="preserve">s </w:t>
      </w:r>
      <w:r>
        <w:rPr>
          <w:sz w:val="22"/>
          <w:szCs w:val="22"/>
        </w:rPr>
        <w:t>(UCB), filiale du Groupe Kadji, dispose sur son site d</w:t>
      </w:r>
      <w:r w:rsidR="00561459" w:rsidRPr="00561459">
        <w:rPr>
          <w:sz w:val="22"/>
          <w:szCs w:val="22"/>
          <w:lang w:val="fr-FR"/>
        </w:rPr>
        <w:t>e</w:t>
      </w:r>
      <w:r>
        <w:rPr>
          <w:sz w:val="22"/>
          <w:szCs w:val="22"/>
        </w:rPr>
        <w:t xml:space="preserve"> parking</w:t>
      </w:r>
      <w:r w:rsidR="00561459" w:rsidRPr="00561459">
        <w:rPr>
          <w:sz w:val="22"/>
          <w:szCs w:val="22"/>
          <w:lang w:val="fr-FR"/>
        </w:rPr>
        <w:t>s</w:t>
      </w:r>
      <w:r w:rsidR="00561459">
        <w:rPr>
          <w:sz w:val="22"/>
          <w:szCs w:val="22"/>
          <w:lang w:val="fr-FR"/>
        </w:rPr>
        <w:t xml:space="preserve"> d’une capacité totale </w:t>
      </w:r>
      <w:r>
        <w:rPr>
          <w:sz w:val="22"/>
          <w:szCs w:val="22"/>
        </w:rPr>
        <w:t>d'environ 5</w:t>
      </w:r>
      <w:r w:rsidR="00561459">
        <w:rPr>
          <w:sz w:val="22"/>
          <w:szCs w:val="22"/>
          <w:lang w:val="fr-FR"/>
        </w:rPr>
        <w:t>7</w:t>
      </w:r>
      <w:r>
        <w:rPr>
          <w:sz w:val="22"/>
          <w:szCs w:val="22"/>
        </w:rPr>
        <w:t xml:space="preserve"> places</w:t>
      </w:r>
      <w:r w:rsidR="00561459" w:rsidRPr="00561459">
        <w:rPr>
          <w:sz w:val="22"/>
          <w:szCs w:val="22"/>
          <w:lang w:val="fr-FR"/>
        </w:rPr>
        <w:t>,</w:t>
      </w:r>
      <w:r>
        <w:rPr>
          <w:sz w:val="22"/>
          <w:szCs w:val="22"/>
        </w:rPr>
        <w:t xml:space="preserve"> réservé</w:t>
      </w:r>
      <w:r w:rsidR="00561459" w:rsidRPr="00561459">
        <w:rPr>
          <w:sz w:val="22"/>
          <w:szCs w:val="22"/>
          <w:lang w:val="fr-FR"/>
        </w:rPr>
        <w:t>s</w:t>
      </w:r>
      <w:r>
        <w:rPr>
          <w:sz w:val="22"/>
          <w:szCs w:val="22"/>
        </w:rPr>
        <w:t xml:space="preserve"> exclusivement aux véhicules de service. Aucun véhicule personnel n'est admis sur le site, à l'exception de visiteurs agréés et expressément autorisés par l'entreprise. Le stationnement y est actuellement gratuit.</w:t>
      </w:r>
    </w:p>
    <w:p w14:paraId="47E5E77E" w14:textId="51283B58" w:rsidR="006570E2" w:rsidRDefault="00000000">
      <w:pPr>
        <w:spacing w:after="160" w:line="300" w:lineRule="auto"/>
      </w:pPr>
      <w:r>
        <w:rPr>
          <w:sz w:val="22"/>
          <w:szCs w:val="22"/>
        </w:rPr>
        <w:t xml:space="preserve">Le </w:t>
      </w:r>
      <w:r w:rsidR="00E00054" w:rsidRPr="00E00054">
        <w:rPr>
          <w:sz w:val="22"/>
          <w:szCs w:val="22"/>
          <w:lang w:val="fr-FR"/>
        </w:rPr>
        <w:t>site distingue principa</w:t>
      </w:r>
      <w:r w:rsidR="00E00054">
        <w:rPr>
          <w:sz w:val="22"/>
          <w:szCs w:val="22"/>
          <w:lang w:val="fr-FR"/>
        </w:rPr>
        <w:t>lement</w:t>
      </w:r>
      <w:r w:rsidR="00E00054" w:rsidRPr="00E00054">
        <w:rPr>
          <w:sz w:val="22"/>
          <w:szCs w:val="22"/>
          <w:lang w:val="fr-FR"/>
        </w:rPr>
        <w:t xml:space="preserve"> 2 types de parking</w:t>
      </w:r>
      <w:r>
        <w:rPr>
          <w:sz w:val="22"/>
          <w:szCs w:val="22"/>
        </w:rPr>
        <w:t xml:space="preserve"> :</w:t>
      </w:r>
    </w:p>
    <w:p w14:paraId="59EEB0CD" w14:textId="6134F40E" w:rsidR="006570E2" w:rsidRDefault="00000000">
      <w:pPr>
        <w:pStyle w:val="ListParagraph"/>
        <w:numPr>
          <w:ilvl w:val="0"/>
          <w:numId w:val="2"/>
        </w:numPr>
        <w:spacing w:after="100" w:line="280" w:lineRule="auto"/>
      </w:pPr>
      <w:r>
        <w:rPr>
          <w:sz w:val="22"/>
          <w:szCs w:val="22"/>
        </w:rPr>
        <w:t xml:space="preserve">le parking </w:t>
      </w:r>
      <w:r w:rsidR="00E00054" w:rsidRPr="00E00054">
        <w:rPr>
          <w:sz w:val="22"/>
          <w:szCs w:val="22"/>
          <w:lang w:val="fr-FR"/>
        </w:rPr>
        <w:t>un</w:t>
      </w:r>
      <w:r w:rsidR="00E00054">
        <w:rPr>
          <w:sz w:val="22"/>
          <w:szCs w:val="22"/>
          <w:lang w:val="fr-FR"/>
        </w:rPr>
        <w:t>iversel</w:t>
      </w:r>
      <w:r>
        <w:rPr>
          <w:sz w:val="22"/>
          <w:szCs w:val="22"/>
        </w:rPr>
        <w:t>, destiné aux employés ainsi qu'aux cadres simples et moyens (véhicules et motos) ;</w:t>
      </w:r>
    </w:p>
    <w:p w14:paraId="3501951F" w14:textId="7C82C3AA" w:rsidR="006570E2" w:rsidRDefault="00000000">
      <w:pPr>
        <w:pStyle w:val="ListParagraph"/>
        <w:numPr>
          <w:ilvl w:val="0"/>
          <w:numId w:val="2"/>
        </w:numPr>
        <w:spacing w:after="100" w:line="280" w:lineRule="auto"/>
      </w:pPr>
      <w:r>
        <w:rPr>
          <w:sz w:val="22"/>
          <w:szCs w:val="22"/>
        </w:rPr>
        <w:t>le</w:t>
      </w:r>
      <w:r w:rsidR="00E00054" w:rsidRPr="00E00054">
        <w:rPr>
          <w:sz w:val="22"/>
          <w:szCs w:val="22"/>
          <w:lang w:val="fr-FR"/>
        </w:rPr>
        <w:t>s</w:t>
      </w:r>
      <w:r>
        <w:rPr>
          <w:sz w:val="22"/>
          <w:szCs w:val="22"/>
        </w:rPr>
        <w:t xml:space="preserve"> parking</w:t>
      </w:r>
      <w:r w:rsidR="00E00054" w:rsidRPr="00E00054">
        <w:rPr>
          <w:sz w:val="22"/>
          <w:szCs w:val="22"/>
          <w:lang w:val="fr-FR"/>
        </w:rPr>
        <w:t>s</w:t>
      </w:r>
      <w:r>
        <w:rPr>
          <w:sz w:val="22"/>
          <w:szCs w:val="22"/>
        </w:rPr>
        <w:t xml:space="preserve"> </w:t>
      </w:r>
      <w:r w:rsidR="0070544E" w:rsidRPr="0070544E">
        <w:rPr>
          <w:sz w:val="22"/>
          <w:szCs w:val="22"/>
          <w:lang w:val="fr-FR"/>
        </w:rPr>
        <w:t>ré</w:t>
      </w:r>
      <w:r w:rsidR="0070544E">
        <w:rPr>
          <w:sz w:val="22"/>
          <w:szCs w:val="22"/>
          <w:lang w:val="fr-FR"/>
        </w:rPr>
        <w:t>servés (aux</w:t>
      </w:r>
      <w:r>
        <w:rPr>
          <w:sz w:val="22"/>
          <w:szCs w:val="22"/>
        </w:rPr>
        <w:t xml:space="preserve"> cadres supérieurs</w:t>
      </w:r>
      <w:r w:rsidR="0070544E">
        <w:rPr>
          <w:sz w:val="22"/>
          <w:szCs w:val="22"/>
          <w:lang w:val="fr-FR"/>
        </w:rPr>
        <w:t xml:space="preserve"> : </w:t>
      </w:r>
      <w:r>
        <w:rPr>
          <w:sz w:val="22"/>
          <w:szCs w:val="22"/>
        </w:rPr>
        <w:t>directeurs</w:t>
      </w:r>
      <w:r w:rsidR="0070544E" w:rsidRPr="0070544E">
        <w:rPr>
          <w:sz w:val="22"/>
          <w:szCs w:val="22"/>
          <w:lang w:val="fr-FR"/>
        </w:rPr>
        <w:t xml:space="preserve"> (</w:t>
      </w:r>
      <w:proofErr w:type="spellStart"/>
      <w:r w:rsidR="0070544E" w:rsidRPr="0070544E">
        <w:rPr>
          <w:sz w:val="22"/>
          <w:szCs w:val="22"/>
          <w:lang w:val="fr-FR"/>
        </w:rPr>
        <w:t>t</w:t>
      </w:r>
      <w:r w:rsidR="0070544E">
        <w:rPr>
          <w:sz w:val="22"/>
          <w:szCs w:val="22"/>
          <w:lang w:val="fr-FR"/>
        </w:rPr>
        <w:t>rices</w:t>
      </w:r>
      <w:proofErr w:type="spellEnd"/>
      <w:r w:rsidR="0070544E">
        <w:rPr>
          <w:sz w:val="22"/>
          <w:szCs w:val="22"/>
          <w:lang w:val="fr-FR"/>
        </w:rPr>
        <w:t>)</w:t>
      </w:r>
      <w:r>
        <w:rPr>
          <w:sz w:val="22"/>
          <w:szCs w:val="22"/>
        </w:rPr>
        <w:t xml:space="preserve"> de service), où chaque place est nominative et</w:t>
      </w:r>
      <w:r w:rsidR="00722655" w:rsidRPr="00722655">
        <w:rPr>
          <w:sz w:val="22"/>
          <w:szCs w:val="22"/>
          <w:lang w:val="fr-FR"/>
        </w:rPr>
        <w:t xml:space="preserve"> </w:t>
      </w:r>
      <w:r w:rsidR="00722655">
        <w:rPr>
          <w:sz w:val="22"/>
          <w:szCs w:val="22"/>
          <w:lang w:val="fr-FR"/>
        </w:rPr>
        <w:t>pour</w:t>
      </w:r>
      <w:r w:rsidR="00722655" w:rsidRPr="00722655">
        <w:rPr>
          <w:sz w:val="22"/>
          <w:szCs w:val="22"/>
          <w:lang w:val="fr-FR"/>
        </w:rPr>
        <w:t xml:space="preserve"> </w:t>
      </w:r>
      <w:r w:rsidR="00722655">
        <w:rPr>
          <w:sz w:val="22"/>
          <w:szCs w:val="22"/>
          <w:lang w:val="fr-FR"/>
        </w:rPr>
        <w:t xml:space="preserve">certaines, </w:t>
      </w:r>
      <w:r>
        <w:rPr>
          <w:sz w:val="22"/>
          <w:szCs w:val="22"/>
        </w:rPr>
        <w:t>repérée</w:t>
      </w:r>
      <w:r w:rsidR="00722655" w:rsidRPr="00722655">
        <w:rPr>
          <w:sz w:val="22"/>
          <w:szCs w:val="22"/>
          <w:lang w:val="fr-FR"/>
        </w:rPr>
        <w:t>s</w:t>
      </w:r>
      <w:r>
        <w:rPr>
          <w:sz w:val="22"/>
          <w:szCs w:val="22"/>
        </w:rPr>
        <w:t xml:space="preserve"> par les initiales du poste </w:t>
      </w:r>
      <w:r w:rsidR="0070544E" w:rsidRPr="0070544E">
        <w:rPr>
          <w:sz w:val="22"/>
          <w:szCs w:val="22"/>
          <w:lang w:val="fr-FR"/>
        </w:rPr>
        <w:t>co</w:t>
      </w:r>
      <w:r w:rsidR="0070544E">
        <w:rPr>
          <w:sz w:val="22"/>
          <w:szCs w:val="22"/>
          <w:lang w:val="fr-FR"/>
        </w:rPr>
        <w:t xml:space="preserve">rrespondant </w:t>
      </w:r>
      <w:r>
        <w:rPr>
          <w:sz w:val="22"/>
          <w:szCs w:val="22"/>
        </w:rPr>
        <w:t>peintes au sol.</w:t>
      </w:r>
    </w:p>
    <w:p w14:paraId="18C28847" w14:textId="596D2BDF" w:rsidR="006570E2" w:rsidRDefault="00000000">
      <w:pPr>
        <w:spacing w:after="160" w:line="300" w:lineRule="auto"/>
      </w:pPr>
      <w:r>
        <w:rPr>
          <w:sz w:val="22"/>
          <w:szCs w:val="22"/>
        </w:rPr>
        <w:t>Le site compte deux entrées/sorties</w:t>
      </w:r>
      <w:r w:rsidR="00722655" w:rsidRPr="00722655">
        <w:rPr>
          <w:sz w:val="22"/>
          <w:szCs w:val="22"/>
          <w:lang w:val="fr-FR"/>
        </w:rPr>
        <w:t xml:space="preserve"> </w:t>
      </w:r>
      <w:r w:rsidR="0070544E">
        <w:rPr>
          <w:sz w:val="22"/>
          <w:szCs w:val="22"/>
          <w:lang w:val="fr-FR"/>
        </w:rPr>
        <w:t>pour véhicules simples (voitures, motos)</w:t>
      </w:r>
      <w:r>
        <w:rPr>
          <w:sz w:val="22"/>
          <w:szCs w:val="22"/>
        </w:rPr>
        <w:t>. À ce jour, la gestion du parking repose sur un contrôle manuel : à chaque entrée, un vigile vérifie qu'il s'agit bien d'un véhicule de service avant l'ouverture d'une</w:t>
      </w:r>
      <w:r w:rsidR="0070544E" w:rsidRPr="0070544E">
        <w:rPr>
          <w:sz w:val="22"/>
          <w:szCs w:val="22"/>
          <w:lang w:val="fr-FR"/>
        </w:rPr>
        <w:t xml:space="preserve"> </w:t>
      </w:r>
      <w:r w:rsidR="0070544E">
        <w:rPr>
          <w:sz w:val="22"/>
          <w:szCs w:val="22"/>
          <w:lang w:val="fr-FR"/>
        </w:rPr>
        <w:t>des 2 barrières (</w:t>
      </w:r>
      <w:r w:rsidR="0070544E">
        <w:rPr>
          <w:sz w:val="22"/>
          <w:szCs w:val="22"/>
        </w:rPr>
        <w:t xml:space="preserve">barrière </w:t>
      </w:r>
      <w:r w:rsidR="0070544E">
        <w:rPr>
          <w:sz w:val="22"/>
          <w:szCs w:val="22"/>
          <w:lang w:val="fr-FR"/>
        </w:rPr>
        <w:t>simple/</w:t>
      </w:r>
      <w:r>
        <w:rPr>
          <w:sz w:val="22"/>
          <w:szCs w:val="22"/>
        </w:rPr>
        <w:t xml:space="preserve"> semi-automatique</w:t>
      </w:r>
      <w:r w:rsidR="0070544E" w:rsidRPr="0070544E">
        <w:rPr>
          <w:sz w:val="22"/>
          <w:szCs w:val="22"/>
          <w:lang w:val="fr-FR"/>
        </w:rPr>
        <w:t>)</w:t>
      </w:r>
      <w:r>
        <w:rPr>
          <w:sz w:val="22"/>
          <w:szCs w:val="22"/>
        </w:rPr>
        <w:t xml:space="preserve">, et oriente le conducteur vers une place libre </w:t>
      </w:r>
      <w:r w:rsidR="00A236DD" w:rsidRPr="00A236DD">
        <w:rPr>
          <w:sz w:val="22"/>
          <w:szCs w:val="22"/>
          <w:lang w:val="fr-FR"/>
        </w:rPr>
        <w:t>(d</w:t>
      </w:r>
      <w:r w:rsidR="00A236DD">
        <w:rPr>
          <w:sz w:val="22"/>
          <w:szCs w:val="22"/>
          <w:lang w:val="fr-FR"/>
        </w:rPr>
        <w:t xml:space="preserve">u parking universel) </w:t>
      </w:r>
      <w:r>
        <w:rPr>
          <w:sz w:val="22"/>
          <w:szCs w:val="22"/>
        </w:rPr>
        <w:t>lorsque cela est nécessaire.</w:t>
      </w:r>
    </w:p>
    <w:p w14:paraId="79F2C03D" w14:textId="77777777" w:rsidR="006570E2" w:rsidRDefault="00000000">
      <w:pPr>
        <w:pStyle w:val="Heading2"/>
        <w:spacing w:before="280" w:after="140"/>
      </w:pPr>
      <w:r>
        <w:rPr>
          <w:b/>
          <w:bCs/>
          <w:color w:val="2E75B6"/>
          <w:sz w:val="24"/>
          <w:szCs w:val="24"/>
        </w:rPr>
        <w:t>1.1 Traçabilité actuelle des véhicules</w:t>
      </w:r>
    </w:p>
    <w:p w14:paraId="70C5EA0E" w14:textId="5ABD28CC" w:rsidR="006570E2" w:rsidRDefault="00A236DD">
      <w:pPr>
        <w:spacing w:after="160" w:line="300" w:lineRule="auto"/>
      </w:pPr>
      <w:r w:rsidRPr="00A236DD">
        <w:rPr>
          <w:sz w:val="22"/>
          <w:szCs w:val="22"/>
          <w:lang w:val="fr-FR"/>
        </w:rPr>
        <w:t>La</w:t>
      </w:r>
      <w:r>
        <w:rPr>
          <w:sz w:val="22"/>
          <w:szCs w:val="22"/>
        </w:rPr>
        <w:t xml:space="preserve"> traçabilité </w:t>
      </w:r>
      <w:r w:rsidRPr="00A236DD">
        <w:rPr>
          <w:sz w:val="22"/>
          <w:szCs w:val="22"/>
          <w:lang w:val="fr-FR"/>
        </w:rPr>
        <w:t>a</w:t>
      </w:r>
      <w:r>
        <w:rPr>
          <w:sz w:val="22"/>
          <w:szCs w:val="22"/>
          <w:lang w:val="fr-FR"/>
        </w:rPr>
        <w:t xml:space="preserve">ctuelle </w:t>
      </w:r>
      <w:r>
        <w:rPr>
          <w:sz w:val="22"/>
          <w:szCs w:val="22"/>
        </w:rPr>
        <w:t xml:space="preserve">des mouvements de véhicules repose sur un enregistrement manuel, dans </w:t>
      </w:r>
      <w:r w:rsidRPr="00A236DD">
        <w:rPr>
          <w:sz w:val="22"/>
          <w:szCs w:val="22"/>
          <w:lang w:val="fr-FR"/>
        </w:rPr>
        <w:t>de</w:t>
      </w:r>
      <w:r>
        <w:rPr>
          <w:sz w:val="22"/>
          <w:szCs w:val="22"/>
          <w:lang w:val="fr-FR"/>
        </w:rPr>
        <w:t xml:space="preserve">s </w:t>
      </w:r>
      <w:r w:rsidRPr="00A236DD">
        <w:rPr>
          <w:sz w:val="22"/>
          <w:szCs w:val="22"/>
          <w:lang w:val="fr-FR"/>
        </w:rPr>
        <w:t>re</w:t>
      </w:r>
      <w:r>
        <w:rPr>
          <w:sz w:val="22"/>
          <w:szCs w:val="22"/>
          <w:lang w:val="fr-FR"/>
        </w:rPr>
        <w:t>gistres</w:t>
      </w:r>
      <w:r>
        <w:rPr>
          <w:sz w:val="22"/>
          <w:szCs w:val="22"/>
        </w:rPr>
        <w:t xml:space="preserve"> </w:t>
      </w:r>
      <w:r w:rsidRPr="00A236DD">
        <w:rPr>
          <w:sz w:val="22"/>
          <w:szCs w:val="22"/>
          <w:lang w:val="fr-FR"/>
        </w:rPr>
        <w:t>gr</w:t>
      </w:r>
      <w:r>
        <w:rPr>
          <w:sz w:val="22"/>
          <w:szCs w:val="22"/>
          <w:lang w:val="fr-FR"/>
        </w:rPr>
        <w:t xml:space="preserve">and format (A4) </w:t>
      </w:r>
      <w:r w:rsidRPr="00A236DD">
        <w:rPr>
          <w:sz w:val="22"/>
          <w:szCs w:val="22"/>
          <w:lang w:val="fr-FR"/>
        </w:rPr>
        <w:t>a</w:t>
      </w:r>
      <w:r>
        <w:rPr>
          <w:sz w:val="22"/>
          <w:szCs w:val="22"/>
          <w:lang w:val="fr-FR"/>
        </w:rPr>
        <w:t xml:space="preserve">ppelés </w:t>
      </w:r>
      <w:r w:rsidRPr="00A236DD">
        <w:rPr>
          <w:sz w:val="22"/>
          <w:szCs w:val="22"/>
          <w:lang w:val="fr-FR"/>
        </w:rPr>
        <w:t>“</w:t>
      </w:r>
      <w:r>
        <w:rPr>
          <w:sz w:val="22"/>
          <w:szCs w:val="22"/>
          <w:lang w:val="fr-FR"/>
        </w:rPr>
        <w:t>mains courantes’’</w:t>
      </w:r>
      <w:r>
        <w:rPr>
          <w:sz w:val="22"/>
          <w:szCs w:val="22"/>
        </w:rPr>
        <w:t xml:space="preserve">, comprenant pour chaque passage : l'immatriculation du véhicule, le nom de l'employé et/ou du chauffeur, ainsi que l'horodatage de l'entrée et de la sortie. Cet ensemble constitue une donnée exploitable, </w:t>
      </w:r>
      <w:r w:rsidR="001C6B20" w:rsidRPr="001C6B20">
        <w:rPr>
          <w:sz w:val="22"/>
          <w:szCs w:val="22"/>
          <w:lang w:val="fr-FR"/>
        </w:rPr>
        <w:t>da</w:t>
      </w:r>
      <w:r w:rsidR="001C6B20">
        <w:rPr>
          <w:sz w:val="22"/>
          <w:szCs w:val="22"/>
          <w:lang w:val="fr-FR"/>
        </w:rPr>
        <w:t xml:space="preserve">ns le service </w:t>
      </w:r>
      <w:r>
        <w:rPr>
          <w:sz w:val="22"/>
          <w:szCs w:val="22"/>
        </w:rPr>
        <w:t>de sécurité.</w:t>
      </w:r>
    </w:p>
    <w:p w14:paraId="73B10BB3" w14:textId="77777777" w:rsidR="006570E2" w:rsidRDefault="00000000">
      <w:pPr>
        <w:spacing w:after="160" w:line="300" w:lineRule="auto"/>
      </w:pPr>
      <w:r>
        <w:rPr>
          <w:sz w:val="22"/>
          <w:szCs w:val="22"/>
        </w:rPr>
        <w:t>Ce système présente cependant des limites propres à tout support papier :</w:t>
      </w:r>
    </w:p>
    <w:p w14:paraId="6A1AD287" w14:textId="77777777" w:rsidR="006570E2" w:rsidRDefault="00000000">
      <w:pPr>
        <w:pStyle w:val="ListParagraph"/>
        <w:numPr>
          <w:ilvl w:val="0"/>
          <w:numId w:val="2"/>
        </w:numPr>
        <w:spacing w:after="100" w:line="280" w:lineRule="auto"/>
      </w:pPr>
      <w:r>
        <w:rPr>
          <w:sz w:val="22"/>
          <w:szCs w:val="22"/>
        </w:rPr>
        <w:t>la reconstruction d'un historique hebdomadaire, mensuel ou annuel est longue et fastidieuse, puisqu'elle suppose de reparcourir manuellement l'ensemble des pages concernées ;</w:t>
      </w:r>
    </w:p>
    <w:p w14:paraId="220B72AA" w14:textId="77777777" w:rsidR="006570E2" w:rsidRDefault="00000000">
      <w:pPr>
        <w:pStyle w:val="ListParagraph"/>
        <w:numPr>
          <w:ilvl w:val="0"/>
          <w:numId w:val="2"/>
        </w:numPr>
        <w:spacing w:after="100" w:line="280" w:lineRule="auto"/>
      </w:pPr>
      <w:r>
        <w:rPr>
          <w:sz w:val="22"/>
          <w:szCs w:val="22"/>
        </w:rPr>
        <w:t>les cahiers et pages sont exposés à un risque de perte ou d'égarement ;</w:t>
      </w:r>
    </w:p>
    <w:p w14:paraId="2C3AB3A2" w14:textId="77777777" w:rsidR="006570E2" w:rsidRDefault="00000000">
      <w:pPr>
        <w:pStyle w:val="ListParagraph"/>
        <w:numPr>
          <w:ilvl w:val="0"/>
          <w:numId w:val="2"/>
        </w:numPr>
        <w:spacing w:after="100" w:line="280" w:lineRule="auto"/>
      </w:pPr>
      <w:r>
        <w:rPr>
          <w:sz w:val="22"/>
          <w:szCs w:val="22"/>
        </w:rPr>
        <w:t>la lisibilité des données se dégrade avec le temps (taches, déchirures, pliures, écriture manuscrite parfois difficile à déchiffrer).</w:t>
      </w:r>
    </w:p>
    <w:p w14:paraId="630A1974" w14:textId="62645047" w:rsidR="006570E2" w:rsidRDefault="00000000">
      <w:pPr>
        <w:pBdr>
          <w:left w:val="single" w:sz="18" w:space="8" w:color="BF8F00"/>
        </w:pBdr>
        <w:shd w:val="clear" w:color="auto" w:fill="FFF2CC"/>
        <w:spacing w:before="100" w:after="200"/>
        <w:ind w:left="200"/>
      </w:pPr>
      <w:r>
        <w:rPr>
          <w:b/>
          <w:bCs/>
          <w:i/>
          <w:iCs/>
          <w:color w:val="7F6000"/>
          <w:sz w:val="21"/>
          <w:szCs w:val="21"/>
        </w:rPr>
        <w:t xml:space="preserve">Note méthodologique — </w:t>
      </w:r>
      <w:r>
        <w:rPr>
          <w:i/>
          <w:iCs/>
          <w:color w:val="7F6000"/>
          <w:sz w:val="21"/>
          <w:szCs w:val="21"/>
        </w:rPr>
        <w:t>La traçabilité n'est donc pas un besoin à créer, mais un dispositif existant à moderniser</w:t>
      </w:r>
      <w:r w:rsidR="007C7DA7" w:rsidRPr="007C7DA7">
        <w:rPr>
          <w:i/>
          <w:iCs/>
          <w:color w:val="7F6000"/>
          <w:sz w:val="21"/>
          <w:szCs w:val="21"/>
          <w:lang w:val="fr-FR"/>
        </w:rPr>
        <w:t xml:space="preserve"> </w:t>
      </w:r>
      <w:r>
        <w:rPr>
          <w:i/>
          <w:iCs/>
          <w:color w:val="7F6000"/>
          <w:sz w:val="21"/>
          <w:szCs w:val="21"/>
        </w:rPr>
        <w:t>: le logiciel ne comble pas une absence, il remplace un outil papier fiable sur le fond mais coûteux en temps et fragile dans la durée.</w:t>
      </w:r>
    </w:p>
    <w:p w14:paraId="157F5B8C" w14:textId="77777777" w:rsidR="006570E2" w:rsidRDefault="00000000">
      <w:pPr>
        <w:pStyle w:val="Heading2"/>
        <w:spacing w:before="280" w:after="140"/>
      </w:pPr>
      <w:r>
        <w:rPr>
          <w:b/>
          <w:bCs/>
          <w:color w:val="2E75B6"/>
          <w:sz w:val="24"/>
          <w:szCs w:val="24"/>
        </w:rPr>
        <w:t>1.2 Fonctionnement actuel observé (état des lieux du stationnement)</w:t>
      </w:r>
    </w:p>
    <w:p w14:paraId="51E7CC9F" w14:textId="62D82333" w:rsidR="006570E2" w:rsidRDefault="00000000">
      <w:pPr>
        <w:spacing w:after="160" w:line="300" w:lineRule="auto"/>
      </w:pPr>
      <w:r>
        <w:rPr>
          <w:sz w:val="22"/>
          <w:szCs w:val="22"/>
        </w:rPr>
        <w:t>L'observation du terrain a permis d'établir le déroulement suivant :</w:t>
      </w:r>
    </w:p>
    <w:p w14:paraId="44A1C388" w14:textId="77777777" w:rsidR="006570E2" w:rsidRDefault="00000000">
      <w:pPr>
        <w:pStyle w:val="ListParagraph"/>
        <w:numPr>
          <w:ilvl w:val="0"/>
          <w:numId w:val="3"/>
        </w:numPr>
        <w:spacing w:after="100" w:line="280" w:lineRule="auto"/>
      </w:pPr>
      <w:r>
        <w:rPr>
          <w:sz w:val="22"/>
          <w:szCs w:val="22"/>
        </w:rPr>
        <w:lastRenderedPageBreak/>
        <w:t>Le parking est dimensionné pour contenir l'ensemble des véhicules de service de l'entreprise : en théorie, aucun véhicule de service ne devrait donc se retrouver contraint de stationner hors du site.</w:t>
      </w:r>
    </w:p>
    <w:p w14:paraId="0CD71519" w14:textId="77777777" w:rsidR="006570E2" w:rsidRDefault="00000000">
      <w:pPr>
        <w:pStyle w:val="ListParagraph"/>
        <w:numPr>
          <w:ilvl w:val="0"/>
          <w:numId w:val="3"/>
        </w:numPr>
        <w:spacing w:after="100" w:line="280" w:lineRule="auto"/>
      </w:pPr>
      <w:r>
        <w:rPr>
          <w:sz w:val="22"/>
          <w:szCs w:val="22"/>
        </w:rPr>
        <w:t>Dans les faits, aux heures d'affluence (aux alentours de 7h45), l'absence de visibilité en temps réel sur les places réellement disponibles conduit certains véhicules à stationner temporairement dans les couloirs de circulation, en attendant qu'une place se libère ou soit repérée.</w:t>
      </w:r>
    </w:p>
    <w:p w14:paraId="325107A5" w14:textId="77777777" w:rsidR="006570E2" w:rsidRDefault="00000000">
      <w:pPr>
        <w:pStyle w:val="ListParagraph"/>
        <w:numPr>
          <w:ilvl w:val="0"/>
          <w:numId w:val="3"/>
        </w:numPr>
        <w:spacing w:after="100" w:line="280" w:lineRule="auto"/>
      </w:pPr>
      <w:r>
        <w:rPr>
          <w:sz w:val="22"/>
          <w:szCs w:val="22"/>
        </w:rPr>
        <w:t>Ce stationnement dans les couloirs bloque régulièrement la sortie de véhicules déjà garés. Leurs conducteurs sont alors contraints de remettre leurs clés au vigile, qui déplace temporairement le véhicule pour libérer le passage, avant de le regarer sur la place laissée disponible par un véhicule sortant.</w:t>
      </w:r>
    </w:p>
    <w:p w14:paraId="17E2B68A" w14:textId="77777777" w:rsidR="006570E2" w:rsidRDefault="00000000">
      <w:pPr>
        <w:pStyle w:val="ListParagraph"/>
        <w:numPr>
          <w:ilvl w:val="0"/>
          <w:numId w:val="3"/>
        </w:numPr>
        <w:spacing w:after="100" w:line="280" w:lineRule="auto"/>
      </w:pPr>
      <w:r>
        <w:rPr>
          <w:sz w:val="22"/>
          <w:szCs w:val="22"/>
        </w:rPr>
        <w:t>Le parking des cadres supérieurs, de taille réduite, n'est pas surveillé activement en continu, ce qui conduit occasionnellement à des stationnements non autorisés par des tiers à l'entreprise.</w:t>
      </w:r>
    </w:p>
    <w:p w14:paraId="6F818527" w14:textId="77777777" w:rsidR="006570E2" w:rsidRDefault="00000000">
      <w:pPr>
        <w:pBdr>
          <w:left w:val="single" w:sz="18" w:space="8" w:color="BF8F00"/>
        </w:pBdr>
        <w:shd w:val="clear" w:color="auto" w:fill="FFF2CC"/>
        <w:spacing w:before="100" w:after="200"/>
        <w:ind w:left="200"/>
      </w:pPr>
      <w:r>
        <w:rPr>
          <w:b/>
          <w:bCs/>
          <w:i/>
          <w:iCs/>
          <w:color w:val="7F6000"/>
          <w:sz w:val="21"/>
          <w:szCs w:val="21"/>
        </w:rPr>
        <w:t xml:space="preserve">Note méthodologique — </w:t>
      </w:r>
      <w:r>
        <w:rPr>
          <w:i/>
          <w:iCs/>
          <w:color w:val="7F6000"/>
          <w:sz w:val="21"/>
          <w:szCs w:val="21"/>
        </w:rPr>
        <w:t>Il ne s'agit donc pas d'un manque structurel de places, mais d'un problème d'organisation et de visibilité en temps réel : sans indication fiable des places libres, les conducteurs stationnent parfois « au jugé », ce qui crée une congestion temporaire évitable. Une meilleure visibilité de la disponibilité peut donc réduire, sans les éliminer totalement, les situations à risque décrites ci-dessus.</w:t>
      </w:r>
    </w:p>
    <w:p w14:paraId="56DE0BC6" w14:textId="77777777" w:rsidR="006570E2" w:rsidRDefault="00000000">
      <w:pPr>
        <w:spacing w:after="160" w:line="300" w:lineRule="auto"/>
      </w:pPr>
      <w:r>
        <w:rPr>
          <w:sz w:val="22"/>
          <w:szCs w:val="22"/>
        </w:rPr>
        <w:t>Par ailleurs, les véhicules personnels stationnent toujours hors du site (sauf visiteurs exceptionnellement autorisés). Leur sécurité relève exclusivement de leur propriétaire et n'engage à aucun moment la responsabilité de l'entreprise ; ils sont donc explicitement hors du périmètre du logiciel.</w:t>
      </w:r>
    </w:p>
    <w:p w14:paraId="1F768645" w14:textId="77777777" w:rsidR="006570E2" w:rsidRDefault="00000000">
      <w:pPr>
        <w:pStyle w:val="Heading1"/>
        <w:pBdr>
          <w:bottom w:val="single" w:sz="8" w:space="4" w:color="1F3864"/>
        </w:pBdr>
        <w:spacing w:before="360" w:after="180"/>
      </w:pPr>
      <w:r>
        <w:rPr>
          <w:b/>
          <w:bCs/>
          <w:color w:val="1F3864"/>
          <w:sz w:val="30"/>
          <w:szCs w:val="30"/>
        </w:rPr>
        <w:t>2. Problématique et objectif du projet</w:t>
      </w:r>
    </w:p>
    <w:p w14:paraId="2109C8A7" w14:textId="4B6188E0" w:rsidR="006570E2" w:rsidRDefault="00000000">
      <w:pPr>
        <w:spacing w:after="160" w:line="300" w:lineRule="auto"/>
      </w:pPr>
      <w:r>
        <w:rPr>
          <w:sz w:val="22"/>
          <w:szCs w:val="22"/>
        </w:rPr>
        <w:t>L'approfondissement de l'analyse fait apparaître un point de bascule dans l'orientation du projet. Le besoin prioritaire n'est plus la création d'une traçabilité</w:t>
      </w:r>
      <w:r w:rsidR="00CE7C34" w:rsidRPr="00CE7C34">
        <w:rPr>
          <w:sz w:val="22"/>
          <w:szCs w:val="22"/>
          <w:lang w:val="fr-FR"/>
        </w:rPr>
        <w:t>,</w:t>
      </w:r>
      <w:r>
        <w:rPr>
          <w:sz w:val="22"/>
          <w:szCs w:val="22"/>
        </w:rPr>
        <w:t xml:space="preserve"> </w:t>
      </w:r>
      <w:r w:rsidR="00CE7C34" w:rsidRPr="00CE7C34">
        <w:rPr>
          <w:sz w:val="22"/>
          <w:szCs w:val="22"/>
          <w:lang w:val="fr-FR"/>
        </w:rPr>
        <w:t>e</w:t>
      </w:r>
      <w:r w:rsidR="00CE7C34">
        <w:rPr>
          <w:sz w:val="22"/>
          <w:szCs w:val="22"/>
          <w:lang w:val="fr-FR"/>
        </w:rPr>
        <w:t xml:space="preserve">ncore moins </w:t>
      </w:r>
      <w:r>
        <w:rPr>
          <w:sz w:val="22"/>
          <w:szCs w:val="22"/>
        </w:rPr>
        <w:t>la résolution d'un manque de places — puisque toutes deux sont, dans une large mesure, déjà couvertes ou déjà suffisantes en théorie. Le besoin réel porte sur la modernisation d'un système de traçabilité manuel fiable mais archaïque, et sur l'apport d'une visibilité en temps réel qui manque aujourd'hui pour fluidifier le stationnement lors des pics d'affluence.</w:t>
      </w:r>
    </w:p>
    <w:p w14:paraId="0F63825E" w14:textId="77777777" w:rsidR="006570E2" w:rsidRDefault="00000000">
      <w:pPr>
        <w:spacing w:after="160" w:line="300" w:lineRule="auto"/>
      </w:pPr>
      <w:r>
        <w:rPr>
          <w:b/>
          <w:bCs/>
          <w:sz w:val="22"/>
          <w:szCs w:val="22"/>
        </w:rPr>
        <w:t>La problématique du projet peut donc être reformulée ainsi :</w:t>
      </w:r>
    </w:p>
    <w:p w14:paraId="778CFF80" w14:textId="77777777" w:rsidR="006570E2" w:rsidRDefault="00000000">
      <w:pPr>
        <w:spacing w:after="160" w:line="300" w:lineRule="auto"/>
      </w:pPr>
      <w:r>
        <w:rPr>
          <w:i/>
          <w:iCs/>
          <w:sz w:val="22"/>
          <w:szCs w:val="22"/>
        </w:rPr>
        <w:t>« Comment remplacer un système de traçabilité manuel, fiable sur le fond mais archaïque et chronophage, par un enregistrement numérique rapide et exploitable des mouvements de véhicules de service, tout en apportant, à titre complémentaire, une visibilité en temps réel sur l'occupation du parking permettant de fluidifier le stationnement lors des pics d'affluence ? »</w:t>
      </w:r>
    </w:p>
    <w:p w14:paraId="7732C9E8" w14:textId="77777777" w:rsidR="006570E2" w:rsidRDefault="00000000">
      <w:pPr>
        <w:spacing w:after="160" w:line="300" w:lineRule="auto"/>
      </w:pPr>
      <w:r>
        <w:rPr>
          <w:sz w:val="22"/>
          <w:szCs w:val="22"/>
        </w:rPr>
        <w:t>L'objectif du projet se décline donc en deux axes hiérarchisés :</w:t>
      </w:r>
    </w:p>
    <w:p w14:paraId="7278C596" w14:textId="6DA2EAD8" w:rsidR="006570E2" w:rsidRDefault="00000000">
      <w:pPr>
        <w:pStyle w:val="ListParagraph"/>
        <w:numPr>
          <w:ilvl w:val="0"/>
          <w:numId w:val="2"/>
        </w:numPr>
        <w:spacing w:after="100" w:line="280" w:lineRule="auto"/>
      </w:pPr>
      <w:r>
        <w:rPr>
          <w:sz w:val="22"/>
          <w:szCs w:val="22"/>
        </w:rPr>
        <w:t>Axe principal — Traçabilité numérique : remplacer le cahier papier par un enregistrement numérique rapide (</w:t>
      </w:r>
      <w:r w:rsidR="00CE7C34" w:rsidRPr="00CE7C34">
        <w:rPr>
          <w:sz w:val="22"/>
          <w:szCs w:val="22"/>
          <w:lang w:val="fr-FR"/>
        </w:rPr>
        <w:t>ba</w:t>
      </w:r>
      <w:r w:rsidR="00CE7C34">
        <w:rPr>
          <w:sz w:val="22"/>
          <w:szCs w:val="22"/>
          <w:lang w:val="fr-FR"/>
        </w:rPr>
        <w:t xml:space="preserve">se de données des immatriculations, lien  </w:t>
      </w:r>
      <w:r w:rsidR="00CE7C34" w:rsidRPr="00A236DD">
        <w:rPr>
          <w:sz w:val="22"/>
          <w:szCs w:val="22"/>
          <w:lang w:val="fr-FR"/>
        </w:rPr>
        <w:t>“</w:t>
      </w:r>
      <w:r w:rsidR="00CE7C34">
        <w:rPr>
          <w:sz w:val="22"/>
          <w:szCs w:val="22"/>
          <w:lang w:val="fr-FR"/>
        </w:rPr>
        <w:t>véhicule – conducteur (employé/chauffeur)’’  prédéfini</w:t>
      </w:r>
      <w:r>
        <w:rPr>
          <w:sz w:val="22"/>
          <w:szCs w:val="22"/>
        </w:rPr>
        <w:t>, horodatage automatique) et exploitable (recherche instantanée, génération automatique d'historiques), avec une fiabilité et une pérennité que le papier ne peut garantir.</w:t>
      </w:r>
    </w:p>
    <w:p w14:paraId="1E40F285" w14:textId="689E7488" w:rsidR="006570E2" w:rsidRDefault="00000000">
      <w:pPr>
        <w:pStyle w:val="ListParagraph"/>
        <w:numPr>
          <w:ilvl w:val="0"/>
          <w:numId w:val="2"/>
        </w:numPr>
        <w:spacing w:after="100" w:line="280" w:lineRule="auto"/>
      </w:pPr>
      <w:r>
        <w:rPr>
          <w:sz w:val="22"/>
          <w:szCs w:val="22"/>
        </w:rPr>
        <w:t>Axe secondaire — Supervision du stationnement : offrir une visibilité en temps réel de l'occupation du parking (synthèse chiffrée et représentation schématique</w:t>
      </w:r>
      <w:r w:rsidR="00CE7C34" w:rsidRPr="00CE7C34">
        <w:rPr>
          <w:sz w:val="22"/>
          <w:szCs w:val="22"/>
          <w:lang w:val="fr-FR"/>
        </w:rPr>
        <w:t xml:space="preserve"> </w:t>
      </w:r>
      <w:r w:rsidR="00CE7C34">
        <w:rPr>
          <w:sz w:val="22"/>
          <w:szCs w:val="22"/>
          <w:lang w:val="fr-FR"/>
        </w:rPr>
        <w:t>2D</w:t>
      </w:r>
      <w:r>
        <w:rPr>
          <w:sz w:val="22"/>
          <w:szCs w:val="22"/>
        </w:rPr>
        <w:t>) afin de faciliter l'orientation des véhicules lors des pics d'affluence.</w:t>
      </w:r>
    </w:p>
    <w:p w14:paraId="3CA4A8DD" w14:textId="090DD1C2" w:rsidR="006570E2" w:rsidRDefault="00000000">
      <w:pPr>
        <w:pBdr>
          <w:left w:val="single" w:sz="18" w:space="8" w:color="BF8F00"/>
        </w:pBdr>
        <w:shd w:val="clear" w:color="auto" w:fill="FFF2CC"/>
        <w:spacing w:before="100" w:after="200"/>
        <w:ind w:left="200"/>
      </w:pPr>
      <w:r>
        <w:rPr>
          <w:b/>
          <w:bCs/>
          <w:i/>
          <w:iCs/>
          <w:color w:val="7F6000"/>
          <w:sz w:val="21"/>
          <w:szCs w:val="21"/>
        </w:rPr>
        <w:t xml:space="preserve">Note méthodologique — </w:t>
      </w:r>
      <w:r>
        <w:rPr>
          <w:i/>
          <w:iCs/>
          <w:color w:val="7F6000"/>
          <w:sz w:val="21"/>
          <w:szCs w:val="21"/>
        </w:rPr>
        <w:t xml:space="preserve">Le logiciel fonctionne exclusivement à partir des informations qui lui sont transmises (saisies par le vigile). Il ne dispose d'aucun capteur physique (caméra, RFID, GPS) et ne peut donc pas détecter automatiquement un mouvement de véhicule ni sa position en temps réel. Ce que le système peut fournir, c'est le dernier état connu d'un véhicule : entré ou sorti, et, le cas échéant, la place qui lui a été attribuée lors de sa dernière entrée. </w:t>
      </w:r>
    </w:p>
    <w:p w14:paraId="13EF0A3E" w14:textId="77777777" w:rsidR="006570E2" w:rsidRDefault="00000000">
      <w:pPr>
        <w:pStyle w:val="Heading1"/>
        <w:pBdr>
          <w:bottom w:val="single" w:sz="8" w:space="4" w:color="1F3864"/>
        </w:pBdr>
        <w:spacing w:before="360" w:after="180"/>
      </w:pPr>
      <w:r>
        <w:rPr>
          <w:b/>
          <w:bCs/>
          <w:color w:val="1F3864"/>
          <w:sz w:val="30"/>
          <w:szCs w:val="30"/>
        </w:rPr>
        <w:lastRenderedPageBreak/>
        <w:t>3. Acteurs du système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6570E2" w14:paraId="498F8799" w14:textId="77777777">
        <w:tc>
          <w:tcPr>
            <w:tcW w:w="2400" w:type="dxa"/>
            <w:shd w:val="clear" w:color="auto" w:fill="1F3864"/>
            <w:tcMar>
              <w:top w:w="100" w:type="dxa"/>
              <w:left w:w="120" w:type="dxa"/>
              <w:bottom w:w="100" w:type="dxa"/>
              <w:right w:w="120" w:type="dxa"/>
            </w:tcMar>
          </w:tcPr>
          <w:p w14:paraId="5468ABD6" w14:textId="77777777" w:rsidR="006570E2" w:rsidRDefault="00000000">
            <w:r>
              <w:rPr>
                <w:b/>
                <w:bCs/>
                <w:color w:val="FFFFFF"/>
                <w:sz w:val="21"/>
                <w:szCs w:val="21"/>
              </w:rPr>
              <w:t>Acteur</w:t>
            </w:r>
          </w:p>
        </w:tc>
        <w:tc>
          <w:tcPr>
            <w:tcW w:w="6800" w:type="dxa"/>
            <w:shd w:val="clear" w:color="auto" w:fill="1F3864"/>
            <w:tcMar>
              <w:top w:w="100" w:type="dxa"/>
              <w:left w:w="120" w:type="dxa"/>
              <w:bottom w:w="100" w:type="dxa"/>
              <w:right w:w="120" w:type="dxa"/>
            </w:tcMar>
          </w:tcPr>
          <w:p w14:paraId="4E951D3D" w14:textId="77777777" w:rsidR="006570E2" w:rsidRDefault="00000000">
            <w:r>
              <w:rPr>
                <w:b/>
                <w:bCs/>
                <w:color w:val="FFFFFF"/>
                <w:sz w:val="21"/>
                <w:szCs w:val="21"/>
              </w:rPr>
              <w:t>Rôle vis-à-vis du logiciel</w:t>
            </w:r>
          </w:p>
        </w:tc>
      </w:tr>
      <w:tr w:rsidR="006570E2" w14:paraId="46D56039" w14:textId="77777777">
        <w:tc>
          <w:tcPr>
            <w:tcW w:w="2400" w:type="dxa"/>
            <w:shd w:val="clear" w:color="auto" w:fill="FFFFFF"/>
            <w:tcMar>
              <w:top w:w="100" w:type="dxa"/>
              <w:left w:w="120" w:type="dxa"/>
              <w:bottom w:w="100" w:type="dxa"/>
              <w:right w:w="120" w:type="dxa"/>
            </w:tcMar>
          </w:tcPr>
          <w:p w14:paraId="2251DBA4" w14:textId="77777777" w:rsidR="006570E2" w:rsidRDefault="00000000">
            <w:r>
              <w:rPr>
                <w:b/>
                <w:bCs/>
                <w:color w:val="000000"/>
                <w:sz w:val="21"/>
                <w:szCs w:val="21"/>
              </w:rPr>
              <w:t>Vigile (agent de sécurité, aux 2 entrées/sorties)</w:t>
            </w:r>
          </w:p>
        </w:tc>
        <w:tc>
          <w:tcPr>
            <w:tcW w:w="6800" w:type="dxa"/>
            <w:shd w:val="clear" w:color="auto" w:fill="FFFFFF"/>
            <w:tcMar>
              <w:top w:w="100" w:type="dxa"/>
              <w:left w:w="120" w:type="dxa"/>
              <w:bottom w:w="100" w:type="dxa"/>
              <w:right w:w="120" w:type="dxa"/>
            </w:tcMar>
          </w:tcPr>
          <w:p w14:paraId="3963DB00" w14:textId="3DB8D4FF" w:rsidR="006570E2" w:rsidRDefault="00000000">
            <w:r>
              <w:rPr>
                <w:color w:val="000000"/>
                <w:sz w:val="21"/>
                <w:szCs w:val="21"/>
              </w:rPr>
              <w:t xml:space="preserve">Saisit les entrées et sorties des véhicules de service (plaque, heure, </w:t>
            </w:r>
            <w:r w:rsidRPr="00DE57A9">
              <w:rPr>
                <w:b/>
                <w:bCs/>
                <w:color w:val="000000"/>
                <w:sz w:val="21"/>
                <w:szCs w:val="21"/>
              </w:rPr>
              <w:t>place attribuée</w:t>
            </w:r>
            <w:r>
              <w:rPr>
                <w:color w:val="000000"/>
                <w:sz w:val="21"/>
                <w:szCs w:val="21"/>
              </w:rPr>
              <w:t>) ; consulte la disponibilité des places</w:t>
            </w:r>
            <w:r w:rsidR="00DE57A9">
              <w:rPr>
                <w:color w:val="000000"/>
                <w:sz w:val="21"/>
                <w:szCs w:val="21"/>
              </w:rPr>
              <w:t xml:space="preserve"> </w:t>
            </w:r>
            <w:r w:rsidR="00DE57A9" w:rsidRPr="00DE57A9">
              <w:rPr>
                <w:color w:val="000000"/>
                <w:sz w:val="21"/>
                <w:szCs w:val="21"/>
                <w:lang w:val="fr-FR"/>
              </w:rPr>
              <w:t>du</w:t>
            </w:r>
            <w:r w:rsidR="00DE57A9">
              <w:rPr>
                <w:color w:val="000000"/>
                <w:sz w:val="21"/>
                <w:szCs w:val="21"/>
                <w:lang w:val="fr-FR"/>
              </w:rPr>
              <w:t xml:space="preserve"> parking universel</w:t>
            </w:r>
            <w:r>
              <w:rPr>
                <w:color w:val="000000"/>
                <w:sz w:val="21"/>
                <w:szCs w:val="21"/>
              </w:rPr>
              <w:t xml:space="preserve"> pour orienter un véhicule.</w:t>
            </w:r>
          </w:p>
        </w:tc>
      </w:tr>
      <w:tr w:rsidR="006570E2" w14:paraId="742D387B" w14:textId="77777777">
        <w:tc>
          <w:tcPr>
            <w:tcW w:w="2400" w:type="dxa"/>
            <w:shd w:val="clear" w:color="auto" w:fill="F2F2F2"/>
            <w:tcMar>
              <w:top w:w="100" w:type="dxa"/>
              <w:left w:w="120" w:type="dxa"/>
              <w:bottom w:w="100" w:type="dxa"/>
              <w:right w:w="120" w:type="dxa"/>
            </w:tcMar>
          </w:tcPr>
          <w:p w14:paraId="02D940A7" w14:textId="77777777" w:rsidR="006570E2" w:rsidRDefault="00000000">
            <w:r>
              <w:rPr>
                <w:b/>
                <w:bCs/>
                <w:color w:val="000000"/>
                <w:sz w:val="21"/>
                <w:szCs w:val="21"/>
              </w:rPr>
              <w:t>Administrateur / Service IT</w:t>
            </w:r>
          </w:p>
        </w:tc>
        <w:tc>
          <w:tcPr>
            <w:tcW w:w="6800" w:type="dxa"/>
            <w:shd w:val="clear" w:color="auto" w:fill="F2F2F2"/>
            <w:tcMar>
              <w:top w:w="100" w:type="dxa"/>
              <w:left w:w="120" w:type="dxa"/>
              <w:bottom w:w="100" w:type="dxa"/>
              <w:right w:w="120" w:type="dxa"/>
            </w:tcMar>
          </w:tcPr>
          <w:p w14:paraId="63920741" w14:textId="77777777" w:rsidR="006570E2" w:rsidRDefault="00000000">
            <w:r>
              <w:rPr>
                <w:color w:val="000000"/>
                <w:sz w:val="21"/>
                <w:szCs w:val="21"/>
              </w:rPr>
              <w:t>Administre la base des véhicules de service autorisés et des comptes utilisateurs ; supervise le fonctionnement du système ; consulte l'ensemble des données et statistiques.</w:t>
            </w:r>
          </w:p>
        </w:tc>
      </w:tr>
      <w:tr w:rsidR="006570E2" w14:paraId="3BAD7FC9" w14:textId="77777777">
        <w:tc>
          <w:tcPr>
            <w:tcW w:w="2400" w:type="dxa"/>
            <w:shd w:val="clear" w:color="auto" w:fill="FFFFFF"/>
            <w:tcMar>
              <w:top w:w="100" w:type="dxa"/>
              <w:left w:w="120" w:type="dxa"/>
              <w:bottom w:w="100" w:type="dxa"/>
              <w:right w:w="120" w:type="dxa"/>
            </w:tcMar>
          </w:tcPr>
          <w:p w14:paraId="05DCBECC" w14:textId="77777777" w:rsidR="006570E2" w:rsidRDefault="00000000">
            <w:r>
              <w:rPr>
                <w:b/>
                <w:bCs/>
                <w:color w:val="000000"/>
                <w:sz w:val="21"/>
                <w:szCs w:val="21"/>
              </w:rPr>
              <w:t>Direction</w:t>
            </w:r>
          </w:p>
        </w:tc>
        <w:tc>
          <w:tcPr>
            <w:tcW w:w="6800" w:type="dxa"/>
            <w:shd w:val="clear" w:color="auto" w:fill="FFFFFF"/>
            <w:tcMar>
              <w:top w:w="100" w:type="dxa"/>
              <w:left w:w="120" w:type="dxa"/>
              <w:bottom w:w="100" w:type="dxa"/>
              <w:right w:w="120" w:type="dxa"/>
            </w:tcMar>
          </w:tcPr>
          <w:p w14:paraId="0090522F" w14:textId="77777777" w:rsidR="006570E2" w:rsidRDefault="00000000">
            <w:r>
              <w:rPr>
                <w:color w:val="000000"/>
                <w:sz w:val="21"/>
                <w:szCs w:val="21"/>
              </w:rPr>
              <w:t>Consulte le tableau de bord, l'historique et les statistiques d'occupation à des fins de suivi et de décision (ex. dimensionnement futur du parking).</w:t>
            </w:r>
          </w:p>
        </w:tc>
      </w:tr>
      <w:tr w:rsidR="006570E2" w14:paraId="3B4D32D8" w14:textId="77777777">
        <w:tc>
          <w:tcPr>
            <w:tcW w:w="2400" w:type="dxa"/>
            <w:shd w:val="clear" w:color="auto" w:fill="F2F2F2"/>
            <w:tcMar>
              <w:top w:w="100" w:type="dxa"/>
              <w:left w:w="120" w:type="dxa"/>
              <w:bottom w:w="100" w:type="dxa"/>
              <w:right w:w="120" w:type="dxa"/>
            </w:tcMar>
          </w:tcPr>
          <w:p w14:paraId="0A0C0A08" w14:textId="77777777" w:rsidR="006570E2" w:rsidRDefault="00000000">
            <w:r>
              <w:rPr>
                <w:b/>
                <w:bCs/>
                <w:color w:val="000000"/>
                <w:sz w:val="21"/>
                <w:szCs w:val="21"/>
              </w:rPr>
              <w:t>Employé véhiculé (acteur bonus, hors socle obligatoire)</w:t>
            </w:r>
          </w:p>
        </w:tc>
        <w:tc>
          <w:tcPr>
            <w:tcW w:w="6800" w:type="dxa"/>
            <w:shd w:val="clear" w:color="auto" w:fill="F2F2F2"/>
            <w:tcMar>
              <w:top w:w="100" w:type="dxa"/>
              <w:left w:w="120" w:type="dxa"/>
              <w:bottom w:w="100" w:type="dxa"/>
              <w:right w:w="120" w:type="dxa"/>
            </w:tcMar>
          </w:tcPr>
          <w:p w14:paraId="0AE982D7" w14:textId="7F84950B" w:rsidR="006570E2" w:rsidRDefault="00000000">
            <w:r>
              <w:rPr>
                <w:color w:val="000000"/>
                <w:sz w:val="21"/>
                <w:szCs w:val="21"/>
              </w:rPr>
              <w:t xml:space="preserve">Consulte à distance, avant son arrivée, la disponibilité du parking </w:t>
            </w:r>
            <w:r w:rsidR="00DE57A9" w:rsidRPr="00DE57A9">
              <w:rPr>
                <w:color w:val="000000"/>
                <w:sz w:val="21"/>
                <w:szCs w:val="21"/>
                <w:lang w:val="fr-FR"/>
              </w:rPr>
              <w:t>un</w:t>
            </w:r>
            <w:r w:rsidR="00DE57A9">
              <w:rPr>
                <w:color w:val="000000"/>
                <w:sz w:val="21"/>
                <w:szCs w:val="21"/>
                <w:lang w:val="fr-FR"/>
              </w:rPr>
              <w:t>iversel</w:t>
            </w:r>
            <w:r>
              <w:rPr>
                <w:color w:val="000000"/>
                <w:sz w:val="21"/>
                <w:szCs w:val="21"/>
              </w:rPr>
              <w:t>.</w:t>
            </w:r>
          </w:p>
        </w:tc>
      </w:tr>
    </w:tbl>
    <w:p w14:paraId="1BA45FEA" w14:textId="77777777" w:rsidR="006570E2" w:rsidRDefault="00000000">
      <w:pPr>
        <w:pStyle w:val="Heading1"/>
        <w:pBdr>
          <w:bottom w:val="single" w:sz="8" w:space="4" w:color="1F3864"/>
        </w:pBdr>
        <w:spacing w:before="360" w:after="180"/>
      </w:pPr>
      <w:r>
        <w:rPr>
          <w:b/>
          <w:bCs/>
          <w:color w:val="1F3864"/>
          <w:sz w:val="30"/>
          <w:szCs w:val="30"/>
        </w:rPr>
        <w:t>4. Fonctionnalités attendues</w:t>
      </w:r>
    </w:p>
    <w:p w14:paraId="0C004683" w14:textId="77777777" w:rsidR="006570E2" w:rsidRDefault="00000000">
      <w:pPr>
        <w:pStyle w:val="Heading2"/>
        <w:spacing w:before="280" w:after="140"/>
      </w:pPr>
      <w:r>
        <w:rPr>
          <w:b/>
          <w:bCs/>
          <w:color w:val="2E75B6"/>
          <w:sz w:val="24"/>
          <w:szCs w:val="24"/>
        </w:rPr>
        <w:t>4.1 Fonctionnalités obligatoires (socle fonctionnel — MUST HAVE)</w:t>
      </w:r>
    </w:p>
    <w:p w14:paraId="019DD367" w14:textId="77777777" w:rsidR="006570E2" w:rsidRDefault="00000000">
      <w:pPr>
        <w:spacing w:after="160" w:line="300" w:lineRule="auto"/>
      </w:pPr>
      <w:r>
        <w:rPr>
          <w:b/>
          <w:bCs/>
          <w:color w:val="2E75B6"/>
          <w:sz w:val="22"/>
          <w:szCs w:val="22"/>
        </w:rPr>
        <w:t>Axe principal — Traçabilité numérique</w:t>
      </w:r>
    </w:p>
    <w:p w14:paraId="1EC3D8A8" w14:textId="0E87E455" w:rsidR="006570E2" w:rsidRDefault="00000000">
      <w:pPr>
        <w:pStyle w:val="ListParagraph"/>
        <w:numPr>
          <w:ilvl w:val="0"/>
          <w:numId w:val="2"/>
        </w:numPr>
        <w:spacing w:after="100" w:line="280" w:lineRule="auto"/>
      </w:pPr>
      <w:r>
        <w:rPr>
          <w:sz w:val="22"/>
          <w:szCs w:val="22"/>
        </w:rPr>
        <w:t xml:space="preserve">Maintenir une </w:t>
      </w:r>
      <w:r w:rsidR="001D7737" w:rsidRPr="001D7737">
        <w:rPr>
          <w:sz w:val="22"/>
          <w:szCs w:val="22"/>
          <w:lang w:val="fr-FR"/>
        </w:rPr>
        <w:t>ba</w:t>
      </w:r>
      <w:r w:rsidR="001D7737">
        <w:rPr>
          <w:sz w:val="22"/>
          <w:szCs w:val="22"/>
          <w:lang w:val="fr-FR"/>
        </w:rPr>
        <w:t>se de données</w:t>
      </w:r>
      <w:r>
        <w:rPr>
          <w:sz w:val="22"/>
          <w:szCs w:val="22"/>
        </w:rPr>
        <w:t xml:space="preserve"> prédéfinie p</w:t>
      </w:r>
      <w:proofErr w:type="spellStart"/>
      <w:r w:rsidR="001D7737" w:rsidRPr="001D7737">
        <w:rPr>
          <w:sz w:val="22"/>
          <w:szCs w:val="22"/>
          <w:lang w:val="fr-FR"/>
        </w:rPr>
        <w:t>ou</w:t>
      </w:r>
      <w:r w:rsidR="001D7737">
        <w:rPr>
          <w:sz w:val="22"/>
          <w:szCs w:val="22"/>
          <w:lang w:val="fr-FR"/>
        </w:rPr>
        <w:t>r</w:t>
      </w:r>
      <w:proofErr w:type="spellEnd"/>
      <w:r w:rsidR="001D7737">
        <w:rPr>
          <w:sz w:val="22"/>
          <w:szCs w:val="22"/>
          <w:lang w:val="fr-FR"/>
        </w:rPr>
        <w:t xml:space="preserve"> tous les</w:t>
      </w:r>
      <w:r>
        <w:rPr>
          <w:sz w:val="22"/>
          <w:szCs w:val="22"/>
        </w:rPr>
        <w:t xml:space="preserve"> véhicule</w:t>
      </w:r>
      <w:r w:rsidR="001D7737" w:rsidRPr="001D7737">
        <w:rPr>
          <w:sz w:val="22"/>
          <w:szCs w:val="22"/>
          <w:lang w:val="fr-FR"/>
        </w:rPr>
        <w:t>s</w:t>
      </w:r>
      <w:r>
        <w:rPr>
          <w:sz w:val="22"/>
          <w:szCs w:val="22"/>
        </w:rPr>
        <w:t xml:space="preserve"> de service, associant l'immatriculation à l'employé et/ou au chauffeur habituel, afin que la saisie à l'entrée se fasse par simple sélection plutôt</w:t>
      </w:r>
      <w:r w:rsidR="001D7737" w:rsidRPr="001D7737">
        <w:rPr>
          <w:sz w:val="22"/>
          <w:szCs w:val="22"/>
          <w:lang w:val="fr-FR"/>
        </w:rPr>
        <w:t>,</w:t>
      </w:r>
      <w:r w:rsidR="001D7737">
        <w:rPr>
          <w:sz w:val="22"/>
          <w:szCs w:val="22"/>
          <w:lang w:val="fr-FR"/>
        </w:rPr>
        <w:t xml:space="preserve"> début de saisie, </w:t>
      </w:r>
      <w:r>
        <w:rPr>
          <w:sz w:val="22"/>
          <w:szCs w:val="22"/>
        </w:rPr>
        <w:t>que par ressaisie complète à chaque passage.</w:t>
      </w:r>
    </w:p>
    <w:p w14:paraId="5A5B6E63" w14:textId="4EC99AE0" w:rsidR="006570E2" w:rsidRDefault="00000000">
      <w:pPr>
        <w:pStyle w:val="ListParagraph"/>
        <w:numPr>
          <w:ilvl w:val="0"/>
          <w:numId w:val="2"/>
        </w:numPr>
        <w:spacing w:after="100" w:line="280" w:lineRule="auto"/>
      </w:pPr>
      <w:r>
        <w:rPr>
          <w:sz w:val="22"/>
          <w:szCs w:val="22"/>
        </w:rPr>
        <w:t>Enregistrer</w:t>
      </w:r>
      <w:r w:rsidR="001D7737" w:rsidRPr="001D7737">
        <w:rPr>
          <w:sz w:val="22"/>
          <w:szCs w:val="22"/>
          <w:lang w:val="fr-FR"/>
        </w:rPr>
        <w:t xml:space="preserve"> </w:t>
      </w:r>
      <w:r w:rsidR="001D7737">
        <w:rPr>
          <w:sz w:val="22"/>
          <w:szCs w:val="22"/>
          <w:lang w:val="fr-FR"/>
        </w:rPr>
        <w:t>autant de fois</w:t>
      </w:r>
      <w:r>
        <w:rPr>
          <w:sz w:val="22"/>
          <w:szCs w:val="22"/>
        </w:rPr>
        <w:t xml:space="preserve"> l'entrée et la sortie d'un véhicule avec horodatage automatique (suppression de la saisie manuelle de l'heure, source d'erreur et de perte de temps dans le système papier actuel).</w:t>
      </w:r>
    </w:p>
    <w:p w14:paraId="00A6AAA4" w14:textId="59255B8B" w:rsidR="006570E2" w:rsidRDefault="00000000">
      <w:pPr>
        <w:pStyle w:val="ListParagraph"/>
        <w:numPr>
          <w:ilvl w:val="0"/>
          <w:numId w:val="2"/>
        </w:numPr>
        <w:spacing w:after="100" w:line="280" w:lineRule="auto"/>
      </w:pPr>
      <w:r>
        <w:rPr>
          <w:sz w:val="22"/>
          <w:szCs w:val="22"/>
        </w:rPr>
        <w:t xml:space="preserve">Conserver un historique numérique complet, structuré et consultable de tous les mouvements, sur une durée </w:t>
      </w:r>
      <w:r w:rsidR="002F7666" w:rsidRPr="002F7666">
        <w:rPr>
          <w:sz w:val="22"/>
          <w:szCs w:val="22"/>
          <w:lang w:val="fr-FR"/>
        </w:rPr>
        <w:t>d</w:t>
      </w:r>
      <w:r w:rsidR="002F7666">
        <w:rPr>
          <w:sz w:val="22"/>
          <w:szCs w:val="22"/>
          <w:lang w:val="fr-FR"/>
        </w:rPr>
        <w:t>e 50 ans</w:t>
      </w:r>
    </w:p>
    <w:p w14:paraId="14ED0922" w14:textId="77777777" w:rsidR="006570E2" w:rsidRDefault="00000000">
      <w:pPr>
        <w:pStyle w:val="ListParagraph"/>
        <w:numPr>
          <w:ilvl w:val="0"/>
          <w:numId w:val="2"/>
        </w:numPr>
        <w:spacing w:after="100" w:line="280" w:lineRule="auto"/>
      </w:pPr>
      <w:r>
        <w:rPr>
          <w:sz w:val="22"/>
          <w:szCs w:val="22"/>
        </w:rPr>
        <w:t>Générer automatiquement des rapports d'historique journalier, hebdomadaire, mensuel et annuel, consultables et exportables en un clic — en remplacement direct de la reconstruction manuelle actuellement effectuée à partir du cahier papier.</w:t>
      </w:r>
    </w:p>
    <w:p w14:paraId="64840FA1" w14:textId="77777777" w:rsidR="006570E2" w:rsidRDefault="00000000">
      <w:pPr>
        <w:pStyle w:val="ListParagraph"/>
        <w:numPr>
          <w:ilvl w:val="0"/>
          <w:numId w:val="2"/>
        </w:numPr>
        <w:spacing w:after="100" w:line="280" w:lineRule="auto"/>
      </w:pPr>
      <w:r>
        <w:rPr>
          <w:sz w:val="22"/>
          <w:szCs w:val="22"/>
        </w:rPr>
        <w:t>Permettre une recherche rapide par véhicule, par employé/chauffeur, ou par plage de dates, restituant le dernier état connu (entré/sorti, place attribuée, horodatage).</w:t>
      </w:r>
    </w:p>
    <w:p w14:paraId="39587442" w14:textId="77777777" w:rsidR="006570E2" w:rsidRPr="00467023" w:rsidRDefault="00000000">
      <w:pPr>
        <w:pStyle w:val="ListParagraph"/>
        <w:numPr>
          <w:ilvl w:val="0"/>
          <w:numId w:val="2"/>
        </w:numPr>
        <w:spacing w:after="100" w:line="280" w:lineRule="auto"/>
      </w:pPr>
      <w:r>
        <w:rPr>
          <w:sz w:val="22"/>
          <w:szCs w:val="22"/>
        </w:rPr>
        <w:t>Maintenir une base de données des véhicules de service autorisés, permettant de vérifier qu'un véhicule appartient bien à la flotte de l'entreprise — en appui, et non en remplacement, du contrôle visuel du vigile.</w:t>
      </w:r>
    </w:p>
    <w:p w14:paraId="1170E531" w14:textId="77777777" w:rsidR="006570E2" w:rsidRDefault="00000000">
      <w:pPr>
        <w:spacing w:after="160" w:line="300" w:lineRule="auto"/>
        <w:rPr>
          <w:b/>
          <w:bCs/>
          <w:color w:val="2E75B6"/>
          <w:sz w:val="22"/>
          <w:szCs w:val="22"/>
          <w:lang w:val="en-US"/>
        </w:rPr>
      </w:pPr>
      <w:r>
        <w:rPr>
          <w:b/>
          <w:bCs/>
          <w:color w:val="2E75B6"/>
          <w:sz w:val="22"/>
          <w:szCs w:val="22"/>
        </w:rPr>
        <w:t>Axe secondaire — Supervision du stationnement</w:t>
      </w:r>
    </w:p>
    <w:p w14:paraId="2127AE3E" w14:textId="072E5A98" w:rsidR="0047484E" w:rsidRPr="0047484E" w:rsidRDefault="0047484E" w:rsidP="0047484E">
      <w:pPr>
        <w:pStyle w:val="ListParagraph"/>
        <w:numPr>
          <w:ilvl w:val="0"/>
          <w:numId w:val="2"/>
        </w:numPr>
        <w:spacing w:after="100" w:line="280" w:lineRule="auto"/>
      </w:pPr>
      <w:r w:rsidRPr="0047484E">
        <w:rPr>
          <w:sz w:val="22"/>
          <w:szCs w:val="22"/>
        </w:rPr>
        <w:t>Représentation schématique 2D du parking, générée par le logiciel à partir des données saisies (une case par place, colorée selon son statut libre/occupée) — un plan de synthèse</w:t>
      </w:r>
      <w:r w:rsidRPr="0047484E">
        <w:rPr>
          <w:sz w:val="22"/>
          <w:szCs w:val="22"/>
          <w:lang w:val="fr-FR"/>
        </w:rPr>
        <w:t>.</w:t>
      </w:r>
    </w:p>
    <w:p w14:paraId="33153AC7" w14:textId="7247D644" w:rsidR="006570E2" w:rsidRDefault="00000000">
      <w:pPr>
        <w:pStyle w:val="ListParagraph"/>
        <w:numPr>
          <w:ilvl w:val="0"/>
          <w:numId w:val="2"/>
        </w:numPr>
        <w:spacing w:after="100" w:line="280" w:lineRule="auto"/>
      </w:pPr>
      <w:r>
        <w:rPr>
          <w:sz w:val="22"/>
          <w:szCs w:val="22"/>
        </w:rPr>
        <w:t>Proposer automatiquement une place libre</w:t>
      </w:r>
      <w:r w:rsidR="00086A4C">
        <w:rPr>
          <w:sz w:val="22"/>
          <w:szCs w:val="22"/>
          <w:lang w:val="fr-FR"/>
        </w:rPr>
        <w:t xml:space="preserve"> (du parking universel) </w:t>
      </w:r>
      <w:r>
        <w:rPr>
          <w:sz w:val="22"/>
          <w:szCs w:val="22"/>
        </w:rPr>
        <w:t xml:space="preserve"> à l'entrée, en priorisant la place la plus proche.</w:t>
      </w:r>
    </w:p>
    <w:p w14:paraId="507CC40D" w14:textId="77777777" w:rsidR="006570E2" w:rsidRDefault="00000000">
      <w:pPr>
        <w:pStyle w:val="ListParagraph"/>
        <w:numPr>
          <w:ilvl w:val="0"/>
          <w:numId w:val="2"/>
        </w:numPr>
        <w:spacing w:after="100" w:line="280" w:lineRule="auto"/>
      </w:pPr>
      <w:r>
        <w:rPr>
          <w:sz w:val="22"/>
          <w:szCs w:val="22"/>
        </w:rPr>
        <w:t>Gérer distinctement le parking des cadres supérieurs (places nominatives) et signaler toute occupation par un véhicule non correspondant à la place assignée.</w:t>
      </w:r>
    </w:p>
    <w:p w14:paraId="5D7A05CE" w14:textId="77777777" w:rsidR="006570E2" w:rsidRDefault="00000000">
      <w:pPr>
        <w:pStyle w:val="ListParagraph"/>
        <w:numPr>
          <w:ilvl w:val="0"/>
          <w:numId w:val="2"/>
        </w:numPr>
        <w:spacing w:after="100" w:line="280" w:lineRule="auto"/>
      </w:pPr>
      <w:r>
        <w:rPr>
          <w:sz w:val="22"/>
          <w:szCs w:val="22"/>
        </w:rPr>
        <w:t>Afficher en temps réel une synthèse chiffrée du nombre de places libres et occupées, à destination du vigile, du service IT et de la direction.</w:t>
      </w:r>
    </w:p>
    <w:p w14:paraId="2D3D9CEF" w14:textId="304636DB" w:rsidR="006570E2" w:rsidRDefault="00000000">
      <w:pPr>
        <w:pStyle w:val="ListParagraph"/>
        <w:numPr>
          <w:ilvl w:val="0"/>
          <w:numId w:val="2"/>
        </w:numPr>
        <w:spacing w:after="100" w:line="280" w:lineRule="auto"/>
      </w:pPr>
      <w:r>
        <w:rPr>
          <w:sz w:val="22"/>
          <w:szCs w:val="22"/>
        </w:rPr>
        <w:lastRenderedPageBreak/>
        <w:t xml:space="preserve">Alerter le vigile et les employés lorsque le parking </w:t>
      </w:r>
      <w:r w:rsidR="0047484E" w:rsidRPr="0047484E">
        <w:rPr>
          <w:sz w:val="22"/>
          <w:szCs w:val="22"/>
          <w:lang w:val="fr-FR"/>
        </w:rPr>
        <w:t>u</w:t>
      </w:r>
      <w:r w:rsidR="0047484E">
        <w:rPr>
          <w:sz w:val="22"/>
          <w:szCs w:val="22"/>
          <w:lang w:val="fr-FR"/>
        </w:rPr>
        <w:t>niversel</w:t>
      </w:r>
      <w:r>
        <w:rPr>
          <w:sz w:val="22"/>
          <w:szCs w:val="22"/>
        </w:rPr>
        <w:t xml:space="preserve"> atteint un seuil critique (par exemple 4 places restantes), puis lorsqu'il est complet, afin de réduire la congestion des couloirs de circulation observée aux heures d'affluence.</w:t>
      </w:r>
    </w:p>
    <w:p w14:paraId="2FBA4249" w14:textId="77777777" w:rsidR="006570E2" w:rsidRDefault="00000000">
      <w:pPr>
        <w:pStyle w:val="Heading2"/>
        <w:spacing w:before="280" w:after="140"/>
      </w:pPr>
      <w:r>
        <w:rPr>
          <w:b/>
          <w:bCs/>
          <w:color w:val="2E75B6"/>
          <w:sz w:val="24"/>
          <w:szCs w:val="24"/>
        </w:rPr>
        <w:t>4.2 Fonctionnalités complémentaires (valeur ajoutée — NICE TO HAVE)</w:t>
      </w:r>
    </w:p>
    <w:p w14:paraId="31239817" w14:textId="77777777" w:rsidR="006570E2" w:rsidRDefault="00000000">
      <w:pPr>
        <w:pStyle w:val="ListParagraph"/>
        <w:numPr>
          <w:ilvl w:val="0"/>
          <w:numId w:val="2"/>
        </w:numPr>
        <w:spacing w:after="100" w:line="280" w:lineRule="auto"/>
      </w:pPr>
      <w:r>
        <w:rPr>
          <w:sz w:val="22"/>
          <w:szCs w:val="22"/>
        </w:rPr>
        <w:t>Alerter automatiquement si un véhicule reste sorti au-delà d'une durée jugée anormale.</w:t>
      </w:r>
    </w:p>
    <w:p w14:paraId="3D8E85C5" w14:textId="18F333BB" w:rsidR="006570E2" w:rsidRDefault="00000000">
      <w:pPr>
        <w:pStyle w:val="ListParagraph"/>
        <w:numPr>
          <w:ilvl w:val="0"/>
          <w:numId w:val="2"/>
        </w:numPr>
        <w:spacing w:after="100" w:line="280" w:lineRule="auto"/>
      </w:pPr>
      <w:r>
        <w:rPr>
          <w:sz w:val="22"/>
          <w:szCs w:val="22"/>
        </w:rPr>
        <w:t xml:space="preserve">Produire des statistiques d'utilisation par véhicule (fréquence de sortie, </w:t>
      </w:r>
      <w:r w:rsidR="0047484E" w:rsidRPr="0047484E">
        <w:rPr>
          <w:sz w:val="22"/>
          <w:szCs w:val="22"/>
          <w:lang w:val="fr-FR"/>
        </w:rPr>
        <w:t>du</w:t>
      </w:r>
      <w:r w:rsidR="0047484E">
        <w:rPr>
          <w:sz w:val="22"/>
          <w:szCs w:val="22"/>
          <w:lang w:val="fr-FR"/>
        </w:rPr>
        <w:t xml:space="preserve">rée, </w:t>
      </w:r>
      <w:r>
        <w:rPr>
          <w:sz w:val="22"/>
          <w:szCs w:val="22"/>
        </w:rPr>
        <w:t>nombre d'entrées/sorties par jour, mois, année</w:t>
      </w:r>
      <w:r w:rsidR="0047484E" w:rsidRPr="0047484E">
        <w:rPr>
          <w:sz w:val="22"/>
          <w:szCs w:val="22"/>
          <w:lang w:val="fr-FR"/>
        </w:rPr>
        <w:t xml:space="preserve">, </w:t>
      </w:r>
      <w:r>
        <w:rPr>
          <w:sz w:val="22"/>
          <w:szCs w:val="22"/>
        </w:rPr>
        <w:t>).</w:t>
      </w:r>
    </w:p>
    <w:p w14:paraId="1FAEA11F" w14:textId="77777777" w:rsidR="006570E2" w:rsidRDefault="00000000">
      <w:pPr>
        <w:pStyle w:val="ListParagraph"/>
        <w:numPr>
          <w:ilvl w:val="0"/>
          <w:numId w:val="2"/>
        </w:numPr>
        <w:spacing w:after="100" w:line="280" w:lineRule="auto"/>
      </w:pPr>
      <w:r>
        <w:rPr>
          <w:sz w:val="22"/>
          <w:szCs w:val="22"/>
        </w:rPr>
        <w:t>Générer un tableau de bord graphique (courbes, diagrammes circulaires) présentant le taux d'occupation par heure et les véhicules les plus utilisés, à destination de la direction.</w:t>
      </w:r>
    </w:p>
    <w:p w14:paraId="0967F1D7" w14:textId="77777777" w:rsidR="006570E2" w:rsidRDefault="00000000">
      <w:pPr>
        <w:pStyle w:val="ListParagraph"/>
        <w:numPr>
          <w:ilvl w:val="0"/>
          <w:numId w:val="2"/>
        </w:numPr>
        <w:spacing w:after="100" w:line="280" w:lineRule="auto"/>
      </w:pPr>
      <w:r>
        <w:rPr>
          <w:sz w:val="22"/>
          <w:szCs w:val="22"/>
        </w:rPr>
        <w:t>Proposer une consultation à distance, en lecture seule et via navigateur web, de la disponibilité du parking simple avant l'arrivée d'un employé.</w:t>
      </w:r>
    </w:p>
    <w:p w14:paraId="73B574D5" w14:textId="77777777" w:rsidR="006570E2" w:rsidRDefault="00000000">
      <w:pPr>
        <w:pStyle w:val="Heading2"/>
        <w:spacing w:before="280" w:after="140"/>
      </w:pPr>
      <w:r>
        <w:rPr>
          <w:b/>
          <w:bCs/>
          <w:color w:val="2E75B6"/>
          <w:sz w:val="24"/>
          <w:szCs w:val="24"/>
        </w:rPr>
        <w:t>4.3 Hors périmètre du stage — perspectives d'évolution</w:t>
      </w:r>
    </w:p>
    <w:p w14:paraId="13500445" w14:textId="054183EF" w:rsidR="006570E2" w:rsidRDefault="00000000">
      <w:pPr>
        <w:spacing w:after="160" w:line="300" w:lineRule="auto"/>
      </w:pPr>
      <w:r>
        <w:rPr>
          <w:sz w:val="22"/>
          <w:szCs w:val="22"/>
        </w:rPr>
        <w:t>Les éléments suivants, évoqués au cours de la réflexion, représentent des évolutions possibles à moyen ou long terme mais dépassent largement les compétences, le temps et les moyens matériels disponibles dans le cadre d'un stage de 1</w:t>
      </w:r>
      <w:r w:rsidR="007E2808" w:rsidRPr="007E2808">
        <w:rPr>
          <w:sz w:val="22"/>
          <w:szCs w:val="22"/>
          <w:lang w:val="fr-FR"/>
        </w:rPr>
        <w:t>60</w:t>
      </w:r>
      <w:r>
        <w:rPr>
          <w:sz w:val="22"/>
          <w:szCs w:val="22"/>
        </w:rPr>
        <w:t xml:space="preserve"> heures. Ils seront mentionnés dans le rapport comme perspectives, sans engagement de réalisation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100"/>
      </w:tblGrid>
      <w:tr w:rsidR="006570E2" w14:paraId="24B5A30B" w14:textId="77777777">
        <w:tc>
          <w:tcPr>
            <w:tcW w:w="3100" w:type="dxa"/>
            <w:shd w:val="clear" w:color="auto" w:fill="1F3864"/>
            <w:tcMar>
              <w:top w:w="100" w:type="dxa"/>
              <w:left w:w="120" w:type="dxa"/>
              <w:bottom w:w="100" w:type="dxa"/>
              <w:right w:w="120" w:type="dxa"/>
            </w:tcMar>
          </w:tcPr>
          <w:p w14:paraId="7FC08C53" w14:textId="77777777" w:rsidR="006570E2" w:rsidRDefault="00000000">
            <w:r>
              <w:rPr>
                <w:b/>
                <w:bCs/>
                <w:color w:val="FFFFFF"/>
                <w:sz w:val="21"/>
                <w:szCs w:val="21"/>
              </w:rPr>
              <w:t>Statut</w:t>
            </w:r>
          </w:p>
        </w:tc>
        <w:tc>
          <w:tcPr>
            <w:tcW w:w="6100" w:type="dxa"/>
            <w:shd w:val="clear" w:color="auto" w:fill="1F3864"/>
            <w:tcMar>
              <w:top w:w="100" w:type="dxa"/>
              <w:left w:w="120" w:type="dxa"/>
              <w:bottom w:w="100" w:type="dxa"/>
              <w:right w:w="120" w:type="dxa"/>
            </w:tcMar>
          </w:tcPr>
          <w:p w14:paraId="18D45460" w14:textId="77777777" w:rsidR="006570E2" w:rsidRDefault="00000000">
            <w:r>
              <w:rPr>
                <w:b/>
                <w:bCs/>
                <w:color w:val="FFFFFF"/>
                <w:sz w:val="21"/>
                <w:szCs w:val="21"/>
              </w:rPr>
              <w:t>Élément concerné</w:t>
            </w:r>
          </w:p>
        </w:tc>
      </w:tr>
      <w:tr w:rsidR="006570E2" w14:paraId="5D11E6E1" w14:textId="77777777">
        <w:tc>
          <w:tcPr>
            <w:tcW w:w="3100" w:type="dxa"/>
            <w:shd w:val="clear" w:color="auto" w:fill="E2EFDA"/>
            <w:tcMar>
              <w:top w:w="100" w:type="dxa"/>
              <w:left w:w="120" w:type="dxa"/>
              <w:bottom w:w="100" w:type="dxa"/>
              <w:right w:w="120" w:type="dxa"/>
            </w:tcMar>
          </w:tcPr>
          <w:p w14:paraId="673CB15D" w14:textId="77777777" w:rsidR="006570E2" w:rsidRDefault="00000000">
            <w:r>
              <w:rPr>
                <w:b/>
                <w:bCs/>
                <w:color w:val="375623"/>
                <w:sz w:val="21"/>
                <w:szCs w:val="21"/>
              </w:rPr>
              <w:t>Dans le périmètre du stage</w:t>
            </w:r>
          </w:p>
        </w:tc>
        <w:tc>
          <w:tcPr>
            <w:tcW w:w="6100" w:type="dxa"/>
            <w:shd w:val="clear" w:color="auto" w:fill="E2EFDA"/>
            <w:tcMar>
              <w:top w:w="100" w:type="dxa"/>
              <w:left w:w="120" w:type="dxa"/>
              <w:bottom w:w="100" w:type="dxa"/>
              <w:right w:w="120" w:type="dxa"/>
            </w:tcMar>
          </w:tcPr>
          <w:p w14:paraId="1E6D2ADB" w14:textId="77777777" w:rsidR="006570E2" w:rsidRDefault="00000000">
            <w:r>
              <w:rPr>
                <w:color w:val="000000"/>
                <w:sz w:val="21"/>
                <w:szCs w:val="21"/>
              </w:rPr>
              <w:t>Enregistrement des mouvements par saisie (vigile), disponibilité calculée à partir des saisies, plan schématique 2D généré depuis la base de données, historique, statistiques, alertes de seuil, tableau de bord web.</w:t>
            </w:r>
          </w:p>
        </w:tc>
      </w:tr>
      <w:tr w:rsidR="006570E2" w14:paraId="7D214CF3" w14:textId="77777777">
        <w:tc>
          <w:tcPr>
            <w:tcW w:w="3100" w:type="dxa"/>
            <w:shd w:val="clear" w:color="auto" w:fill="FBE4D5"/>
            <w:tcMar>
              <w:top w:w="100" w:type="dxa"/>
              <w:left w:w="120" w:type="dxa"/>
              <w:bottom w:w="100" w:type="dxa"/>
              <w:right w:w="120" w:type="dxa"/>
            </w:tcMar>
          </w:tcPr>
          <w:p w14:paraId="12D31EFB" w14:textId="77777777" w:rsidR="006570E2" w:rsidRDefault="00000000">
            <w:r>
              <w:rPr>
                <w:b/>
                <w:bCs/>
                <w:color w:val="833C0C"/>
                <w:sz w:val="21"/>
                <w:szCs w:val="21"/>
              </w:rPr>
              <w:t>Hors périmètre — perspective d'évolution uniquement</w:t>
            </w:r>
          </w:p>
        </w:tc>
        <w:tc>
          <w:tcPr>
            <w:tcW w:w="6100" w:type="dxa"/>
            <w:shd w:val="clear" w:color="auto" w:fill="FBE4D5"/>
            <w:tcMar>
              <w:top w:w="100" w:type="dxa"/>
              <w:left w:w="120" w:type="dxa"/>
              <w:bottom w:w="100" w:type="dxa"/>
              <w:right w:w="120" w:type="dxa"/>
            </w:tcMar>
          </w:tcPr>
          <w:p w14:paraId="48584379" w14:textId="77777777" w:rsidR="006570E2" w:rsidRDefault="00000000">
            <w:r>
              <w:rPr>
                <w:color w:val="000000"/>
                <w:sz w:val="21"/>
                <w:szCs w:val="21"/>
              </w:rPr>
              <w:t>Détection automatique par caméra, lecture automatique de plaques (ANPR), cartographie temps réel par vidéosurveillance, géolocalisation en continu des véhicules, application mobile native.</w:t>
            </w:r>
          </w:p>
        </w:tc>
      </w:tr>
    </w:tbl>
    <w:p w14:paraId="0191F7DF" w14:textId="77777777" w:rsidR="006570E2" w:rsidRDefault="00000000">
      <w:pPr>
        <w:pBdr>
          <w:left w:val="single" w:sz="18" w:space="8" w:color="BF8F00"/>
        </w:pBdr>
        <w:shd w:val="clear" w:color="auto" w:fill="FFF2CC"/>
        <w:spacing w:before="100" w:after="200"/>
        <w:ind w:left="200"/>
      </w:pPr>
      <w:r>
        <w:rPr>
          <w:b/>
          <w:bCs/>
          <w:i/>
          <w:iCs/>
          <w:color w:val="7F6000"/>
          <w:sz w:val="21"/>
          <w:szCs w:val="21"/>
        </w:rPr>
        <w:t xml:space="preserve">Note méthodologique — </w:t>
      </w:r>
      <w:r>
        <w:rPr>
          <w:i/>
          <w:iCs/>
          <w:color w:val="7F6000"/>
          <w:sz w:val="21"/>
          <w:szCs w:val="21"/>
        </w:rPr>
        <w:t>Point d'attention à ne pas confondre : le plan schématique 2D mentionné en 4.2 est entièrement généré par le logiciel à partir des saisies du vigile (données déjà en base) — il ne nécessite aucune caméra. Seule la cartographie automatique par vidéosurveillance, qui suppose une détection visuelle en temps réel des véhicules, reste hors périmètre. Ces éléments hors périmètre relèvent de la vision par ordinateur, de l'internet des objets et de la géolocalisation indoor — des domaines techniques distincts du développement web, nécessitant du matériel dédié et des compétences spécifiques non couvertes par la formation actuelle.</w:t>
      </w:r>
    </w:p>
    <w:p w14:paraId="57DEE793" w14:textId="77777777" w:rsidR="006570E2" w:rsidRDefault="00000000">
      <w:pPr>
        <w:pStyle w:val="Heading1"/>
        <w:pBdr>
          <w:bottom w:val="single" w:sz="8" w:space="4" w:color="1F3864"/>
        </w:pBdr>
        <w:spacing w:before="360" w:after="180"/>
      </w:pPr>
      <w:r>
        <w:rPr>
          <w:b/>
          <w:bCs/>
          <w:color w:val="1F3864"/>
          <w:sz w:val="30"/>
          <w:szCs w:val="30"/>
        </w:rPr>
        <w:t>5. Contraintes</w:t>
      </w:r>
    </w:p>
    <w:p w14:paraId="1D66C9C6" w14:textId="77777777" w:rsidR="006570E2" w:rsidRDefault="00000000">
      <w:pPr>
        <w:pStyle w:val="ListParagraph"/>
        <w:numPr>
          <w:ilvl w:val="0"/>
          <w:numId w:val="2"/>
        </w:numPr>
        <w:spacing w:after="100" w:line="280" w:lineRule="auto"/>
      </w:pPr>
      <w:r>
        <w:rPr>
          <w:sz w:val="22"/>
          <w:szCs w:val="22"/>
        </w:rPr>
        <w:t>Le logiciel doit être accessible depuis un navigateur web, sur plusieurs postes simultanément : postes du vigile aux deux entrées, postes du service IT et de la direction.</w:t>
      </w:r>
    </w:p>
    <w:p w14:paraId="0B5767EE" w14:textId="77777777" w:rsidR="006570E2" w:rsidRDefault="00000000">
      <w:pPr>
        <w:pStyle w:val="ListParagraph"/>
        <w:numPr>
          <w:ilvl w:val="0"/>
          <w:numId w:val="2"/>
        </w:numPr>
        <w:spacing w:after="100" w:line="280" w:lineRule="auto"/>
      </w:pPr>
      <w:r>
        <w:rPr>
          <w:sz w:val="22"/>
          <w:szCs w:val="22"/>
        </w:rPr>
        <w:t>Aucune application mobile native n'est prévue dans le périmètre du stage. Si le temps le permet, une version web responsive, consultable depuis un smartphone, pourra être envisagée en complément (fonctionnalité bonus, section 4.2).</w:t>
      </w:r>
    </w:p>
    <w:p w14:paraId="333AD560" w14:textId="77777777" w:rsidR="006570E2" w:rsidRDefault="00000000">
      <w:pPr>
        <w:pStyle w:val="ListParagraph"/>
        <w:numPr>
          <w:ilvl w:val="0"/>
          <w:numId w:val="2"/>
        </w:numPr>
        <w:spacing w:after="100" w:line="280" w:lineRule="auto"/>
      </w:pPr>
      <w:r>
        <w:rPr>
          <w:sz w:val="22"/>
          <w:szCs w:val="22"/>
        </w:rPr>
        <w:t>Le fonctionnement en réseau local de l'entreprise est requis ; la nécessité d'un accès internet externe est à confirmer avec le service IT selon l'architecture retenue.</w:t>
      </w:r>
    </w:p>
    <w:p w14:paraId="73189B63" w14:textId="77777777" w:rsidR="006570E2" w:rsidRDefault="00000000">
      <w:pPr>
        <w:pStyle w:val="ListParagraph"/>
        <w:numPr>
          <w:ilvl w:val="0"/>
          <w:numId w:val="2"/>
        </w:numPr>
        <w:spacing w:after="100" w:line="280" w:lineRule="auto"/>
      </w:pPr>
      <w:r>
        <w:rPr>
          <w:sz w:val="22"/>
          <w:szCs w:val="22"/>
        </w:rPr>
        <w:t>Aucun matériel supplémentaire (caméra, lecteur de plaques) n'est requis pour le socle fonctionnel obligatoire du stage.</w:t>
      </w:r>
    </w:p>
    <w:p w14:paraId="120E2B2A" w14:textId="77777777" w:rsidR="006570E2" w:rsidRDefault="00000000">
      <w:pPr>
        <w:pStyle w:val="ListParagraph"/>
        <w:numPr>
          <w:ilvl w:val="0"/>
          <w:numId w:val="2"/>
        </w:numPr>
        <w:spacing w:after="100" w:line="280" w:lineRule="auto"/>
      </w:pPr>
      <w:r>
        <w:rPr>
          <w:sz w:val="22"/>
          <w:szCs w:val="22"/>
        </w:rPr>
        <w:t>L'interface doit rester simple et intuitive, utilisable sans formation particulière par un vigile non-informaticien.</w:t>
      </w:r>
    </w:p>
    <w:p w14:paraId="449AAA06" w14:textId="31EC6F78" w:rsidR="006570E2" w:rsidRDefault="00000000">
      <w:pPr>
        <w:pStyle w:val="ListParagraph"/>
        <w:numPr>
          <w:ilvl w:val="0"/>
          <w:numId w:val="2"/>
        </w:numPr>
        <w:spacing w:after="100" w:line="280" w:lineRule="auto"/>
      </w:pPr>
      <w:r>
        <w:rPr>
          <w:sz w:val="22"/>
          <w:szCs w:val="22"/>
        </w:rPr>
        <w:lastRenderedPageBreak/>
        <w:t>La durée de conservation des données historiques doit être définie précisément, en cohérence avec la capacité de stockage de la base de données retenue.</w:t>
      </w:r>
    </w:p>
    <w:p w14:paraId="7C7971C2" w14:textId="77777777" w:rsidR="006570E2" w:rsidRDefault="00000000">
      <w:pPr>
        <w:pStyle w:val="Heading1"/>
        <w:pBdr>
          <w:bottom w:val="single" w:sz="8" w:space="4" w:color="1F3864"/>
        </w:pBdr>
        <w:spacing w:before="360" w:after="180"/>
      </w:pPr>
      <w:r>
        <w:rPr>
          <w:b/>
          <w:bCs/>
          <w:color w:val="1F3864"/>
          <w:sz w:val="30"/>
          <w:szCs w:val="30"/>
        </w:rPr>
        <w:t>6. Périmètre de réalisation</w:t>
      </w:r>
    </w:p>
    <w:p w14:paraId="5A0E078D" w14:textId="77777777" w:rsidR="006570E2" w:rsidRDefault="00000000">
      <w:pPr>
        <w:pStyle w:val="ListParagraph"/>
        <w:numPr>
          <w:ilvl w:val="0"/>
          <w:numId w:val="2"/>
        </w:numPr>
        <w:spacing w:after="100" w:line="280" w:lineRule="auto"/>
      </w:pPr>
      <w:r>
        <w:rPr>
          <w:sz w:val="22"/>
          <w:szCs w:val="22"/>
        </w:rPr>
        <w:t>Stade 1 — Simulation : mise en œuvre du logiciel avec des données de test, en environnement contrôlé, afin de valider le fonctionnement global avant tout déploiement réel.</w:t>
      </w:r>
    </w:p>
    <w:p w14:paraId="67449199" w14:textId="77777777" w:rsidR="006570E2" w:rsidRDefault="00000000">
      <w:pPr>
        <w:pStyle w:val="ListParagraph"/>
        <w:numPr>
          <w:ilvl w:val="0"/>
          <w:numId w:val="2"/>
        </w:numPr>
        <w:spacing w:after="100" w:line="280" w:lineRule="auto"/>
      </w:pPr>
      <w:r>
        <w:rPr>
          <w:sz w:val="22"/>
          <w:szCs w:val="22"/>
        </w:rPr>
        <w:t>Stade 2 — Mise en pratique réelle : déploiement sur le terrain, aux postes du vigile et de la direction, avec les données réelles du parking.</w:t>
      </w:r>
    </w:p>
    <w:p w14:paraId="4C929191" w14:textId="77777777" w:rsidR="006570E2" w:rsidRDefault="00000000">
      <w:pPr>
        <w:pStyle w:val="Heading1"/>
        <w:pBdr>
          <w:bottom w:val="single" w:sz="8" w:space="4" w:color="1F3864"/>
        </w:pBdr>
        <w:spacing w:before="360" w:after="180"/>
      </w:pPr>
      <w:r>
        <w:rPr>
          <w:b/>
          <w:bCs/>
          <w:color w:val="1F3864"/>
          <w:sz w:val="30"/>
          <w:szCs w:val="30"/>
        </w:rPr>
        <w:t>7. Prochaine étape</w:t>
      </w:r>
    </w:p>
    <w:p w14:paraId="2DE7529A" w14:textId="77777777" w:rsidR="006570E2" w:rsidRDefault="00000000">
      <w:pPr>
        <w:spacing w:after="160" w:line="300" w:lineRule="auto"/>
      </w:pPr>
      <w:r>
        <w:rPr>
          <w:sz w:val="22"/>
          <w:szCs w:val="22"/>
        </w:rPr>
        <w:t>Ce document constitue la base de l'analyse contextuelle et du cadrage du besoin. Il doit être validé par l'encadreur avant de passer à la rédaction du cahier des charges formel, puis à la modélisation UML (diagrammes de cas d'utilisation, de classes, de séquence et d'activité) et à la modélisation de la base de données.</w:t>
      </w:r>
    </w:p>
    <w:sectPr w:rsidR="006570E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A22BDB"/>
    <w:multiLevelType w:val="hybridMultilevel"/>
    <w:tmpl w:val="3F62F7EC"/>
    <w:lvl w:ilvl="0" w:tplc="DB805602">
      <w:start w:val="1"/>
      <w:numFmt w:val="bullet"/>
      <w:lvlText w:val="•"/>
      <w:lvlJc w:val="left"/>
      <w:pPr>
        <w:ind w:left="420" w:hanging="260"/>
      </w:pPr>
    </w:lvl>
    <w:lvl w:ilvl="1" w:tplc="1F1246F6">
      <w:start w:val="1"/>
      <w:numFmt w:val="bullet"/>
      <w:lvlText w:val="◦"/>
      <w:lvlJc w:val="left"/>
      <w:pPr>
        <w:ind w:left="760" w:hanging="260"/>
      </w:pPr>
    </w:lvl>
    <w:lvl w:ilvl="2" w:tplc="99C46E3E">
      <w:numFmt w:val="decimal"/>
      <w:lvlText w:val=""/>
      <w:lvlJc w:val="left"/>
    </w:lvl>
    <w:lvl w:ilvl="3" w:tplc="C2802D4A">
      <w:numFmt w:val="decimal"/>
      <w:lvlText w:val=""/>
      <w:lvlJc w:val="left"/>
    </w:lvl>
    <w:lvl w:ilvl="4" w:tplc="CA829514">
      <w:numFmt w:val="decimal"/>
      <w:lvlText w:val=""/>
      <w:lvlJc w:val="left"/>
    </w:lvl>
    <w:lvl w:ilvl="5" w:tplc="9CA05536">
      <w:numFmt w:val="decimal"/>
      <w:lvlText w:val=""/>
      <w:lvlJc w:val="left"/>
    </w:lvl>
    <w:lvl w:ilvl="6" w:tplc="7C9CDA2C">
      <w:numFmt w:val="decimal"/>
      <w:lvlText w:val=""/>
      <w:lvlJc w:val="left"/>
    </w:lvl>
    <w:lvl w:ilvl="7" w:tplc="4874D954">
      <w:numFmt w:val="decimal"/>
      <w:lvlText w:val=""/>
      <w:lvlJc w:val="left"/>
    </w:lvl>
    <w:lvl w:ilvl="8" w:tplc="2084CB1A">
      <w:numFmt w:val="decimal"/>
      <w:lvlText w:val=""/>
      <w:lvlJc w:val="left"/>
    </w:lvl>
  </w:abstractNum>
  <w:abstractNum w:abstractNumId="1" w15:restartNumberingAfterBreak="0">
    <w:nsid w:val="4D36663E"/>
    <w:multiLevelType w:val="hybridMultilevel"/>
    <w:tmpl w:val="4DAC12E0"/>
    <w:lvl w:ilvl="0" w:tplc="6228FD20">
      <w:start w:val="1"/>
      <w:numFmt w:val="bullet"/>
      <w:lvlText w:val="●"/>
      <w:lvlJc w:val="left"/>
      <w:pPr>
        <w:ind w:left="720" w:hanging="360"/>
      </w:pPr>
    </w:lvl>
    <w:lvl w:ilvl="1" w:tplc="761C8F78">
      <w:start w:val="1"/>
      <w:numFmt w:val="bullet"/>
      <w:lvlText w:val="○"/>
      <w:lvlJc w:val="left"/>
      <w:pPr>
        <w:ind w:left="1440" w:hanging="360"/>
      </w:pPr>
    </w:lvl>
    <w:lvl w:ilvl="2" w:tplc="968CE4C6">
      <w:start w:val="1"/>
      <w:numFmt w:val="bullet"/>
      <w:lvlText w:val="■"/>
      <w:lvlJc w:val="left"/>
      <w:pPr>
        <w:ind w:left="2160" w:hanging="360"/>
      </w:pPr>
    </w:lvl>
    <w:lvl w:ilvl="3" w:tplc="30964320">
      <w:start w:val="1"/>
      <w:numFmt w:val="bullet"/>
      <w:lvlText w:val="●"/>
      <w:lvlJc w:val="left"/>
      <w:pPr>
        <w:ind w:left="2880" w:hanging="360"/>
      </w:pPr>
    </w:lvl>
    <w:lvl w:ilvl="4" w:tplc="A72A752A">
      <w:start w:val="1"/>
      <w:numFmt w:val="bullet"/>
      <w:lvlText w:val="○"/>
      <w:lvlJc w:val="left"/>
      <w:pPr>
        <w:ind w:left="3600" w:hanging="360"/>
      </w:pPr>
    </w:lvl>
    <w:lvl w:ilvl="5" w:tplc="30EE8B3C">
      <w:start w:val="1"/>
      <w:numFmt w:val="bullet"/>
      <w:lvlText w:val="■"/>
      <w:lvlJc w:val="left"/>
      <w:pPr>
        <w:ind w:left="4320" w:hanging="360"/>
      </w:pPr>
    </w:lvl>
    <w:lvl w:ilvl="6" w:tplc="0060A41C">
      <w:start w:val="1"/>
      <w:numFmt w:val="bullet"/>
      <w:lvlText w:val="●"/>
      <w:lvlJc w:val="left"/>
      <w:pPr>
        <w:ind w:left="5040" w:hanging="360"/>
      </w:pPr>
    </w:lvl>
    <w:lvl w:ilvl="7" w:tplc="3904CDAA">
      <w:start w:val="1"/>
      <w:numFmt w:val="bullet"/>
      <w:lvlText w:val="●"/>
      <w:lvlJc w:val="left"/>
      <w:pPr>
        <w:ind w:left="5760" w:hanging="360"/>
      </w:pPr>
    </w:lvl>
    <w:lvl w:ilvl="8" w:tplc="8B7E0C3C">
      <w:start w:val="1"/>
      <w:numFmt w:val="bullet"/>
      <w:lvlText w:val="●"/>
      <w:lvlJc w:val="left"/>
      <w:pPr>
        <w:ind w:left="6480" w:hanging="360"/>
      </w:pPr>
    </w:lvl>
  </w:abstractNum>
  <w:abstractNum w:abstractNumId="2" w15:restartNumberingAfterBreak="0">
    <w:nsid w:val="504665EF"/>
    <w:multiLevelType w:val="hybridMultilevel"/>
    <w:tmpl w:val="B044D0A8"/>
    <w:lvl w:ilvl="0" w:tplc="4B2EA912">
      <w:start w:val="1"/>
      <w:numFmt w:val="decimal"/>
      <w:lvlText w:val="%1."/>
      <w:lvlJc w:val="left"/>
      <w:pPr>
        <w:ind w:left="420" w:hanging="260"/>
      </w:pPr>
    </w:lvl>
    <w:lvl w:ilvl="1" w:tplc="AC96667A">
      <w:numFmt w:val="decimal"/>
      <w:lvlText w:val=""/>
      <w:lvlJc w:val="left"/>
    </w:lvl>
    <w:lvl w:ilvl="2" w:tplc="AC3AC2EA">
      <w:numFmt w:val="decimal"/>
      <w:lvlText w:val=""/>
      <w:lvlJc w:val="left"/>
    </w:lvl>
    <w:lvl w:ilvl="3" w:tplc="FF06174E">
      <w:numFmt w:val="decimal"/>
      <w:lvlText w:val=""/>
      <w:lvlJc w:val="left"/>
    </w:lvl>
    <w:lvl w:ilvl="4" w:tplc="7A92CBFE">
      <w:numFmt w:val="decimal"/>
      <w:lvlText w:val=""/>
      <w:lvlJc w:val="left"/>
    </w:lvl>
    <w:lvl w:ilvl="5" w:tplc="737CDE40">
      <w:numFmt w:val="decimal"/>
      <w:lvlText w:val=""/>
      <w:lvlJc w:val="left"/>
    </w:lvl>
    <w:lvl w:ilvl="6" w:tplc="F7842030">
      <w:numFmt w:val="decimal"/>
      <w:lvlText w:val=""/>
      <w:lvlJc w:val="left"/>
    </w:lvl>
    <w:lvl w:ilvl="7" w:tplc="24B8F738">
      <w:numFmt w:val="decimal"/>
      <w:lvlText w:val=""/>
      <w:lvlJc w:val="left"/>
    </w:lvl>
    <w:lvl w:ilvl="8" w:tplc="AFE8FB20">
      <w:numFmt w:val="decimal"/>
      <w:lvlText w:val=""/>
      <w:lvlJc w:val="left"/>
    </w:lvl>
  </w:abstractNum>
  <w:num w:numId="1" w16cid:durableId="1716999413">
    <w:abstractNumId w:val="1"/>
    <w:lvlOverride w:ilvl="0">
      <w:startOverride w:val="1"/>
    </w:lvlOverride>
  </w:num>
  <w:num w:numId="2" w16cid:durableId="10689973">
    <w:abstractNumId w:val="0"/>
    <w:lvlOverride w:ilvl="0">
      <w:startOverride w:val="1"/>
    </w:lvlOverride>
  </w:num>
  <w:num w:numId="3" w16cid:durableId="7153541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0E2"/>
    <w:rsid w:val="00086A4C"/>
    <w:rsid w:val="00126617"/>
    <w:rsid w:val="00156162"/>
    <w:rsid w:val="001C6B20"/>
    <w:rsid w:val="001D7737"/>
    <w:rsid w:val="00227E3F"/>
    <w:rsid w:val="002475F5"/>
    <w:rsid w:val="002F7666"/>
    <w:rsid w:val="00467023"/>
    <w:rsid w:val="0047484E"/>
    <w:rsid w:val="00561459"/>
    <w:rsid w:val="006570E2"/>
    <w:rsid w:val="006E1B7E"/>
    <w:rsid w:val="0070544E"/>
    <w:rsid w:val="00722655"/>
    <w:rsid w:val="007C7DA7"/>
    <w:rsid w:val="007E2808"/>
    <w:rsid w:val="008F4751"/>
    <w:rsid w:val="00A236DD"/>
    <w:rsid w:val="00BA6C79"/>
    <w:rsid w:val="00CE7C34"/>
    <w:rsid w:val="00CF6D4B"/>
    <w:rsid w:val="00DE57A9"/>
    <w:rsid w:val="00E000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116A"/>
  <w15:docId w15:val="{7EBAB404-255A-4668-B926-47D90444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5</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Yannick Deumeni</cp:lastModifiedBy>
  <cp:revision>20</cp:revision>
  <dcterms:created xsi:type="dcterms:W3CDTF">2026-07-08T10:57:00Z</dcterms:created>
  <dcterms:modified xsi:type="dcterms:W3CDTF">2026-07-08T13:46:00Z</dcterms:modified>
</cp:coreProperties>
</file>