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Marcos Vinicius e Leidiane de Jesus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Atividade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90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Mape de 4.859415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16954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a)  Mape de 5.033393.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352499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524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214938" cy="3993499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993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7)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melhor janela é 2, ela apresentou Mape de 2.589919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Mape de 2.413442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alpha = 0.4936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b) Mape de 4.222988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71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456896" cy="3612899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6896" cy="3612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 = 0.4033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beta  = 1e-04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b)Mape = 3.891326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29175" cy="17716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67288" cy="4851354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4851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