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&lt;cctype&gt;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&lt;list&gt;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&lt;set&gt;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&lt;deque&gt;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&lt;map&gt;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unordered_set&gt;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unordered_map&gt;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functional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&lt;iterator&gt;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utility&gt;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using namespace std;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4387850" cy="10985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44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270500" cy="16573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abcde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37250" cy="15938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9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7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4705350" cy="1206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43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4470400" cy="15430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abcaaa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431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99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74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1257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abcde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3375" cy="11620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7725" cy="12287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11906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77737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dbdee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dbdee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dbdee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dbdee1"/>
          <w:sz w:val="21"/>
          <w:szCs w:val="21"/>
        </w:rPr>
        <w:drawing>
          <wp:inline distB="114300" distT="114300" distL="114300" distR="114300">
            <wp:extent cx="4548188" cy="217347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17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71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color w:val="dbdee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dbdee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dbdee1"/>
          <w:sz w:val="21"/>
          <w:szCs w:val="21"/>
        </w:rPr>
        <w:drawing>
          <wp:inline distB="114300" distT="114300" distL="114300" distR="114300">
            <wp:extent cx="5943600" cy="1524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edcba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7800" cy="20955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679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25336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31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  <w:rtl w:val="0"/>
        </w:rPr>
        <w:t xml:space="preserve"> vector&lt;int&gt; q;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  <w:rtl w:val="0"/>
        </w:rPr>
        <w:t xml:space="preserve"> for (int i = 0; i &lt; 5; i++)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  <w:rtl w:val="0"/>
        </w:rPr>
        <w:t xml:space="preserve">{ q.push_back(i); }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  <w:rtl w:val="0"/>
        </w:rPr>
        <w:t xml:space="preserve"> cout &lt;&lt; q.size() &lt;&lt; q.back(); return 0; }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color w:val="dbdee1"/>
          <w:sz w:val="21"/>
          <w:szCs w:val="21"/>
          <w:shd w:fill="313338" w:val="clear"/>
        </w:rPr>
      </w:pPr>
      <w:r w:rsidDel="00000000" w:rsidR="00000000" w:rsidRPr="00000000">
        <w:rPr>
          <w:rtl w:val="0"/>
        </w:rPr>
        <w:t xml:space="preserve">Відповідь: </w:t>
      </w:r>
      <w:r w:rsidDel="00000000" w:rsidR="00000000" w:rsidRPr="00000000">
        <w:rPr>
          <w:b w:val="1"/>
          <w:rtl w:val="0"/>
        </w:rPr>
        <w:t xml:space="preserve">54</w:t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i60oTGElQyUpNb24v/O3HZc1w==">CgMxLjA4AHIhMWNWbzl5UkU0cTE0RHdyNE5TSVZ1ZjhFR2l5eWxRSjVG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2023-05-18T07:35:00Z</dcterms:created>
  <dc:creator>Леся Клакович</dc:creator>
</cp:coreProperties>
</file>