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9F776" w14:textId="14D150B4" w:rsidR="00A53569" w:rsidRDefault="00E77438" w:rsidP="00E77438">
      <w:pPr>
        <w:rPr>
          <w:color w:val="4472C4" w:themeColor="accent1"/>
          <w:sz w:val="40"/>
          <w:szCs w:val="40"/>
        </w:rPr>
      </w:pPr>
      <w:r w:rsidRPr="00E77438">
        <w:rPr>
          <w:color w:val="4472C4" w:themeColor="accent1"/>
          <w:sz w:val="40"/>
          <w:szCs w:val="40"/>
        </w:rPr>
        <w:t>Report progetto d’esame</w:t>
      </w:r>
    </w:p>
    <w:p w14:paraId="3D11B812" w14:textId="77777777" w:rsidR="00A53569" w:rsidRPr="00A53569" w:rsidRDefault="00A53569" w:rsidP="00E77438">
      <w:pPr>
        <w:rPr>
          <w:color w:val="4472C4" w:themeColor="accent1"/>
          <w:sz w:val="40"/>
          <w:szCs w:val="40"/>
        </w:rPr>
      </w:pPr>
    </w:p>
    <w:p w14:paraId="2E6C96A7" w14:textId="09F4677F" w:rsidR="00E77438" w:rsidRPr="00E77438" w:rsidRDefault="00E77438" w:rsidP="00E77438">
      <w:pPr>
        <w:jc w:val="center"/>
        <w:rPr>
          <w:b/>
          <w:bCs/>
          <w:color w:val="4472C4" w:themeColor="accent1"/>
          <w:sz w:val="44"/>
          <w:szCs w:val="44"/>
        </w:rPr>
      </w:pPr>
      <w:r w:rsidRPr="00E77438">
        <w:rPr>
          <w:b/>
          <w:bCs/>
          <w:color w:val="4472C4" w:themeColor="accent1"/>
          <w:sz w:val="44"/>
          <w:szCs w:val="44"/>
        </w:rPr>
        <w:t>PyLo3</w:t>
      </w:r>
    </w:p>
    <w:p w14:paraId="16DC4E2D" w14:textId="77777777" w:rsidR="00E77438" w:rsidRDefault="00E77438" w:rsidP="00E77438"/>
    <w:p w14:paraId="1CAFCF18" w14:textId="1902CF30" w:rsidR="00E77438" w:rsidRDefault="00E77438" w:rsidP="00E77438">
      <w:r>
        <w:t xml:space="preserve">PyLo3 è un </w:t>
      </w:r>
      <w:r>
        <w:t>software</w:t>
      </w:r>
      <w:r>
        <w:t xml:space="preserve"> pensato e realizzato da Lorenzo </w:t>
      </w:r>
      <w:r w:rsidR="005B73C9">
        <w:t>D</w:t>
      </w:r>
      <w:r>
        <w:t>'Eusebio e Daniele Sponta.</w:t>
      </w:r>
    </w:p>
    <w:p w14:paraId="1FA88EC8" w14:textId="77777777" w:rsidR="00E77438" w:rsidRDefault="00E77438" w:rsidP="00E77438"/>
    <w:p w14:paraId="108C5E65" w14:textId="514A3D81" w:rsidR="00E77438" w:rsidRDefault="00E77438" w:rsidP="00E77438">
      <w:r>
        <w:t>È</w:t>
      </w:r>
      <w:r>
        <w:t xml:space="preserve"> un</w:t>
      </w:r>
      <w:r w:rsidR="005B73C9">
        <w:t xml:space="preserve"> software</w:t>
      </w:r>
      <w:r>
        <w:t xml:space="preserve"> che propone l'analisi filogenetica di una o più </w:t>
      </w:r>
      <w:r>
        <w:t>sequenze</w:t>
      </w:r>
      <w:r>
        <w:t xml:space="preserve"> genetiche.</w:t>
      </w:r>
    </w:p>
    <w:p w14:paraId="740DF1C0" w14:textId="1D7A3B14" w:rsidR="00E77438" w:rsidRDefault="00E77438" w:rsidP="00E77438">
      <w:r>
        <w:t xml:space="preserve">Nasce </w:t>
      </w:r>
      <w:r w:rsidR="00A67FFA">
        <w:t>dall’idea</w:t>
      </w:r>
      <w:r>
        <w:t xml:space="preserve"> di analizzare le affinità fra il genoma </w:t>
      </w:r>
      <w:r w:rsidRPr="00E77438">
        <w:t xml:space="preserve">SARS-CoV-2 </w:t>
      </w:r>
      <w:r>
        <w:t>del pipistrello con quello dei ceppi umani sviluppatosi poco dopo nel corso della pandemia.</w:t>
      </w:r>
    </w:p>
    <w:p w14:paraId="70613106" w14:textId="67CD377D" w:rsidR="00E77438" w:rsidRPr="00516F6B" w:rsidRDefault="003013DB" w:rsidP="00E77438">
      <w:pPr>
        <w:rPr>
          <w:i/>
          <w:iCs/>
        </w:rPr>
      </w:pPr>
      <w:r w:rsidRPr="00516F6B">
        <w:rPr>
          <w:i/>
          <w:iCs/>
        </w:rPr>
        <w:t>“</w:t>
      </w:r>
      <w:r w:rsidR="00E77438" w:rsidRPr="00516F6B">
        <w:rPr>
          <w:i/>
          <w:iCs/>
        </w:rPr>
        <w:t xml:space="preserve">Il SARS-CoV-2 che ha colpito l'intera popolazione mondiale a partire da dicembre 2019 è stato isolato e </w:t>
      </w:r>
      <w:r w:rsidR="00E77438" w:rsidRPr="00516F6B">
        <w:rPr>
          <w:i/>
          <w:iCs/>
        </w:rPr>
        <w:t>sequenziato</w:t>
      </w:r>
      <w:r w:rsidR="00E77438" w:rsidRPr="00516F6B">
        <w:rPr>
          <w:i/>
          <w:iCs/>
        </w:rPr>
        <w:t xml:space="preserve"> in Cina. </w:t>
      </w:r>
    </w:p>
    <w:p w14:paraId="56004145" w14:textId="219599DB" w:rsidR="00E77438" w:rsidRPr="00516F6B" w:rsidRDefault="00E77438" w:rsidP="00E77438">
      <w:pPr>
        <w:rPr>
          <w:i/>
          <w:iCs/>
        </w:rPr>
      </w:pPr>
      <w:r w:rsidRPr="00516F6B">
        <w:rPr>
          <w:i/>
          <w:iCs/>
        </w:rPr>
        <w:t>N</w:t>
      </w:r>
      <w:r w:rsidRPr="00516F6B">
        <w:rPr>
          <w:i/>
          <w:iCs/>
        </w:rPr>
        <w:t xml:space="preserve">asce </w:t>
      </w:r>
      <w:r w:rsidRPr="00516F6B">
        <w:rPr>
          <w:i/>
          <w:iCs/>
        </w:rPr>
        <w:t>apparentemente già</w:t>
      </w:r>
      <w:r w:rsidRPr="00516F6B">
        <w:rPr>
          <w:i/>
          <w:iCs/>
        </w:rPr>
        <w:t xml:space="preserve"> maturo e dotato di un'infettività sufficiente a diffondersi rapidamente</w:t>
      </w:r>
      <w:r w:rsidR="003013DB" w:rsidRPr="00516F6B">
        <w:rPr>
          <w:i/>
          <w:iCs/>
        </w:rPr>
        <w:t>,</w:t>
      </w:r>
      <w:r w:rsidRPr="00516F6B">
        <w:rPr>
          <w:i/>
          <w:iCs/>
        </w:rPr>
        <w:t xml:space="preserve"> a circolare per lungo tempo.</w:t>
      </w:r>
    </w:p>
    <w:p w14:paraId="62D4CAE8" w14:textId="09D71F5D" w:rsidR="00E77438" w:rsidRPr="00516F6B" w:rsidRDefault="00E77438" w:rsidP="00E77438">
      <w:pPr>
        <w:rPr>
          <w:i/>
          <w:iCs/>
        </w:rPr>
      </w:pPr>
      <w:r w:rsidRPr="00516F6B">
        <w:rPr>
          <w:i/>
          <w:iCs/>
        </w:rPr>
        <w:t xml:space="preserve">Il </w:t>
      </w:r>
      <w:r w:rsidRPr="00516F6B">
        <w:rPr>
          <w:i/>
          <w:iCs/>
        </w:rPr>
        <w:t>virus</w:t>
      </w:r>
      <w:r w:rsidRPr="00516F6B">
        <w:rPr>
          <w:i/>
          <w:iCs/>
        </w:rPr>
        <w:t xml:space="preserve"> è di origine </w:t>
      </w:r>
      <w:proofErr w:type="spellStart"/>
      <w:r w:rsidRPr="00516F6B">
        <w:rPr>
          <w:i/>
          <w:iCs/>
        </w:rPr>
        <w:t>zoonotica</w:t>
      </w:r>
      <w:proofErr w:type="spellEnd"/>
      <w:r w:rsidRPr="00516F6B">
        <w:rPr>
          <w:i/>
          <w:iCs/>
        </w:rPr>
        <w:t xml:space="preserve"> e in Cina è avvenuto il salto dall'animale, il pipistrello, all'uomo.</w:t>
      </w:r>
    </w:p>
    <w:p w14:paraId="7805F467" w14:textId="03EF9AF7" w:rsidR="00E77438" w:rsidRPr="00516F6B" w:rsidRDefault="00E77438" w:rsidP="00E77438">
      <w:pPr>
        <w:rPr>
          <w:i/>
          <w:iCs/>
          <w:color w:val="4472C4" w:themeColor="accent1"/>
          <w:vertAlign w:val="subscript"/>
        </w:rPr>
      </w:pPr>
      <w:r w:rsidRPr="00516F6B">
        <w:rPr>
          <w:i/>
          <w:iCs/>
        </w:rPr>
        <w:t>Il corpo umano è l'ambiente all'interno del quale il virus deve adattarsi e all'interno del quale deve sopravvivere</w:t>
      </w:r>
      <w:r w:rsidRPr="00516F6B">
        <w:rPr>
          <w:i/>
          <w:iCs/>
        </w:rPr>
        <w:t>; è</w:t>
      </w:r>
      <w:r w:rsidRPr="00516F6B">
        <w:rPr>
          <w:i/>
          <w:iCs/>
        </w:rPr>
        <w:t xml:space="preserve"> quindi verosimile che nel diffondersi</w:t>
      </w:r>
      <w:r w:rsidRPr="00516F6B">
        <w:rPr>
          <w:i/>
          <w:iCs/>
        </w:rPr>
        <w:t>, il virus possa esser mutato andando, facendo sì che venissero selezionate nuove</w:t>
      </w:r>
      <w:r w:rsidRPr="00516F6B">
        <w:rPr>
          <w:i/>
          <w:iCs/>
        </w:rPr>
        <w:t xml:space="preserve"> varietà </w:t>
      </w:r>
      <w:proofErr w:type="spellStart"/>
      <w:r w:rsidRPr="00516F6B">
        <w:rPr>
          <w:i/>
          <w:iCs/>
        </w:rPr>
        <w:t>virali</w:t>
      </w:r>
      <w:proofErr w:type="gramStart"/>
      <w:r w:rsidRPr="00516F6B">
        <w:rPr>
          <w:i/>
          <w:iCs/>
        </w:rPr>
        <w:t>.</w:t>
      </w:r>
      <w:r w:rsidR="00516F6B">
        <w:rPr>
          <w:i/>
          <w:iCs/>
        </w:rPr>
        <w:t>”</w:t>
      </w:r>
      <w:r w:rsidR="00516F6B">
        <w:rPr>
          <w:i/>
          <w:iCs/>
          <w:color w:val="4472C4" w:themeColor="accent1"/>
          <w:vertAlign w:val="subscript"/>
        </w:rPr>
        <w:t>fonte</w:t>
      </w:r>
      <w:proofErr w:type="spellEnd"/>
      <w:proofErr w:type="gramEnd"/>
      <w:r w:rsidR="00516F6B">
        <w:rPr>
          <w:i/>
          <w:iCs/>
          <w:color w:val="4472C4" w:themeColor="accent1"/>
          <w:vertAlign w:val="subscript"/>
        </w:rPr>
        <w:t xml:space="preserve">: </w:t>
      </w:r>
      <w:r w:rsidR="00516F6B" w:rsidRPr="00516F6B">
        <w:rPr>
          <w:i/>
          <w:iCs/>
          <w:color w:val="4472C4" w:themeColor="accent1"/>
          <w:vertAlign w:val="subscript"/>
        </w:rPr>
        <w:t>https://www.scienzainrete.it/articolo/levoluzione-di-sars-cov-2-dallasia-alleuropa-mutazione-d614g/gaetano-di-chiara/2020-07-03</w:t>
      </w:r>
    </w:p>
    <w:p w14:paraId="177DF906" w14:textId="7B43D22A" w:rsidR="00E77438" w:rsidRDefault="00E77438" w:rsidP="00E77438">
      <w:r>
        <w:t xml:space="preserve">A </w:t>
      </w:r>
      <w:r>
        <w:t>tal</w:t>
      </w:r>
      <w:r>
        <w:t xml:space="preserve"> proposito nasce PyLo3.</w:t>
      </w:r>
    </w:p>
    <w:p w14:paraId="56C71A58" w14:textId="77777777" w:rsidR="00E77438" w:rsidRDefault="00E77438" w:rsidP="00E77438"/>
    <w:p w14:paraId="58319DB9" w14:textId="402B829B" w:rsidR="00E77438" w:rsidRDefault="00E77438" w:rsidP="00E77438">
      <w:r>
        <w:t>Avviato il software l</w:t>
      </w:r>
      <w:r>
        <w:t xml:space="preserve">'utente si trova in presenza di una interfaccia grafica che lo pone di fronte ad una triplice scelta: </w:t>
      </w:r>
    </w:p>
    <w:p w14:paraId="027CA484" w14:textId="60694EE6" w:rsidR="00E77438" w:rsidRDefault="00E77438" w:rsidP="00E77438">
      <w:pPr>
        <w:pStyle w:val="Paragrafoelenco"/>
        <w:numPr>
          <w:ilvl w:val="0"/>
          <w:numId w:val="1"/>
        </w:numPr>
      </w:pPr>
      <w:r>
        <w:t>selezionare manualmente sequenze fasta dal proprio computer</w:t>
      </w:r>
      <w:r>
        <w:t>;</w:t>
      </w:r>
    </w:p>
    <w:p w14:paraId="02C01B6C" w14:textId="031A54D7" w:rsidR="00E77438" w:rsidRDefault="00E77438" w:rsidP="00E77438">
      <w:pPr>
        <w:pStyle w:val="Paragrafoelenco"/>
        <w:numPr>
          <w:ilvl w:val="0"/>
          <w:numId w:val="1"/>
        </w:numPr>
      </w:pPr>
      <w:r>
        <w:t>selezionare sequenze</w:t>
      </w:r>
      <w:r>
        <w:t xml:space="preserve"> dal</w:t>
      </w:r>
      <w:r>
        <w:t xml:space="preserve"> database di NCBI attraverso </w:t>
      </w:r>
      <w:r>
        <w:t>l’e-mail</w:t>
      </w:r>
      <w:r>
        <w:t xml:space="preserve"> </w:t>
      </w:r>
      <w:r>
        <w:t>(l</w:t>
      </w:r>
      <w:r w:rsidR="00516F6B">
        <w:t>a</w:t>
      </w:r>
      <w:r>
        <w:t xml:space="preserve"> stesso con il quale si è iscritti in </w:t>
      </w:r>
      <w:hyperlink r:id="rId7" w:history="1">
        <w:r w:rsidRPr="00FC129D">
          <w:rPr>
            <w:rStyle w:val="Collegamentoipertestuale"/>
          </w:rPr>
          <w:t>https://www.ncbi.nlm.nih.gov/</w:t>
        </w:r>
      </w:hyperlink>
      <w:r>
        <w:t xml:space="preserve">) </w:t>
      </w:r>
      <w:r>
        <w:t xml:space="preserve"> e l'</w:t>
      </w:r>
      <w:proofErr w:type="spellStart"/>
      <w:r>
        <w:t>a</w:t>
      </w:r>
      <w:r w:rsidR="00516F6B">
        <w:t>cc</w:t>
      </w:r>
      <w:r>
        <w:t>ession</w:t>
      </w:r>
      <w:proofErr w:type="spellEnd"/>
      <w:r>
        <w:t xml:space="preserve"> number de</w:t>
      </w:r>
      <w:r w:rsidR="00DC3FF1">
        <w:t>lle singole sequenze che si vogliono analizzare</w:t>
      </w:r>
      <w:r>
        <w:t>;</w:t>
      </w:r>
    </w:p>
    <w:p w14:paraId="1EE8ABF2" w14:textId="7C94AD20" w:rsidR="00E77438" w:rsidRDefault="00E77438" w:rsidP="00E77438">
      <w:pPr>
        <w:pStyle w:val="Paragrafoelenco"/>
        <w:numPr>
          <w:ilvl w:val="0"/>
          <w:numId w:val="1"/>
        </w:numPr>
      </w:pPr>
      <w:r>
        <w:t>selezionare in maniera ibrida file dal proprio pc e dal database di N</w:t>
      </w:r>
      <w:r w:rsidR="00DC3FF1">
        <w:t>CBI</w:t>
      </w:r>
      <w:r>
        <w:t>.</w:t>
      </w:r>
    </w:p>
    <w:p w14:paraId="5F1925BE" w14:textId="77777777" w:rsidR="00E77438" w:rsidRDefault="00E77438" w:rsidP="00E77438"/>
    <w:p w14:paraId="62C9E37B" w14:textId="77777777" w:rsidR="00E77438" w:rsidRDefault="00E77438" w:rsidP="00E77438"/>
    <w:p w14:paraId="7628D061" w14:textId="0CF1F9A3" w:rsidR="00E77438" w:rsidRDefault="00E77438" w:rsidP="00E77438">
      <w:r>
        <w:t xml:space="preserve">Per l'operazione di allineamento multiplo </w:t>
      </w:r>
      <w:r w:rsidR="00DC3FF1">
        <w:t>si è</w:t>
      </w:r>
      <w:r>
        <w:t xml:space="preserve"> scelto di usare MUSCLE,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by Log-</w:t>
      </w:r>
      <w:proofErr w:type="spellStart"/>
      <w:r>
        <w:t>Expectation</w:t>
      </w:r>
      <w:proofErr w:type="spellEnd"/>
      <w:r>
        <w:t>, un software per l'</w:t>
      </w:r>
      <w:r>
        <w:t>allineamento</w:t>
      </w:r>
      <w:r>
        <w:t xml:space="preserve"> multiplo di proteine e nucleotidi, </w:t>
      </w:r>
      <w:r>
        <w:t>pubblicato da</w:t>
      </w:r>
      <w:r w:rsidRPr="00E77438">
        <w:t xml:space="preserve"> Robert C. </w:t>
      </w:r>
      <w:r w:rsidRPr="00E77438">
        <w:t xml:space="preserve">Edgar </w:t>
      </w:r>
      <w:r>
        <w:t>in</w:t>
      </w:r>
      <w:r>
        <w:t xml:space="preserve"> due articoli</w:t>
      </w:r>
      <w:r>
        <w:t xml:space="preserve"> </w:t>
      </w:r>
      <w:r w:rsidRPr="00E77438">
        <w:t>nel 2004</w:t>
      </w:r>
      <w:r>
        <w:t>.</w:t>
      </w:r>
    </w:p>
    <w:p w14:paraId="2E7EB32B" w14:textId="28DF66B3" w:rsidR="00E77438" w:rsidRDefault="00E77438" w:rsidP="00E77438">
      <w:r>
        <w:t xml:space="preserve">MUSCLE è spesso usato come sostituto di </w:t>
      </w:r>
      <w:proofErr w:type="spellStart"/>
      <w:r>
        <w:t>C</w:t>
      </w:r>
      <w:r w:rsidR="00DC3FF1">
        <w:t>lustal</w:t>
      </w:r>
      <w:proofErr w:type="spellEnd"/>
      <w:r>
        <w:t>, ulteriore software per l’allineamento multiplo</w:t>
      </w:r>
      <w:r>
        <w:t xml:space="preserve">, poiché di solito (ma non sempre) fornisce allineamenti di sequenze migliori, a seconda delle opzioni scelte. </w:t>
      </w:r>
    </w:p>
    <w:p w14:paraId="16CF0C42" w14:textId="6AFE07D0" w:rsidR="00E77438" w:rsidRDefault="00E77438" w:rsidP="00E77438">
      <w:r>
        <w:t xml:space="preserve">Inoltre, MUSCLE è significativamente più veloce di </w:t>
      </w:r>
      <w:proofErr w:type="spellStart"/>
      <w:r>
        <w:t>Clustal</w:t>
      </w:r>
      <w:proofErr w:type="spellEnd"/>
      <w:r>
        <w:t>, soprattutto per allineamenti più ampi.</w:t>
      </w:r>
    </w:p>
    <w:p w14:paraId="2015EC90" w14:textId="7B4E4152" w:rsidR="00E77438" w:rsidRDefault="00E77438" w:rsidP="00E77438">
      <w:r>
        <w:lastRenderedPageBreak/>
        <w:t>MUSCLE</w:t>
      </w:r>
      <w:r>
        <w:t xml:space="preserve"> implementa un algoritmo di allineamento multiplo iterativo, calcolando una soluzione subottimale e successivamente </w:t>
      </w:r>
      <w:r>
        <w:t xml:space="preserve">modificandola </w:t>
      </w:r>
      <w:r>
        <w:t>fino a quando la soluzione converge verso quella ottimale.</w:t>
      </w:r>
    </w:p>
    <w:p w14:paraId="042106B7" w14:textId="0CCE17E5" w:rsidR="00E77438" w:rsidRDefault="00E77438" w:rsidP="00E77438">
      <w:r>
        <w:t>Terminato l'</w:t>
      </w:r>
      <w:r>
        <w:t>allineamento</w:t>
      </w:r>
      <w:r>
        <w:t xml:space="preserve"> </w:t>
      </w:r>
      <w:r w:rsidR="00425B45">
        <w:t>si è</w:t>
      </w:r>
      <w:r>
        <w:t xml:space="preserve"> scelto di convertire il file di output in un file formato </w:t>
      </w:r>
      <w:proofErr w:type="spellStart"/>
      <w:r>
        <w:t>Clust</w:t>
      </w:r>
      <w:r>
        <w:t>a</w:t>
      </w:r>
      <w:r>
        <w:t>l</w:t>
      </w:r>
      <w:proofErr w:type="spellEnd"/>
      <w:r>
        <w:t xml:space="preserve"> nel quale le sequenze vengono incolonnate una sotto l'altra permettendo all'utente di visualizzare in maniera più efficace eventuali match, mismatch o gap.</w:t>
      </w:r>
    </w:p>
    <w:p w14:paraId="020B4904" w14:textId="77777777" w:rsidR="00E77438" w:rsidRDefault="00E77438" w:rsidP="00E77438"/>
    <w:p w14:paraId="5241EB4D" w14:textId="128E0001" w:rsidR="00C846E0" w:rsidRDefault="00E77438" w:rsidP="00E77438">
      <w:r>
        <w:t>Avviat</w:t>
      </w:r>
      <w:r w:rsidR="00425B45">
        <w:t>a</w:t>
      </w:r>
      <w:r>
        <w:t xml:space="preserve"> </w:t>
      </w:r>
      <w:r>
        <w:t xml:space="preserve">l’operazione di analisi filogenetica </w:t>
      </w:r>
      <w:r>
        <w:t>PyLo3 genererà in output l'albero filogenetico costruito con</w:t>
      </w:r>
      <w:r w:rsidR="00425B45">
        <w:t xml:space="preserve"> il metodo UPGMA, </w:t>
      </w:r>
      <w:proofErr w:type="spellStart"/>
      <w:r w:rsidR="00425B45">
        <w:t>U</w:t>
      </w:r>
      <w:r w:rsidR="00425B45" w:rsidRPr="00425B45">
        <w:t>nweighted</w:t>
      </w:r>
      <w:proofErr w:type="spellEnd"/>
      <w:r w:rsidR="00425B45" w:rsidRPr="00425B45">
        <w:t xml:space="preserve"> </w:t>
      </w:r>
      <w:proofErr w:type="spellStart"/>
      <w:r w:rsidR="00425B45">
        <w:t>P</w:t>
      </w:r>
      <w:r w:rsidR="00425B45" w:rsidRPr="00425B45">
        <w:t>air</w:t>
      </w:r>
      <w:proofErr w:type="spellEnd"/>
      <w:r w:rsidR="00425B45" w:rsidRPr="00425B45">
        <w:t xml:space="preserve"> </w:t>
      </w:r>
      <w:r w:rsidR="00425B45">
        <w:t>G</w:t>
      </w:r>
      <w:r w:rsidR="00425B45" w:rsidRPr="00425B45">
        <w:t xml:space="preserve">roup </w:t>
      </w:r>
      <w:r w:rsidR="00425B45">
        <w:t>M</w:t>
      </w:r>
      <w:r w:rsidR="00425B45" w:rsidRPr="00425B45">
        <w:t xml:space="preserve">ethod with </w:t>
      </w:r>
      <w:proofErr w:type="spellStart"/>
      <w:r w:rsidR="00425B45">
        <w:t>A</w:t>
      </w:r>
      <w:r w:rsidR="00425B45" w:rsidRPr="00425B45">
        <w:t>rithmetic</w:t>
      </w:r>
      <w:proofErr w:type="spellEnd"/>
      <w:r w:rsidR="00425B45" w:rsidRPr="00425B45">
        <w:t xml:space="preserve"> </w:t>
      </w:r>
      <w:proofErr w:type="spellStart"/>
      <w:r w:rsidR="00425B45" w:rsidRPr="00425B45">
        <w:t>mean</w:t>
      </w:r>
      <w:proofErr w:type="spellEnd"/>
      <w:r w:rsidR="00425B45">
        <w:t>,</w:t>
      </w:r>
      <w:r>
        <w:t xml:space="preserve"> </w:t>
      </w:r>
      <w:r w:rsidR="00425B45">
        <w:t>generando</w:t>
      </w:r>
      <w:r>
        <w:t xml:space="preserve"> all'utente di scaricare nel proprio pc i singoli file di output compreso il png dell'albero filogenetico</w:t>
      </w:r>
      <w:r w:rsidR="001D2685">
        <w:t xml:space="preserve"> attraverso un’interfaccia grafica generata in HTML tramite il proprio browser</w:t>
      </w:r>
      <w:r>
        <w:t>.</w:t>
      </w:r>
    </w:p>
    <w:p w14:paraId="6C7CC1DF" w14:textId="77777777" w:rsidR="00353164" w:rsidRDefault="00353164" w:rsidP="00E77438"/>
    <w:p w14:paraId="5F3F19E8" w14:textId="202CA9DA" w:rsidR="00CB4645" w:rsidRDefault="00CB4645" w:rsidP="00E77438">
      <w:r>
        <w:t>Al momento della stesura sono stati eseguiti gli esperimenti descritti nel file “Esperimenti.pdf”.</w:t>
      </w:r>
    </w:p>
    <w:p w14:paraId="5437736A" w14:textId="6E539148" w:rsidR="00CB4645" w:rsidRDefault="00CB4645" w:rsidP="00E77438"/>
    <w:p w14:paraId="16F966F4" w14:textId="77777777" w:rsidR="00CB4645" w:rsidRDefault="00CB4645" w:rsidP="00E77438"/>
    <w:p w14:paraId="193BD5CA" w14:textId="27856DCB" w:rsidR="00A53569" w:rsidRDefault="00A53569" w:rsidP="00E77438"/>
    <w:p w14:paraId="44D1BC31" w14:textId="77777777" w:rsidR="00A53569" w:rsidRDefault="00A53569" w:rsidP="00E77438"/>
    <w:sectPr w:rsidR="00A53569" w:rsidSect="0011187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A761" w14:textId="77777777" w:rsidR="004A278A" w:rsidRDefault="004A278A" w:rsidP="00A53569">
      <w:pPr>
        <w:spacing w:after="0" w:line="240" w:lineRule="auto"/>
      </w:pPr>
      <w:r>
        <w:separator/>
      </w:r>
    </w:p>
  </w:endnote>
  <w:endnote w:type="continuationSeparator" w:id="0">
    <w:p w14:paraId="6942E901" w14:textId="77777777" w:rsidR="004A278A" w:rsidRDefault="004A278A" w:rsidP="00A5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6BA2" w14:textId="01737F63" w:rsidR="00A53569" w:rsidRPr="00B917D9" w:rsidRDefault="00A53569" w:rsidP="00A53569">
    <w:pPr>
      <w:pStyle w:val="Pidipagina"/>
      <w:rPr>
        <w:color w:val="70AD47" w:themeColor="accent6"/>
      </w:rPr>
    </w:pPr>
    <w:r w:rsidRPr="00B917D9">
      <w:rPr>
        <w:color w:val="70AD47" w:themeColor="accent6"/>
      </w:rPr>
      <w:t xml:space="preserve">Lorenzo D’Eusebio, Daniele Sponta / </w:t>
    </w:r>
    <w:proofErr w:type="spellStart"/>
    <w:r w:rsidRPr="00B917D9">
      <w:rPr>
        <w:color w:val="70AD47" w:themeColor="accent6"/>
      </w:rPr>
      <w:t>Bioinformatics</w:t>
    </w:r>
    <w:proofErr w:type="spellEnd"/>
    <w:r w:rsidRPr="00B917D9">
      <w:rPr>
        <w:color w:val="70AD47" w:themeColor="accent6"/>
      </w:rPr>
      <w:t xml:space="preserve"> class / AA 2020-2021</w:t>
    </w:r>
    <w:r w:rsidRPr="00B917D9">
      <w:rPr>
        <w:color w:val="70AD47" w:themeColor="accent6"/>
      </w:rPr>
      <w:tab/>
    </w:r>
    <w:r w:rsidRPr="00B917D9">
      <w:rPr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CAF84" wp14:editId="26F64A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EA55E4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B917D9">
      <w:rPr>
        <w:color w:val="70AD47" w:themeColor="accent6"/>
      </w:rPr>
      <w:t xml:space="preserve"> </w:t>
    </w:r>
    <w:r w:rsidRPr="00B917D9">
      <w:rPr>
        <w:rFonts w:asciiTheme="majorHAnsi" w:eastAsiaTheme="majorEastAsia" w:hAnsiTheme="majorHAnsi" w:cstheme="majorBidi"/>
        <w:color w:val="70AD47" w:themeColor="accent6"/>
        <w:sz w:val="20"/>
        <w:szCs w:val="20"/>
      </w:rPr>
      <w:t xml:space="preserve">pag. </w:t>
    </w:r>
    <w:r w:rsidRPr="00B917D9">
      <w:rPr>
        <w:rFonts w:eastAsiaTheme="minorEastAsia"/>
        <w:color w:val="70AD47" w:themeColor="accent6"/>
        <w:sz w:val="20"/>
        <w:szCs w:val="20"/>
      </w:rPr>
      <w:fldChar w:fldCharType="begin"/>
    </w:r>
    <w:r w:rsidRPr="00B917D9">
      <w:rPr>
        <w:color w:val="70AD47" w:themeColor="accent6"/>
        <w:sz w:val="20"/>
        <w:szCs w:val="20"/>
      </w:rPr>
      <w:instrText>PAGE    \* MERGEFORMAT</w:instrText>
    </w:r>
    <w:r w:rsidRPr="00B917D9">
      <w:rPr>
        <w:rFonts w:eastAsiaTheme="minorEastAsia"/>
        <w:color w:val="70AD47" w:themeColor="accent6"/>
        <w:sz w:val="20"/>
        <w:szCs w:val="20"/>
      </w:rPr>
      <w:fldChar w:fldCharType="separate"/>
    </w:r>
    <w:r w:rsidRPr="00B917D9">
      <w:rPr>
        <w:rFonts w:asciiTheme="majorHAnsi" w:eastAsiaTheme="majorEastAsia" w:hAnsiTheme="majorHAnsi" w:cstheme="majorBidi"/>
        <w:color w:val="70AD47" w:themeColor="accent6"/>
        <w:sz w:val="20"/>
        <w:szCs w:val="20"/>
      </w:rPr>
      <w:t>2</w:t>
    </w:r>
    <w:r w:rsidRPr="00B917D9">
      <w:rPr>
        <w:rFonts w:asciiTheme="majorHAnsi" w:eastAsiaTheme="majorEastAsia" w:hAnsiTheme="majorHAnsi" w:cstheme="majorBidi"/>
        <w:color w:val="70AD47" w:themeColor="accent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9F9B" w14:textId="77777777" w:rsidR="004A278A" w:rsidRDefault="004A278A" w:rsidP="00A53569">
      <w:pPr>
        <w:spacing w:after="0" w:line="240" w:lineRule="auto"/>
      </w:pPr>
      <w:r>
        <w:separator/>
      </w:r>
    </w:p>
  </w:footnote>
  <w:footnote w:type="continuationSeparator" w:id="0">
    <w:p w14:paraId="67FD422B" w14:textId="77777777" w:rsidR="004A278A" w:rsidRDefault="004A278A" w:rsidP="00A5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DA32" w14:textId="4FAA0A99" w:rsidR="00A53569" w:rsidRPr="00B917D9" w:rsidRDefault="00A53569" w:rsidP="00A53569">
    <w:pPr>
      <w:pStyle w:val="Intestazione"/>
      <w:tabs>
        <w:tab w:val="clear" w:pos="4819"/>
      </w:tabs>
      <w:rPr>
        <w:color w:val="70AD47" w:themeColor="accent6"/>
      </w:rPr>
    </w:pPr>
    <w:r w:rsidRPr="00B917D9">
      <w:rPr>
        <w:noProof/>
        <w:color w:val="70AD47" w:themeColor="accent6"/>
      </w:rPr>
      <w:drawing>
        <wp:anchor distT="0" distB="0" distL="114300" distR="114300" simplePos="0" relativeHeight="251660288" behindDoc="0" locked="0" layoutInCell="1" allowOverlap="1" wp14:anchorId="4965721D" wp14:editId="500B554F">
          <wp:simplePos x="0" y="0"/>
          <wp:positionH relativeFrom="column">
            <wp:posOffset>5590428</wp:posOffset>
          </wp:positionH>
          <wp:positionV relativeFrom="paragraph">
            <wp:posOffset>-28687</wp:posOffset>
          </wp:positionV>
          <wp:extent cx="725021" cy="380943"/>
          <wp:effectExtent l="0" t="0" r="0" b="635"/>
          <wp:wrapNone/>
          <wp:docPr id="1" name="Elemento gra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emento gra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021" cy="380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17D9">
      <w:rPr>
        <w:color w:val="70AD47" w:themeColor="accent6"/>
      </w:rPr>
      <w:t xml:space="preserve">PyLo3-Report                                                </w:t>
    </w:r>
    <w:r w:rsidRPr="00B917D9">
      <w:rPr>
        <w:color w:val="70AD47" w:themeColor="accent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6AE3"/>
    <w:multiLevelType w:val="hybridMultilevel"/>
    <w:tmpl w:val="AC6E9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38"/>
    <w:rsid w:val="00111872"/>
    <w:rsid w:val="001D2685"/>
    <w:rsid w:val="003013DB"/>
    <w:rsid w:val="00353164"/>
    <w:rsid w:val="00425B45"/>
    <w:rsid w:val="004A278A"/>
    <w:rsid w:val="00516F6B"/>
    <w:rsid w:val="00522932"/>
    <w:rsid w:val="005B73C9"/>
    <w:rsid w:val="008B16BE"/>
    <w:rsid w:val="00A53569"/>
    <w:rsid w:val="00A67FFA"/>
    <w:rsid w:val="00B917D9"/>
    <w:rsid w:val="00BD5773"/>
    <w:rsid w:val="00C846E0"/>
    <w:rsid w:val="00CB4645"/>
    <w:rsid w:val="00DC3FF1"/>
    <w:rsid w:val="00E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69875"/>
  <w15:chartTrackingRefBased/>
  <w15:docId w15:val="{971E9546-85FE-42B6-8F96-D83ABB7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74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7743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77438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53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3569"/>
  </w:style>
  <w:style w:type="paragraph" w:styleId="Pidipagina">
    <w:name w:val="footer"/>
    <w:basedOn w:val="Normale"/>
    <w:link w:val="PidipaginaCarattere"/>
    <w:uiPriority w:val="99"/>
    <w:unhideWhenUsed/>
    <w:rsid w:val="00A535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Sponta</dc:creator>
  <cp:keywords/>
  <dc:description/>
  <cp:lastModifiedBy>Daniele Sponta</cp:lastModifiedBy>
  <cp:revision>15</cp:revision>
  <dcterms:created xsi:type="dcterms:W3CDTF">2021-06-21T10:40:00Z</dcterms:created>
  <dcterms:modified xsi:type="dcterms:W3CDTF">2021-06-21T11:15:00Z</dcterms:modified>
</cp:coreProperties>
</file>