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F2C8E" w:rsidRDefault="004F2C8E" w:rsidP="004F2C8E">
      <w:pPr>
        <w:pStyle w:val="a7"/>
        <w:spacing w:beforeAutospacing="0" w:afterAutospacing="0"/>
        <w:textAlignment w:val="baseline"/>
        <w:rPr>
          <w:rFonts w:ascii="PingFang SC" w:eastAsia="宋体" w:hAnsi="PingFang SC" w:cs="宋体"/>
          <w:color w:val="666666"/>
          <w:sz w:val="30"/>
          <w:szCs w:val="30"/>
        </w:rPr>
      </w:pPr>
      <w:r>
        <w:rPr>
          <w:rStyle w:val="a8"/>
          <w:rFonts w:ascii="inherit" w:hAnsi="inherit"/>
          <w:color w:val="666666"/>
          <w:sz w:val="30"/>
          <w:szCs w:val="30"/>
          <w:bdr w:val="none" w:sz="0" w:space="0" w:color="auto" w:frame="1"/>
        </w:rPr>
        <w:t>编辑回复：</w:t>
      </w:r>
    </w:p>
    <w:p w:rsidR="004F2C8E" w:rsidRDefault="004F2C8E" w:rsidP="004F2C8E">
      <w:pPr>
        <w:pStyle w:val="a7"/>
        <w:spacing w:beforeAutospacing="0" w:afterAutospacing="0"/>
        <w:textAlignment w:val="baseline"/>
        <w:rPr>
          <w:rFonts w:ascii="PingFang SC" w:hAnsi="PingFang SC"/>
          <w:color w:val="666666"/>
          <w:sz w:val="30"/>
          <w:szCs w:val="30"/>
        </w:rPr>
      </w:pPr>
      <w:r>
        <w:rPr>
          <w:rStyle w:val="a8"/>
          <w:rFonts w:ascii="inherit" w:hAnsi="inherit"/>
          <w:color w:val="666666"/>
          <w:sz w:val="30"/>
          <w:szCs w:val="30"/>
          <w:bdr w:val="none" w:sz="0" w:space="0" w:color="auto" w:frame="1"/>
        </w:rPr>
        <w:t>内容很不错，但是需要补充部分内容：</w:t>
      </w:r>
    </w:p>
    <w:p w:rsidR="004F2C8E" w:rsidRDefault="004F2C8E" w:rsidP="004F2C8E">
      <w:pPr>
        <w:widowControl/>
        <w:numPr>
          <w:ilvl w:val="0"/>
          <w:numId w:val="5"/>
        </w:numPr>
        <w:ind w:left="0"/>
        <w:jc w:val="left"/>
        <w:textAlignment w:val="baseline"/>
        <w:rPr>
          <w:rFonts w:ascii="inherit" w:hAnsi="inherit"/>
          <w:sz w:val="30"/>
          <w:szCs w:val="30"/>
        </w:rPr>
      </w:pPr>
      <w:r>
        <w:rPr>
          <w:rStyle w:val="a8"/>
          <w:rFonts w:ascii="inherit" w:hAnsi="inherit"/>
          <w:sz w:val="30"/>
          <w:szCs w:val="30"/>
          <w:bdr w:val="none" w:sz="0" w:space="0" w:color="auto" w:frame="1"/>
        </w:rPr>
        <w:t>缺少分析目的，漫无目的的体验和评测容易产生大而全的内容，而且目标感缺失会导致方法论和结论参考意义有限。</w:t>
      </w:r>
      <w:r>
        <w:rPr>
          <w:rStyle w:val="a8"/>
          <w:rFonts w:ascii="inherit" w:hAnsi="inherit"/>
          <w:sz w:val="30"/>
          <w:szCs w:val="30"/>
          <w:bdr w:val="none" w:sz="0" w:space="0" w:color="auto" w:frame="1"/>
        </w:rPr>
        <w:t>--</w:t>
      </w:r>
      <w:r>
        <w:rPr>
          <w:rStyle w:val="a8"/>
          <w:rFonts w:ascii="inherit" w:hAnsi="inherit"/>
          <w:sz w:val="30"/>
          <w:szCs w:val="30"/>
          <w:bdr w:val="none" w:sz="0" w:space="0" w:color="auto" w:frame="1"/>
        </w:rPr>
        <w:t>已补充</w:t>
      </w:r>
    </w:p>
    <w:p w:rsidR="004F2C8E" w:rsidRDefault="004F2C8E" w:rsidP="004F2C8E">
      <w:pPr>
        <w:widowControl/>
        <w:numPr>
          <w:ilvl w:val="0"/>
          <w:numId w:val="5"/>
        </w:numPr>
        <w:ind w:left="0"/>
        <w:jc w:val="left"/>
        <w:textAlignment w:val="baseline"/>
        <w:rPr>
          <w:rFonts w:ascii="inherit" w:hAnsi="inherit"/>
          <w:sz w:val="30"/>
          <w:szCs w:val="30"/>
        </w:rPr>
      </w:pPr>
      <w:r>
        <w:rPr>
          <w:rStyle w:val="a8"/>
          <w:rFonts w:ascii="inherit" w:hAnsi="inherit"/>
          <w:sz w:val="30"/>
          <w:szCs w:val="30"/>
          <w:bdr w:val="none" w:sz="0" w:space="0" w:color="auto" w:frame="1"/>
        </w:rPr>
        <w:t>分析部分，更像是功能点列举和流程说明，缺少个人的展开思考和深度分析内容</w:t>
      </w:r>
      <w:r>
        <w:rPr>
          <w:rStyle w:val="a8"/>
          <w:rFonts w:ascii="inherit" w:hAnsi="inherit"/>
          <w:sz w:val="30"/>
          <w:szCs w:val="30"/>
          <w:bdr w:val="none" w:sz="0" w:space="0" w:color="auto" w:frame="1"/>
        </w:rPr>
        <w:t>--</w:t>
      </w:r>
      <w:r>
        <w:rPr>
          <w:rStyle w:val="a8"/>
          <w:rFonts w:ascii="inherit" w:hAnsi="inherit"/>
          <w:sz w:val="30"/>
          <w:szCs w:val="30"/>
          <w:bdr w:val="none" w:sz="0" w:space="0" w:color="auto" w:frame="1"/>
        </w:rPr>
        <w:t>已补充</w:t>
      </w:r>
    </w:p>
    <w:p w:rsidR="004F2C8E" w:rsidRDefault="004F2C8E" w:rsidP="004F2C8E">
      <w:pPr>
        <w:widowControl/>
        <w:numPr>
          <w:ilvl w:val="0"/>
          <w:numId w:val="5"/>
        </w:numPr>
        <w:ind w:left="0"/>
        <w:jc w:val="left"/>
        <w:textAlignment w:val="baseline"/>
        <w:rPr>
          <w:rFonts w:ascii="inherit" w:hAnsi="inherit"/>
          <w:sz w:val="30"/>
          <w:szCs w:val="30"/>
        </w:rPr>
      </w:pPr>
      <w:r>
        <w:rPr>
          <w:rStyle w:val="a8"/>
          <w:rFonts w:ascii="inherit" w:hAnsi="inherit"/>
          <w:sz w:val="30"/>
          <w:szCs w:val="30"/>
          <w:bdr w:val="none" w:sz="0" w:space="0" w:color="auto" w:frame="1"/>
        </w:rPr>
        <w:t>APP</w:t>
      </w:r>
      <w:r>
        <w:rPr>
          <w:rStyle w:val="a8"/>
          <w:rFonts w:ascii="inherit" w:hAnsi="inherit"/>
          <w:sz w:val="30"/>
          <w:szCs w:val="30"/>
          <w:bdr w:val="none" w:sz="0" w:space="0" w:color="auto" w:frame="1"/>
        </w:rPr>
        <w:t>截图模糊不清，且有多张</w:t>
      </w:r>
      <w:r>
        <w:rPr>
          <w:rStyle w:val="a8"/>
          <w:rFonts w:ascii="inherit" w:hAnsi="inherit"/>
          <w:sz w:val="30"/>
          <w:szCs w:val="30"/>
          <w:bdr w:val="none" w:sz="0" w:space="0" w:color="auto" w:frame="1"/>
        </w:rPr>
        <w:t>APP</w:t>
      </w:r>
      <w:r>
        <w:rPr>
          <w:rStyle w:val="a8"/>
          <w:rFonts w:ascii="inherit" w:hAnsi="inherit"/>
          <w:sz w:val="30"/>
          <w:szCs w:val="30"/>
          <w:bdr w:val="none" w:sz="0" w:space="0" w:color="auto" w:frame="1"/>
        </w:rPr>
        <w:t>截图时，因为图片都是居中处理会导致文章很长，请将</w:t>
      </w:r>
      <w:r>
        <w:rPr>
          <w:rStyle w:val="a8"/>
          <w:rFonts w:ascii="inherit" w:hAnsi="inherit"/>
          <w:sz w:val="30"/>
          <w:szCs w:val="30"/>
          <w:bdr w:val="none" w:sz="0" w:space="0" w:color="auto" w:frame="1"/>
        </w:rPr>
        <w:t>2-3</w:t>
      </w:r>
      <w:r>
        <w:rPr>
          <w:rStyle w:val="a8"/>
          <w:rFonts w:ascii="inherit" w:hAnsi="inherit"/>
          <w:sz w:val="30"/>
          <w:szCs w:val="30"/>
          <w:bdr w:val="none" w:sz="0" w:space="0" w:color="auto" w:frame="1"/>
        </w:rPr>
        <w:t>张截图用工具合成一张。</w:t>
      </w:r>
      <w:r>
        <w:rPr>
          <w:rStyle w:val="a8"/>
          <w:rFonts w:ascii="inherit" w:hAnsi="inherit"/>
          <w:sz w:val="30"/>
          <w:szCs w:val="30"/>
          <w:bdr w:val="none" w:sz="0" w:space="0" w:color="auto" w:frame="1"/>
        </w:rPr>
        <w:t>--</w:t>
      </w:r>
      <w:r>
        <w:rPr>
          <w:rStyle w:val="a8"/>
          <w:rFonts w:ascii="inherit" w:hAnsi="inherit"/>
          <w:sz w:val="30"/>
          <w:szCs w:val="30"/>
          <w:bdr w:val="none" w:sz="0" w:space="0" w:color="auto" w:frame="1"/>
        </w:rPr>
        <w:t>已补充</w:t>
      </w:r>
    </w:p>
    <w:p w:rsidR="004F2C8E" w:rsidRDefault="004F2C8E" w:rsidP="004F2C8E">
      <w:pPr>
        <w:widowControl/>
        <w:numPr>
          <w:ilvl w:val="0"/>
          <w:numId w:val="5"/>
        </w:numPr>
        <w:ind w:left="0"/>
        <w:jc w:val="left"/>
        <w:textAlignment w:val="baseline"/>
        <w:rPr>
          <w:rFonts w:ascii="inherit" w:hAnsi="inherit"/>
          <w:sz w:val="30"/>
          <w:szCs w:val="30"/>
        </w:rPr>
      </w:pPr>
      <w:r>
        <w:rPr>
          <w:rStyle w:val="a8"/>
          <w:rFonts w:ascii="inherit" w:hAnsi="inherit"/>
          <w:sz w:val="30"/>
          <w:szCs w:val="30"/>
          <w:bdr w:val="none" w:sz="0" w:space="0" w:color="auto" w:frame="1"/>
        </w:rPr>
        <w:t>表格请使用图片上传，在第三方</w:t>
      </w:r>
      <w:r>
        <w:rPr>
          <w:rStyle w:val="a8"/>
          <w:rFonts w:ascii="inherit" w:hAnsi="inherit"/>
          <w:sz w:val="30"/>
          <w:szCs w:val="30"/>
          <w:bdr w:val="none" w:sz="0" w:space="0" w:color="auto" w:frame="1"/>
        </w:rPr>
        <w:t>RSS</w:t>
      </w:r>
      <w:r>
        <w:rPr>
          <w:rStyle w:val="a8"/>
          <w:rFonts w:ascii="inherit" w:hAnsi="inherit"/>
          <w:sz w:val="30"/>
          <w:szCs w:val="30"/>
          <w:bdr w:val="none" w:sz="0" w:space="0" w:color="auto" w:frame="1"/>
        </w:rPr>
        <w:t>输出和</w:t>
      </w:r>
      <w:r>
        <w:rPr>
          <w:rStyle w:val="a8"/>
          <w:rFonts w:ascii="inherit" w:hAnsi="inherit"/>
          <w:sz w:val="30"/>
          <w:szCs w:val="30"/>
          <w:bdr w:val="none" w:sz="0" w:space="0" w:color="auto" w:frame="1"/>
        </w:rPr>
        <w:t>APP</w:t>
      </w:r>
      <w:r>
        <w:rPr>
          <w:rStyle w:val="a8"/>
          <w:rFonts w:ascii="inherit" w:hAnsi="inherit"/>
          <w:sz w:val="30"/>
          <w:szCs w:val="30"/>
          <w:bdr w:val="none" w:sz="0" w:space="0" w:color="auto" w:frame="1"/>
        </w:rPr>
        <w:t>上表格的线框无法显示，读者无法理解。</w:t>
      </w:r>
      <w:r>
        <w:rPr>
          <w:rStyle w:val="a8"/>
          <w:rFonts w:ascii="inherit" w:hAnsi="inherit"/>
          <w:sz w:val="30"/>
          <w:szCs w:val="30"/>
          <w:bdr w:val="none" w:sz="0" w:space="0" w:color="auto" w:frame="1"/>
        </w:rPr>
        <w:t>--</w:t>
      </w:r>
      <w:r>
        <w:rPr>
          <w:rStyle w:val="a8"/>
          <w:rFonts w:ascii="inherit" w:hAnsi="inherit"/>
          <w:sz w:val="30"/>
          <w:szCs w:val="30"/>
          <w:bdr w:val="none" w:sz="0" w:space="0" w:color="auto" w:frame="1"/>
        </w:rPr>
        <w:t>已补充</w:t>
      </w:r>
    </w:p>
    <w:p w:rsidR="004F2C8E" w:rsidRDefault="004F2C8E" w:rsidP="004F2C8E">
      <w:pPr>
        <w:widowControl/>
        <w:numPr>
          <w:ilvl w:val="0"/>
          <w:numId w:val="5"/>
        </w:numPr>
        <w:ind w:left="0"/>
        <w:jc w:val="left"/>
        <w:textAlignment w:val="baseline"/>
        <w:rPr>
          <w:rFonts w:ascii="inherit" w:hAnsi="inherit"/>
          <w:sz w:val="30"/>
          <w:szCs w:val="30"/>
        </w:rPr>
      </w:pPr>
      <w:r>
        <w:rPr>
          <w:rStyle w:val="a8"/>
          <w:rFonts w:ascii="inherit" w:hAnsi="inherit"/>
          <w:sz w:val="30"/>
          <w:szCs w:val="30"/>
          <w:bdr w:val="none" w:sz="0" w:space="0" w:color="auto" w:frame="1"/>
        </w:rPr>
        <w:t>总结部分缺少与前文的对应，未能做好承接。</w:t>
      </w:r>
      <w:r>
        <w:rPr>
          <w:rStyle w:val="a8"/>
          <w:rFonts w:ascii="inherit" w:hAnsi="inherit"/>
          <w:sz w:val="30"/>
          <w:szCs w:val="30"/>
          <w:bdr w:val="none" w:sz="0" w:space="0" w:color="auto" w:frame="1"/>
        </w:rPr>
        <w:t>--</w:t>
      </w:r>
      <w:r>
        <w:rPr>
          <w:rStyle w:val="a8"/>
          <w:rFonts w:ascii="inherit" w:hAnsi="inherit"/>
          <w:sz w:val="30"/>
          <w:szCs w:val="30"/>
          <w:bdr w:val="none" w:sz="0" w:space="0" w:color="auto" w:frame="1"/>
        </w:rPr>
        <w:t>已修改</w:t>
      </w:r>
    </w:p>
    <w:p w:rsidR="004F2C8E" w:rsidRDefault="004F2C8E" w:rsidP="004F2C8E">
      <w:pPr>
        <w:pStyle w:val="a7"/>
        <w:spacing w:beforeAutospacing="0" w:after="225" w:afterAutospacing="0"/>
        <w:textAlignment w:val="baseline"/>
        <w:rPr>
          <w:rFonts w:ascii="PingFang SC" w:hAnsi="PingFang SC"/>
          <w:color w:val="666666"/>
          <w:sz w:val="30"/>
          <w:szCs w:val="30"/>
        </w:rPr>
      </w:pPr>
      <w:r>
        <w:rPr>
          <w:rFonts w:ascii="PingFang SC" w:hAnsi="PingFang SC"/>
          <w:color w:val="666666"/>
          <w:sz w:val="30"/>
          <w:szCs w:val="30"/>
        </w:rPr>
        <w:t>&lt;</w:t>
      </w:r>
      <w:r>
        <w:rPr>
          <w:rFonts w:ascii="PingFang SC" w:hAnsi="PingFang SC"/>
          <w:color w:val="666666"/>
          <w:sz w:val="30"/>
          <w:szCs w:val="30"/>
        </w:rPr>
        <w:t>按照编辑回复建议进行修改完善，请小编再帮看看</w:t>
      </w:r>
      <w:r>
        <w:rPr>
          <w:rFonts w:ascii="PingFang SC" w:hAnsi="PingFang SC"/>
          <w:color w:val="666666"/>
          <w:sz w:val="30"/>
          <w:szCs w:val="30"/>
        </w:rPr>
        <w:t>&gt;</w:t>
      </w:r>
    </w:p>
    <w:p w:rsidR="004F2C8E" w:rsidRDefault="004F2C8E" w:rsidP="004F2C8E">
      <w:pPr>
        <w:pStyle w:val="a7"/>
        <w:spacing w:beforeAutospacing="0" w:afterAutospacing="0"/>
        <w:textAlignment w:val="baseline"/>
        <w:rPr>
          <w:rFonts w:ascii="PingFang SC" w:hAnsi="PingFang SC"/>
          <w:color w:val="666666"/>
          <w:sz w:val="30"/>
          <w:szCs w:val="30"/>
        </w:rPr>
      </w:pPr>
      <w:r>
        <w:rPr>
          <w:rStyle w:val="a8"/>
          <w:rFonts w:ascii="inherit" w:hAnsi="inherit"/>
          <w:color w:val="666666"/>
          <w:sz w:val="30"/>
          <w:szCs w:val="30"/>
          <w:bdr w:val="none" w:sz="0" w:space="0" w:color="auto" w:frame="1"/>
        </w:rPr>
        <w:t>分析目的：</w:t>
      </w:r>
    </w:p>
    <w:p w:rsidR="004F2C8E" w:rsidRDefault="004F2C8E" w:rsidP="004F2C8E">
      <w:pPr>
        <w:pStyle w:val="a7"/>
        <w:spacing w:beforeAutospacing="0" w:afterAutospacing="0"/>
        <w:textAlignment w:val="baseline"/>
        <w:rPr>
          <w:rFonts w:ascii="PingFang SC" w:hAnsi="PingFang SC"/>
          <w:color w:val="666666"/>
          <w:sz w:val="30"/>
          <w:szCs w:val="30"/>
        </w:rPr>
      </w:pPr>
      <w:r>
        <w:rPr>
          <w:rStyle w:val="a8"/>
          <w:rFonts w:ascii="inherit" w:hAnsi="inherit"/>
          <w:color w:val="666666"/>
          <w:sz w:val="30"/>
          <w:szCs w:val="30"/>
          <w:bdr w:val="none" w:sz="0" w:space="0" w:color="auto" w:frame="1"/>
        </w:rPr>
        <w:t>作为在传统保险公司从业和处于对互联网保险的兴趣，想要对当今热潮的互联网保险</w:t>
      </w:r>
      <w:r>
        <w:rPr>
          <w:rStyle w:val="a8"/>
          <w:rFonts w:ascii="inherit" w:hAnsi="inherit"/>
          <w:color w:val="666666"/>
          <w:sz w:val="30"/>
          <w:szCs w:val="30"/>
          <w:bdr w:val="none" w:sz="0" w:space="0" w:color="auto" w:frame="1"/>
        </w:rPr>
        <w:t>APP</w:t>
      </w:r>
      <w:r>
        <w:rPr>
          <w:rStyle w:val="a8"/>
          <w:rFonts w:ascii="inherit" w:hAnsi="inherit"/>
          <w:color w:val="666666"/>
          <w:sz w:val="30"/>
          <w:szCs w:val="30"/>
          <w:bdr w:val="none" w:sz="0" w:space="0" w:color="auto" w:frame="1"/>
        </w:rPr>
        <w:t>产品进行全面了解，分析其主要功能服务和业务流程，分析同类</w:t>
      </w:r>
      <w:r>
        <w:rPr>
          <w:rStyle w:val="a8"/>
          <w:rFonts w:ascii="inherit" w:hAnsi="inherit"/>
          <w:color w:val="666666"/>
          <w:sz w:val="30"/>
          <w:szCs w:val="30"/>
          <w:bdr w:val="none" w:sz="0" w:space="0" w:color="auto" w:frame="1"/>
        </w:rPr>
        <w:t>APP</w:t>
      </w:r>
      <w:r>
        <w:rPr>
          <w:rStyle w:val="a8"/>
          <w:rFonts w:ascii="inherit" w:hAnsi="inherit"/>
          <w:color w:val="666666"/>
          <w:sz w:val="30"/>
          <w:szCs w:val="30"/>
          <w:bdr w:val="none" w:sz="0" w:space="0" w:color="auto" w:frame="1"/>
        </w:rPr>
        <w:t>产品的设计和一些运营手段，为了解学习互联网保险</w:t>
      </w:r>
      <w:r>
        <w:rPr>
          <w:rStyle w:val="a8"/>
          <w:rFonts w:ascii="inherit" w:hAnsi="inherit"/>
          <w:color w:val="666666"/>
          <w:sz w:val="30"/>
          <w:szCs w:val="30"/>
          <w:bdr w:val="none" w:sz="0" w:space="0" w:color="auto" w:frame="1"/>
        </w:rPr>
        <w:t>APP</w:t>
      </w:r>
      <w:r>
        <w:rPr>
          <w:rStyle w:val="a8"/>
          <w:rFonts w:ascii="inherit" w:hAnsi="inherit"/>
          <w:color w:val="666666"/>
          <w:sz w:val="30"/>
          <w:szCs w:val="30"/>
          <w:bdr w:val="none" w:sz="0" w:space="0" w:color="auto" w:frame="1"/>
        </w:rPr>
        <w:t>的设计模式做参考</w:t>
      </w:r>
      <w:r>
        <w:rPr>
          <w:rFonts w:ascii="PingFang SC" w:hAnsi="PingFang SC"/>
          <w:color w:val="666666"/>
          <w:sz w:val="30"/>
          <w:szCs w:val="30"/>
        </w:rPr>
        <w:t>。</w:t>
      </w:r>
    </w:p>
    <w:p w:rsidR="004F2C8E" w:rsidRDefault="004F2C8E" w:rsidP="004F2C8E">
      <w:pPr>
        <w:pStyle w:val="a7"/>
        <w:spacing w:beforeAutospacing="0" w:after="225" w:afterAutospacing="0"/>
        <w:textAlignment w:val="baseline"/>
        <w:rPr>
          <w:rFonts w:ascii="PingFang SC" w:hAnsi="PingFang SC"/>
          <w:color w:val="666666"/>
          <w:sz w:val="30"/>
          <w:szCs w:val="30"/>
        </w:rPr>
      </w:pPr>
      <w:r>
        <w:rPr>
          <w:rFonts w:ascii="PingFang SC" w:hAnsi="PingFang SC"/>
          <w:color w:val="666666"/>
          <w:sz w:val="30"/>
          <w:szCs w:val="30"/>
        </w:rPr>
        <w:t>泰康在线（版本</w:t>
      </w:r>
      <w:r>
        <w:rPr>
          <w:rFonts w:ascii="PingFang SC" w:hAnsi="PingFang SC"/>
          <w:color w:val="666666"/>
          <w:sz w:val="30"/>
          <w:szCs w:val="30"/>
        </w:rPr>
        <w:t>4.0.0</w:t>
      </w:r>
      <w:r>
        <w:rPr>
          <w:rFonts w:ascii="PingFang SC" w:hAnsi="PingFang SC"/>
          <w:color w:val="666666"/>
          <w:sz w:val="30"/>
          <w:szCs w:val="30"/>
        </w:rPr>
        <w:t>）</w:t>
      </w:r>
      <w:r>
        <w:rPr>
          <w:rFonts w:ascii="PingFang SC" w:hAnsi="PingFang SC"/>
          <w:color w:val="666666"/>
          <w:sz w:val="30"/>
          <w:szCs w:val="30"/>
        </w:rPr>
        <w:t>vs</w:t>
      </w:r>
      <w:r>
        <w:rPr>
          <w:rFonts w:ascii="PingFang SC" w:hAnsi="PingFang SC"/>
          <w:color w:val="666666"/>
          <w:sz w:val="30"/>
          <w:szCs w:val="30"/>
        </w:rPr>
        <w:t>众安保险（版本</w:t>
      </w:r>
      <w:r>
        <w:rPr>
          <w:rFonts w:ascii="PingFang SC" w:hAnsi="PingFang SC"/>
          <w:color w:val="666666"/>
          <w:sz w:val="30"/>
          <w:szCs w:val="30"/>
        </w:rPr>
        <w:t>2.4.6</w:t>
      </w:r>
      <w:r>
        <w:rPr>
          <w:rFonts w:ascii="PingFang SC" w:hAnsi="PingFang SC"/>
          <w:color w:val="666666"/>
          <w:sz w:val="30"/>
          <w:szCs w:val="30"/>
        </w:rPr>
        <w:t>）</w:t>
      </w:r>
    </w:p>
    <w:p w:rsidR="004F2C8E" w:rsidRDefault="004F2C8E" w:rsidP="004F2C8E">
      <w:pPr>
        <w:pStyle w:val="a7"/>
        <w:spacing w:beforeAutospacing="0" w:after="225" w:afterAutospacing="0"/>
        <w:textAlignment w:val="baseline"/>
        <w:rPr>
          <w:rFonts w:ascii="PingFang SC" w:hAnsi="PingFang SC"/>
          <w:color w:val="666666"/>
          <w:sz w:val="30"/>
          <w:szCs w:val="30"/>
        </w:rPr>
      </w:pPr>
      <w:r>
        <w:rPr>
          <w:rFonts w:ascii="PingFang SC" w:hAnsi="PingFang SC"/>
          <w:color w:val="666666"/>
          <w:sz w:val="30"/>
          <w:szCs w:val="30"/>
        </w:rPr>
        <w:t>从用户需求出发，在选择保险产品上，用户的痛点主要是在投保、</w:t>
      </w:r>
      <w:r>
        <w:rPr>
          <w:rFonts w:ascii="PingFang SC" w:hAnsi="PingFang SC"/>
          <w:color w:val="666666"/>
          <w:sz w:val="30"/>
          <w:szCs w:val="30"/>
        </w:rPr>
        <w:lastRenderedPageBreak/>
        <w:t>理赔，续保等服务流程上，比如是否能够满足客户在选购产品的快捷性，出险赔付时效性，客服服务等方面，因此在</w:t>
      </w:r>
      <w:r>
        <w:rPr>
          <w:rFonts w:ascii="PingFang SC" w:hAnsi="PingFang SC"/>
          <w:color w:val="666666"/>
          <w:sz w:val="30"/>
          <w:szCs w:val="30"/>
        </w:rPr>
        <w:t>APP</w:t>
      </w:r>
      <w:r>
        <w:rPr>
          <w:rFonts w:ascii="PingFang SC" w:hAnsi="PingFang SC"/>
          <w:color w:val="666666"/>
          <w:sz w:val="30"/>
          <w:szCs w:val="30"/>
        </w:rPr>
        <w:t>分析方面以</w:t>
      </w:r>
      <w:r>
        <w:rPr>
          <w:rFonts w:ascii="PingFang SC" w:hAnsi="PingFang SC"/>
          <w:color w:val="666666"/>
          <w:sz w:val="30"/>
          <w:szCs w:val="30"/>
        </w:rPr>
        <w:t>“</w:t>
      </w:r>
      <w:r>
        <w:rPr>
          <w:rFonts w:ascii="PingFang SC" w:hAnsi="PingFang SC"/>
          <w:color w:val="666666"/>
          <w:sz w:val="30"/>
          <w:szCs w:val="30"/>
        </w:rPr>
        <w:t>如何更好的提供用户快捷投保，周到的理赔服务，客户生活服务，普及保险</w:t>
      </w:r>
      <w:r>
        <w:rPr>
          <w:rFonts w:ascii="PingFang SC" w:hAnsi="PingFang SC"/>
          <w:color w:val="666666"/>
          <w:sz w:val="30"/>
          <w:szCs w:val="30"/>
        </w:rPr>
        <w:t>”</w:t>
      </w:r>
      <w:r>
        <w:rPr>
          <w:rFonts w:ascii="PingFang SC" w:hAnsi="PingFang SC"/>
          <w:color w:val="666666"/>
          <w:sz w:val="30"/>
          <w:szCs w:val="30"/>
        </w:rPr>
        <w:t>方面为主题。</w:t>
      </w:r>
    </w:p>
    <w:p w:rsidR="004F2C8E" w:rsidRDefault="004F2C8E" w:rsidP="004F2C8E">
      <w:pPr>
        <w:pStyle w:val="a7"/>
        <w:spacing w:beforeAutospacing="0" w:afterAutospacing="0"/>
        <w:textAlignment w:val="baseline"/>
        <w:rPr>
          <w:rFonts w:ascii="PingFang SC" w:hAnsi="PingFang SC"/>
          <w:color w:val="666666"/>
          <w:sz w:val="30"/>
          <w:szCs w:val="30"/>
        </w:rPr>
      </w:pPr>
      <w:r>
        <w:rPr>
          <w:rStyle w:val="a8"/>
          <w:rFonts w:ascii="inherit" w:hAnsi="inherit"/>
          <w:color w:val="666666"/>
          <w:sz w:val="30"/>
          <w:szCs w:val="30"/>
          <w:bdr w:val="none" w:sz="0" w:space="0" w:color="auto" w:frame="1"/>
        </w:rPr>
        <w:t>产品目标人群分析</w:t>
      </w:r>
    </w:p>
    <w:p w:rsidR="004F2C8E" w:rsidRDefault="004F2C8E" w:rsidP="004F2C8E">
      <w:pPr>
        <w:pStyle w:val="a7"/>
        <w:spacing w:beforeAutospacing="0" w:after="225" w:afterAutospacing="0"/>
        <w:textAlignment w:val="baseline"/>
        <w:rPr>
          <w:rFonts w:ascii="PingFang SC" w:hAnsi="PingFang SC"/>
          <w:color w:val="666666"/>
          <w:sz w:val="30"/>
          <w:szCs w:val="30"/>
        </w:rPr>
      </w:pPr>
      <w:r>
        <w:rPr>
          <w:rFonts w:ascii="PingFang SC" w:hAnsi="PingFang SC" w:hint="eastAsia"/>
          <w:noProof/>
          <w:color w:val="666666"/>
          <w:sz w:val="30"/>
          <w:szCs w:val="30"/>
        </w:rPr>
        <w:drawing>
          <wp:inline distT="0" distB="0" distL="0" distR="0">
            <wp:extent cx="4258310" cy="3193415"/>
            <wp:effectExtent l="0" t="0" r="8890" b="6985"/>
            <wp:docPr id="62" name="图片 62" descr="http://image.woshipm.com/wp-files/2017/09/VJvreFV1oxKWh1nP9RX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woshipm.com/wp-files/2017/09/VJvreFV1oxKWh1nP9RXz.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58310" cy="3193415"/>
                    </a:xfrm>
                    <a:prstGeom prst="rect">
                      <a:avLst/>
                    </a:prstGeom>
                    <a:noFill/>
                    <a:ln>
                      <a:noFill/>
                    </a:ln>
                  </pic:spPr>
                </pic:pic>
              </a:graphicData>
            </a:graphic>
          </wp:inline>
        </w:drawing>
      </w:r>
    </w:p>
    <w:p w:rsidR="004F2C8E" w:rsidRDefault="004F2C8E" w:rsidP="004F2C8E">
      <w:pPr>
        <w:pStyle w:val="a7"/>
        <w:spacing w:beforeAutospacing="0" w:after="225" w:afterAutospacing="0"/>
        <w:textAlignment w:val="baseline"/>
        <w:rPr>
          <w:rFonts w:ascii="PingFang SC" w:hAnsi="PingFang SC"/>
          <w:color w:val="666666"/>
          <w:sz w:val="30"/>
          <w:szCs w:val="30"/>
        </w:rPr>
      </w:pPr>
      <w:r>
        <w:rPr>
          <w:rFonts w:ascii="PingFang SC" w:hAnsi="PingFang SC"/>
          <w:color w:val="666666"/>
          <w:sz w:val="30"/>
          <w:szCs w:val="30"/>
        </w:rPr>
        <w:t>借助百度指数工具，选取</w:t>
      </w:r>
      <w:r>
        <w:rPr>
          <w:rFonts w:ascii="PingFang SC" w:hAnsi="PingFang SC"/>
          <w:color w:val="666666"/>
          <w:sz w:val="30"/>
          <w:szCs w:val="30"/>
        </w:rPr>
        <w:t>“</w:t>
      </w:r>
      <w:r>
        <w:rPr>
          <w:rFonts w:ascii="PingFang SC" w:hAnsi="PingFang SC"/>
          <w:color w:val="666666"/>
          <w:sz w:val="30"/>
          <w:szCs w:val="30"/>
        </w:rPr>
        <w:t>泰康</w:t>
      </w:r>
      <w:r>
        <w:rPr>
          <w:rFonts w:ascii="PingFang SC" w:hAnsi="PingFang SC"/>
          <w:color w:val="666666"/>
          <w:sz w:val="30"/>
          <w:szCs w:val="30"/>
        </w:rPr>
        <w:t>”</w:t>
      </w:r>
      <w:r>
        <w:rPr>
          <w:rFonts w:ascii="PingFang SC" w:hAnsi="PingFang SC"/>
          <w:color w:val="666666"/>
          <w:sz w:val="30"/>
          <w:szCs w:val="30"/>
        </w:rPr>
        <w:t>和</w:t>
      </w:r>
      <w:r>
        <w:rPr>
          <w:rFonts w:ascii="PingFang SC" w:hAnsi="PingFang SC"/>
          <w:color w:val="666666"/>
          <w:sz w:val="30"/>
          <w:szCs w:val="30"/>
        </w:rPr>
        <w:t>“</w:t>
      </w:r>
      <w:r>
        <w:rPr>
          <w:rFonts w:ascii="PingFang SC" w:hAnsi="PingFang SC"/>
          <w:color w:val="666666"/>
          <w:sz w:val="30"/>
          <w:szCs w:val="30"/>
        </w:rPr>
        <w:t>众安</w:t>
      </w:r>
      <w:r>
        <w:rPr>
          <w:rFonts w:ascii="PingFang SC" w:hAnsi="PingFang SC"/>
          <w:color w:val="666666"/>
          <w:sz w:val="30"/>
          <w:szCs w:val="30"/>
        </w:rPr>
        <w:t>”</w:t>
      </w:r>
      <w:r>
        <w:rPr>
          <w:rFonts w:ascii="PingFang SC" w:hAnsi="PingFang SC"/>
          <w:color w:val="666666"/>
          <w:sz w:val="30"/>
          <w:szCs w:val="30"/>
        </w:rPr>
        <w:t>为关键词，时间范围选择</w:t>
      </w:r>
      <w:r>
        <w:rPr>
          <w:rFonts w:ascii="PingFang SC" w:hAnsi="PingFang SC"/>
          <w:color w:val="666666"/>
          <w:sz w:val="30"/>
          <w:szCs w:val="30"/>
        </w:rPr>
        <w:t>2016</w:t>
      </w:r>
      <w:r>
        <w:rPr>
          <w:rFonts w:ascii="PingFang SC" w:hAnsi="PingFang SC"/>
          <w:color w:val="666666"/>
          <w:sz w:val="30"/>
          <w:szCs w:val="30"/>
        </w:rPr>
        <w:t>年</w:t>
      </w:r>
      <w:r>
        <w:rPr>
          <w:rFonts w:ascii="PingFang SC" w:hAnsi="PingFang SC"/>
          <w:color w:val="666666"/>
          <w:sz w:val="30"/>
          <w:szCs w:val="30"/>
        </w:rPr>
        <w:t>8</w:t>
      </w:r>
      <w:r>
        <w:rPr>
          <w:rFonts w:ascii="PingFang SC" w:hAnsi="PingFang SC"/>
          <w:color w:val="666666"/>
          <w:sz w:val="30"/>
          <w:szCs w:val="30"/>
        </w:rPr>
        <w:t>月到</w:t>
      </w:r>
      <w:r>
        <w:rPr>
          <w:rFonts w:ascii="PingFang SC" w:hAnsi="PingFang SC"/>
          <w:color w:val="666666"/>
          <w:sz w:val="30"/>
          <w:szCs w:val="30"/>
        </w:rPr>
        <w:t>2017</w:t>
      </w:r>
      <w:r>
        <w:rPr>
          <w:rFonts w:ascii="PingFang SC" w:hAnsi="PingFang SC"/>
          <w:color w:val="666666"/>
          <w:sz w:val="30"/>
          <w:szCs w:val="30"/>
        </w:rPr>
        <w:t>年</w:t>
      </w:r>
      <w:r>
        <w:rPr>
          <w:rFonts w:ascii="PingFang SC" w:hAnsi="PingFang SC"/>
          <w:color w:val="666666"/>
          <w:sz w:val="30"/>
          <w:szCs w:val="30"/>
        </w:rPr>
        <w:t>8</w:t>
      </w:r>
      <w:r>
        <w:rPr>
          <w:rFonts w:ascii="PingFang SC" w:hAnsi="PingFang SC"/>
          <w:color w:val="666666"/>
          <w:sz w:val="30"/>
          <w:szCs w:val="30"/>
        </w:rPr>
        <w:t>月间，可以不难发现以下几个方面</w:t>
      </w:r>
    </w:p>
    <w:p w:rsidR="004F2C8E" w:rsidRDefault="004F2C8E" w:rsidP="004F2C8E">
      <w:pPr>
        <w:pStyle w:val="a7"/>
        <w:spacing w:beforeAutospacing="0" w:afterAutospacing="0"/>
        <w:textAlignment w:val="baseline"/>
        <w:rPr>
          <w:rFonts w:ascii="PingFang SC" w:hAnsi="PingFang SC"/>
          <w:color w:val="666666"/>
          <w:sz w:val="30"/>
          <w:szCs w:val="30"/>
        </w:rPr>
      </w:pPr>
      <w:r>
        <w:rPr>
          <w:rStyle w:val="a8"/>
          <w:rFonts w:ascii="inherit" w:hAnsi="inherit"/>
          <w:color w:val="666666"/>
          <w:sz w:val="30"/>
          <w:szCs w:val="30"/>
          <w:bdr w:val="none" w:sz="0" w:space="0" w:color="auto" w:frame="1"/>
        </w:rPr>
        <w:t>目标用户地区分布</w:t>
      </w:r>
    </w:p>
    <w:p w:rsidR="004F2C8E" w:rsidRDefault="004F2C8E" w:rsidP="004F2C8E">
      <w:pPr>
        <w:pStyle w:val="a7"/>
        <w:spacing w:beforeAutospacing="0" w:after="225" w:afterAutospacing="0"/>
        <w:textAlignment w:val="baseline"/>
        <w:rPr>
          <w:rFonts w:ascii="PingFang SC" w:hAnsi="PingFang SC"/>
          <w:color w:val="666666"/>
          <w:sz w:val="30"/>
          <w:szCs w:val="30"/>
        </w:rPr>
      </w:pPr>
      <w:r>
        <w:rPr>
          <w:rFonts w:ascii="PingFang SC" w:hAnsi="PingFang SC"/>
          <w:color w:val="666666"/>
          <w:sz w:val="30"/>
          <w:szCs w:val="30"/>
        </w:rPr>
        <w:t>搜索</w:t>
      </w:r>
      <w:r>
        <w:rPr>
          <w:rFonts w:ascii="PingFang SC" w:hAnsi="PingFang SC"/>
          <w:color w:val="666666"/>
          <w:sz w:val="30"/>
          <w:szCs w:val="30"/>
        </w:rPr>
        <w:t>“</w:t>
      </w:r>
      <w:r>
        <w:rPr>
          <w:rFonts w:ascii="PingFang SC" w:hAnsi="PingFang SC"/>
          <w:color w:val="666666"/>
          <w:sz w:val="30"/>
          <w:szCs w:val="30"/>
        </w:rPr>
        <w:t>泰康</w:t>
      </w:r>
      <w:r>
        <w:rPr>
          <w:rFonts w:ascii="PingFang SC" w:hAnsi="PingFang SC"/>
          <w:color w:val="666666"/>
          <w:sz w:val="30"/>
          <w:szCs w:val="30"/>
        </w:rPr>
        <w:t>”</w:t>
      </w:r>
      <w:r>
        <w:rPr>
          <w:rFonts w:ascii="PingFang SC" w:hAnsi="PingFang SC"/>
          <w:color w:val="666666"/>
          <w:sz w:val="30"/>
          <w:szCs w:val="30"/>
        </w:rPr>
        <w:t>较多的主要在北京，而搜索</w:t>
      </w:r>
      <w:r>
        <w:rPr>
          <w:rFonts w:ascii="PingFang SC" w:hAnsi="PingFang SC"/>
          <w:color w:val="666666"/>
          <w:sz w:val="30"/>
          <w:szCs w:val="30"/>
        </w:rPr>
        <w:t>“</w:t>
      </w:r>
      <w:r>
        <w:rPr>
          <w:rFonts w:ascii="PingFang SC" w:hAnsi="PingFang SC"/>
          <w:color w:val="666666"/>
          <w:sz w:val="30"/>
          <w:szCs w:val="30"/>
        </w:rPr>
        <w:t>众安</w:t>
      </w:r>
      <w:r>
        <w:rPr>
          <w:rFonts w:ascii="PingFang SC" w:hAnsi="PingFang SC"/>
          <w:color w:val="666666"/>
          <w:sz w:val="30"/>
          <w:szCs w:val="30"/>
        </w:rPr>
        <w:t>”</w:t>
      </w:r>
      <w:r>
        <w:rPr>
          <w:rFonts w:ascii="PingFang SC" w:hAnsi="PingFang SC"/>
          <w:color w:val="666666"/>
          <w:sz w:val="30"/>
          <w:szCs w:val="30"/>
        </w:rPr>
        <w:t>较多的主要在上海，这也和两个</w:t>
      </w:r>
      <w:r>
        <w:rPr>
          <w:rFonts w:ascii="PingFang SC" w:hAnsi="PingFang SC"/>
          <w:color w:val="666666"/>
          <w:sz w:val="30"/>
          <w:szCs w:val="30"/>
        </w:rPr>
        <w:t>APP</w:t>
      </w:r>
      <w:r>
        <w:rPr>
          <w:rFonts w:ascii="PingFang SC" w:hAnsi="PingFang SC"/>
          <w:color w:val="666666"/>
          <w:sz w:val="30"/>
          <w:szCs w:val="30"/>
        </w:rPr>
        <w:t>平台的所在地区有关系，除各自所在地外，其余地区泰康的搜索比例要明显大于众安，不过从</w:t>
      </w:r>
      <w:r>
        <w:rPr>
          <w:rFonts w:ascii="PingFang SC" w:hAnsi="PingFang SC"/>
          <w:color w:val="666666"/>
          <w:sz w:val="30"/>
          <w:szCs w:val="30"/>
        </w:rPr>
        <w:t>alexa</w:t>
      </w:r>
      <w:r>
        <w:rPr>
          <w:rFonts w:ascii="PingFang SC" w:hAnsi="PingFang SC"/>
          <w:color w:val="666666"/>
          <w:sz w:val="30"/>
          <w:szCs w:val="30"/>
        </w:rPr>
        <w:t>网站的</w:t>
      </w:r>
      <w:r>
        <w:rPr>
          <w:rFonts w:ascii="PingFang SC" w:hAnsi="PingFang SC"/>
          <w:color w:val="666666"/>
          <w:sz w:val="30"/>
          <w:szCs w:val="30"/>
        </w:rPr>
        <w:lastRenderedPageBreak/>
        <w:t>排名上看，众安</w:t>
      </w:r>
      <w:r>
        <w:rPr>
          <w:rFonts w:ascii="PingFang SC" w:hAnsi="PingFang SC"/>
          <w:color w:val="666666"/>
          <w:sz w:val="30"/>
          <w:szCs w:val="30"/>
        </w:rPr>
        <w:t>(4788)</w:t>
      </w:r>
      <w:r>
        <w:rPr>
          <w:rFonts w:ascii="PingFang SC" w:hAnsi="PingFang SC"/>
          <w:color w:val="666666"/>
          <w:sz w:val="30"/>
          <w:szCs w:val="30"/>
        </w:rPr>
        <w:t>在国内的访问排名明显高于泰康</w:t>
      </w:r>
      <w:r>
        <w:rPr>
          <w:rFonts w:ascii="PingFang SC" w:hAnsi="PingFang SC"/>
          <w:color w:val="666666"/>
          <w:sz w:val="30"/>
          <w:szCs w:val="30"/>
        </w:rPr>
        <w:t>(14511)</w:t>
      </w:r>
      <w:r>
        <w:rPr>
          <w:rFonts w:ascii="PingFang SC" w:hAnsi="PingFang SC"/>
          <w:color w:val="666666"/>
          <w:sz w:val="30"/>
          <w:szCs w:val="30"/>
        </w:rPr>
        <w:t>，并且众安在美国地区也有一定的访问量，可见由于众安的互联网背景创立的特殊性，以及全球首家互联网保险公司，其关注度范围更广。而由于泰康有传统保险企业售卖寿险，养老，健康险的市场根基，对于广大国内民众来讲，关注度会更高一些。</w:t>
      </w:r>
    </w:p>
    <w:p w:rsidR="004F2C8E" w:rsidRDefault="004F2C8E" w:rsidP="004F2C8E">
      <w:pPr>
        <w:pStyle w:val="a7"/>
        <w:spacing w:beforeAutospacing="0" w:after="225" w:afterAutospacing="0"/>
        <w:textAlignment w:val="baseline"/>
        <w:rPr>
          <w:rFonts w:ascii="PingFang SC" w:hAnsi="PingFang SC"/>
          <w:color w:val="666666"/>
          <w:sz w:val="30"/>
          <w:szCs w:val="30"/>
        </w:rPr>
      </w:pPr>
      <w:r>
        <w:rPr>
          <w:rFonts w:ascii="PingFang SC" w:hAnsi="PingFang SC" w:hint="eastAsia"/>
          <w:noProof/>
          <w:color w:val="666666"/>
          <w:sz w:val="30"/>
          <w:szCs w:val="30"/>
        </w:rPr>
        <w:drawing>
          <wp:inline distT="0" distB="0" distL="0" distR="0">
            <wp:extent cx="3957955" cy="2245360"/>
            <wp:effectExtent l="0" t="0" r="4445" b="2540"/>
            <wp:docPr id="61" name="图片 61" descr="http://image.woshipm.com/wp-files/2017/09/4Okrl4aaIiVx93Z2YU1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woshipm.com/wp-files/2017/09/4Okrl4aaIiVx93Z2YU1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57955" cy="2245360"/>
                    </a:xfrm>
                    <a:prstGeom prst="rect">
                      <a:avLst/>
                    </a:prstGeom>
                    <a:noFill/>
                    <a:ln>
                      <a:noFill/>
                    </a:ln>
                  </pic:spPr>
                </pic:pic>
              </a:graphicData>
            </a:graphic>
          </wp:inline>
        </w:drawing>
      </w:r>
    </w:p>
    <w:p w:rsidR="004F2C8E" w:rsidRDefault="004F2C8E" w:rsidP="004F2C8E">
      <w:pPr>
        <w:pStyle w:val="a7"/>
        <w:spacing w:beforeAutospacing="0" w:afterAutospacing="0"/>
        <w:textAlignment w:val="baseline"/>
        <w:rPr>
          <w:rFonts w:ascii="PingFang SC" w:hAnsi="PingFang SC"/>
          <w:color w:val="666666"/>
          <w:sz w:val="30"/>
          <w:szCs w:val="30"/>
        </w:rPr>
      </w:pPr>
      <w:r>
        <w:rPr>
          <w:rStyle w:val="a8"/>
          <w:rFonts w:ascii="inherit" w:hAnsi="inherit"/>
          <w:color w:val="666666"/>
          <w:sz w:val="30"/>
          <w:szCs w:val="30"/>
          <w:bdr w:val="none" w:sz="0" w:space="0" w:color="auto" w:frame="1"/>
        </w:rPr>
        <w:t>目标用户年龄组成</w:t>
      </w:r>
    </w:p>
    <w:p w:rsidR="004F2C8E" w:rsidRDefault="004F2C8E" w:rsidP="004F2C8E">
      <w:pPr>
        <w:pStyle w:val="a7"/>
        <w:spacing w:beforeAutospacing="0" w:after="225" w:afterAutospacing="0"/>
        <w:textAlignment w:val="baseline"/>
        <w:rPr>
          <w:rFonts w:ascii="PingFang SC" w:hAnsi="PingFang SC"/>
          <w:color w:val="666666"/>
          <w:sz w:val="30"/>
          <w:szCs w:val="30"/>
        </w:rPr>
      </w:pPr>
      <w:r>
        <w:rPr>
          <w:rFonts w:ascii="PingFang SC" w:hAnsi="PingFang SC"/>
          <w:color w:val="666666"/>
          <w:sz w:val="30"/>
          <w:szCs w:val="30"/>
        </w:rPr>
        <w:t>搜索两个关键词最多的用户集中在</w:t>
      </w:r>
      <w:r>
        <w:rPr>
          <w:rFonts w:ascii="PingFang SC" w:hAnsi="PingFang SC"/>
          <w:color w:val="666666"/>
          <w:sz w:val="30"/>
          <w:szCs w:val="30"/>
        </w:rPr>
        <w:t>30-39</w:t>
      </w:r>
      <w:r>
        <w:rPr>
          <w:rFonts w:ascii="PingFang SC" w:hAnsi="PingFang SC"/>
          <w:color w:val="666666"/>
          <w:sz w:val="30"/>
          <w:szCs w:val="30"/>
        </w:rPr>
        <w:t>岁年龄段内，基本都在</w:t>
      </w:r>
      <w:r>
        <w:rPr>
          <w:rFonts w:ascii="PingFang SC" w:hAnsi="PingFang SC"/>
          <w:color w:val="666666"/>
          <w:sz w:val="30"/>
          <w:szCs w:val="30"/>
        </w:rPr>
        <w:t>60%+</w:t>
      </w:r>
      <w:r>
        <w:rPr>
          <w:rFonts w:ascii="PingFang SC" w:hAnsi="PingFang SC"/>
          <w:color w:val="666666"/>
          <w:sz w:val="30"/>
          <w:szCs w:val="30"/>
        </w:rPr>
        <w:t>，这一年龄段的特点是事业上升期，工作压力大，照顾小孩，忙于买房买车，树立个人社会地位的关键时期，因此人们对于各类活动所带来的风险会多加关注；第二大用户群是</w:t>
      </w:r>
      <w:r>
        <w:rPr>
          <w:rFonts w:ascii="PingFang SC" w:hAnsi="PingFang SC"/>
          <w:color w:val="666666"/>
          <w:sz w:val="30"/>
          <w:szCs w:val="30"/>
        </w:rPr>
        <w:t>20-29</w:t>
      </w:r>
      <w:r>
        <w:rPr>
          <w:rFonts w:ascii="PingFang SC" w:hAnsi="PingFang SC"/>
          <w:color w:val="666666"/>
          <w:sz w:val="30"/>
          <w:szCs w:val="30"/>
        </w:rPr>
        <w:t>岁，该群体属于互联网有广泛的了解，但对于保险方面意识还不够强，属于成长阶段。</w:t>
      </w:r>
    </w:p>
    <w:p w:rsidR="004F2C8E" w:rsidRDefault="004F2C8E" w:rsidP="004F2C8E">
      <w:pPr>
        <w:pStyle w:val="a7"/>
        <w:spacing w:beforeAutospacing="0" w:after="225" w:afterAutospacing="0"/>
        <w:textAlignment w:val="baseline"/>
        <w:rPr>
          <w:rFonts w:ascii="PingFang SC" w:hAnsi="PingFang SC"/>
          <w:color w:val="666666"/>
          <w:sz w:val="30"/>
          <w:szCs w:val="30"/>
        </w:rPr>
      </w:pPr>
      <w:r>
        <w:rPr>
          <w:rFonts w:ascii="PingFang SC" w:hAnsi="PingFang SC" w:hint="eastAsia"/>
          <w:noProof/>
          <w:color w:val="666666"/>
          <w:sz w:val="30"/>
          <w:szCs w:val="30"/>
        </w:rPr>
        <w:lastRenderedPageBreak/>
        <w:drawing>
          <wp:inline distT="0" distB="0" distL="0" distR="0">
            <wp:extent cx="3992245" cy="2477135"/>
            <wp:effectExtent l="0" t="0" r="8255" b="0"/>
            <wp:docPr id="60" name="图片 60" descr="http://image.woshipm.com/wp-files/2017/09/N8N62oiMdnDDgnXdEG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woshipm.com/wp-files/2017/09/N8N62oiMdnDDgnXdEGPI.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92245" cy="2477135"/>
                    </a:xfrm>
                    <a:prstGeom prst="rect">
                      <a:avLst/>
                    </a:prstGeom>
                    <a:noFill/>
                    <a:ln>
                      <a:noFill/>
                    </a:ln>
                  </pic:spPr>
                </pic:pic>
              </a:graphicData>
            </a:graphic>
          </wp:inline>
        </w:drawing>
      </w:r>
    </w:p>
    <w:p w:rsidR="004F2C8E" w:rsidRDefault="004F2C8E" w:rsidP="004F2C8E">
      <w:pPr>
        <w:pStyle w:val="a7"/>
        <w:spacing w:beforeAutospacing="0" w:afterAutospacing="0"/>
        <w:textAlignment w:val="baseline"/>
        <w:rPr>
          <w:rFonts w:ascii="PingFang SC" w:hAnsi="PingFang SC"/>
          <w:color w:val="666666"/>
          <w:sz w:val="30"/>
          <w:szCs w:val="30"/>
        </w:rPr>
      </w:pPr>
      <w:r>
        <w:rPr>
          <w:rStyle w:val="a8"/>
          <w:rFonts w:ascii="inherit" w:hAnsi="inherit"/>
          <w:color w:val="666666"/>
          <w:sz w:val="30"/>
          <w:szCs w:val="30"/>
          <w:bdr w:val="none" w:sz="0" w:space="0" w:color="auto" w:frame="1"/>
        </w:rPr>
        <w:t>目标用户性别组成</w:t>
      </w:r>
    </w:p>
    <w:p w:rsidR="004F2C8E" w:rsidRDefault="004F2C8E" w:rsidP="004F2C8E">
      <w:pPr>
        <w:pStyle w:val="a7"/>
        <w:spacing w:beforeAutospacing="0" w:after="225" w:afterAutospacing="0"/>
        <w:textAlignment w:val="baseline"/>
        <w:rPr>
          <w:rFonts w:ascii="PingFang SC" w:hAnsi="PingFang SC"/>
          <w:color w:val="666666"/>
          <w:sz w:val="30"/>
          <w:szCs w:val="30"/>
        </w:rPr>
      </w:pPr>
      <w:r>
        <w:rPr>
          <w:rFonts w:ascii="PingFang SC" w:hAnsi="PingFang SC"/>
          <w:color w:val="666666"/>
          <w:sz w:val="30"/>
          <w:szCs w:val="30"/>
        </w:rPr>
        <w:t>从搜索结果上看，众安和泰康的搜索关注主要均为男性为主导优势，可见男性由于在工作，财富积累，养家糊口方面更多承担更主要的责任，因此相关的保险意识也会随之增强。</w:t>
      </w:r>
    </w:p>
    <w:p w:rsidR="004F2C8E" w:rsidRDefault="004F2C8E" w:rsidP="004F2C8E">
      <w:pPr>
        <w:pStyle w:val="a7"/>
        <w:spacing w:beforeAutospacing="0" w:after="225" w:afterAutospacing="0"/>
        <w:textAlignment w:val="baseline"/>
        <w:rPr>
          <w:rFonts w:ascii="PingFang SC" w:hAnsi="PingFang SC"/>
          <w:color w:val="666666"/>
          <w:sz w:val="30"/>
          <w:szCs w:val="30"/>
        </w:rPr>
      </w:pPr>
    </w:p>
    <w:p w:rsidR="004F2C8E" w:rsidRDefault="004F2C8E" w:rsidP="004F2C8E">
      <w:pPr>
        <w:pStyle w:val="a7"/>
        <w:spacing w:beforeAutospacing="0" w:afterAutospacing="0"/>
        <w:textAlignment w:val="baseline"/>
        <w:rPr>
          <w:rFonts w:ascii="PingFang SC" w:hAnsi="PingFang SC"/>
          <w:color w:val="666666"/>
          <w:sz w:val="30"/>
          <w:szCs w:val="30"/>
        </w:rPr>
      </w:pPr>
      <w:r>
        <w:rPr>
          <w:rStyle w:val="a8"/>
          <w:rFonts w:ascii="inherit" w:hAnsi="inherit"/>
          <w:color w:val="666666"/>
          <w:sz w:val="30"/>
          <w:szCs w:val="30"/>
          <w:bdr w:val="none" w:sz="0" w:space="0" w:color="auto" w:frame="1"/>
        </w:rPr>
        <w:t>产品定位</w:t>
      </w:r>
    </w:p>
    <w:p w:rsidR="004F2C8E" w:rsidRDefault="004F2C8E" w:rsidP="004F2C8E">
      <w:pPr>
        <w:pStyle w:val="a7"/>
        <w:spacing w:beforeAutospacing="0" w:afterAutospacing="0"/>
        <w:textAlignment w:val="baseline"/>
        <w:rPr>
          <w:rFonts w:ascii="PingFang SC" w:hAnsi="PingFang SC"/>
          <w:color w:val="666666"/>
          <w:sz w:val="30"/>
          <w:szCs w:val="30"/>
        </w:rPr>
      </w:pPr>
      <w:r>
        <w:rPr>
          <w:rStyle w:val="a8"/>
          <w:rFonts w:ascii="inherit" w:hAnsi="inherit"/>
          <w:color w:val="666666"/>
          <w:sz w:val="30"/>
          <w:szCs w:val="30"/>
          <w:bdr w:val="none" w:sz="0" w:space="0" w:color="auto" w:frame="1"/>
        </w:rPr>
        <w:t>泰康在线</w:t>
      </w:r>
    </w:p>
    <w:p w:rsidR="004F2C8E" w:rsidRDefault="004F2C8E" w:rsidP="004F2C8E">
      <w:pPr>
        <w:pStyle w:val="a7"/>
        <w:spacing w:beforeAutospacing="0" w:after="225" w:afterAutospacing="0"/>
        <w:textAlignment w:val="baseline"/>
        <w:rPr>
          <w:rFonts w:ascii="PingFang SC" w:hAnsi="PingFang SC"/>
          <w:color w:val="666666"/>
          <w:sz w:val="30"/>
          <w:szCs w:val="30"/>
        </w:rPr>
      </w:pPr>
      <w:r>
        <w:rPr>
          <w:rFonts w:ascii="PingFang SC" w:hAnsi="PingFang SC"/>
          <w:color w:val="666666"/>
          <w:sz w:val="30"/>
          <w:szCs w:val="30"/>
        </w:rPr>
        <w:t>提供投保，支付，查询。理赔全方位一站式保险金融服务，全流程线上理赔，跟踪理赔进度，通过简单易懂得方式解读保险条款，方便用户选择产品。专属保险顾问提供</w:t>
      </w:r>
      <w:r>
        <w:rPr>
          <w:rFonts w:ascii="PingFang SC" w:hAnsi="PingFang SC"/>
          <w:color w:val="666666"/>
          <w:sz w:val="30"/>
          <w:szCs w:val="30"/>
        </w:rPr>
        <w:t>7*24</w:t>
      </w:r>
      <w:r>
        <w:rPr>
          <w:rFonts w:ascii="PingFang SC" w:hAnsi="PingFang SC"/>
          <w:color w:val="666666"/>
          <w:sz w:val="30"/>
          <w:szCs w:val="30"/>
        </w:rPr>
        <w:t>小时咨询服务。打造互联网保险优秀品牌。</w:t>
      </w:r>
    </w:p>
    <w:p w:rsidR="004F2C8E" w:rsidRDefault="004F2C8E" w:rsidP="004F2C8E">
      <w:pPr>
        <w:pStyle w:val="a7"/>
        <w:spacing w:beforeAutospacing="0" w:afterAutospacing="0"/>
        <w:textAlignment w:val="baseline"/>
        <w:rPr>
          <w:rFonts w:ascii="PingFang SC" w:hAnsi="PingFang SC"/>
          <w:color w:val="666666"/>
          <w:sz w:val="30"/>
          <w:szCs w:val="30"/>
        </w:rPr>
      </w:pPr>
      <w:r>
        <w:rPr>
          <w:rStyle w:val="a8"/>
          <w:rFonts w:ascii="inherit" w:hAnsi="inherit"/>
          <w:color w:val="666666"/>
          <w:sz w:val="30"/>
          <w:szCs w:val="30"/>
          <w:bdr w:val="none" w:sz="0" w:space="0" w:color="auto" w:frame="1"/>
        </w:rPr>
        <w:t>众安在线</w:t>
      </w:r>
    </w:p>
    <w:p w:rsidR="004F2C8E" w:rsidRDefault="004F2C8E" w:rsidP="004F2C8E">
      <w:pPr>
        <w:pStyle w:val="a7"/>
        <w:spacing w:beforeAutospacing="0" w:after="225" w:afterAutospacing="0"/>
        <w:textAlignment w:val="baseline"/>
        <w:rPr>
          <w:rFonts w:ascii="PingFang SC" w:hAnsi="PingFang SC"/>
          <w:color w:val="666666"/>
          <w:sz w:val="30"/>
          <w:szCs w:val="30"/>
        </w:rPr>
      </w:pPr>
      <w:r>
        <w:rPr>
          <w:rFonts w:ascii="PingFang SC" w:hAnsi="PingFang SC"/>
          <w:color w:val="666666"/>
          <w:sz w:val="30"/>
          <w:szCs w:val="30"/>
        </w:rPr>
        <w:t>提供金融保险综合服务平台，致力于通过大数据，人工智能等高科技手段打造互联网保险优秀</w:t>
      </w:r>
      <w:r>
        <w:rPr>
          <w:rFonts w:ascii="PingFang SC" w:hAnsi="PingFang SC"/>
          <w:color w:val="666666"/>
          <w:sz w:val="30"/>
          <w:szCs w:val="30"/>
        </w:rPr>
        <w:t>APP</w:t>
      </w:r>
      <w:r>
        <w:rPr>
          <w:rFonts w:ascii="PingFang SC" w:hAnsi="PingFang SC"/>
          <w:color w:val="666666"/>
          <w:sz w:val="30"/>
          <w:szCs w:val="30"/>
        </w:rPr>
        <w:t>。</w:t>
      </w:r>
    </w:p>
    <w:p w:rsidR="004F2C8E" w:rsidRDefault="004F2C8E" w:rsidP="004F2C8E">
      <w:pPr>
        <w:pStyle w:val="a7"/>
        <w:spacing w:beforeAutospacing="0" w:after="225" w:afterAutospacing="0"/>
        <w:textAlignment w:val="baseline"/>
        <w:rPr>
          <w:rFonts w:ascii="PingFang SC" w:hAnsi="PingFang SC"/>
          <w:color w:val="666666"/>
          <w:sz w:val="30"/>
          <w:szCs w:val="30"/>
        </w:rPr>
      </w:pPr>
      <w:r>
        <w:rPr>
          <w:rFonts w:ascii="PingFang SC" w:hAnsi="PingFang SC"/>
          <w:color w:val="666666"/>
          <w:sz w:val="30"/>
          <w:szCs w:val="30"/>
        </w:rPr>
        <w:lastRenderedPageBreak/>
        <w:t>特点：</w:t>
      </w:r>
    </w:p>
    <w:p w:rsidR="004F2C8E" w:rsidRDefault="004F2C8E" w:rsidP="004F2C8E">
      <w:pPr>
        <w:widowControl/>
        <w:numPr>
          <w:ilvl w:val="0"/>
          <w:numId w:val="6"/>
        </w:numPr>
        <w:ind w:left="0"/>
        <w:jc w:val="left"/>
        <w:textAlignment w:val="baseline"/>
        <w:rPr>
          <w:rFonts w:ascii="inherit" w:hAnsi="inherit"/>
          <w:sz w:val="30"/>
          <w:szCs w:val="30"/>
        </w:rPr>
      </w:pPr>
      <w:r>
        <w:rPr>
          <w:rFonts w:ascii="inherit" w:hAnsi="inherit"/>
          <w:sz w:val="30"/>
          <w:szCs w:val="30"/>
        </w:rPr>
        <w:t>多渠道保单管理</w:t>
      </w:r>
    </w:p>
    <w:p w:rsidR="004F2C8E" w:rsidRDefault="004F2C8E" w:rsidP="004F2C8E">
      <w:pPr>
        <w:widowControl/>
        <w:numPr>
          <w:ilvl w:val="0"/>
          <w:numId w:val="6"/>
        </w:numPr>
        <w:ind w:left="0"/>
        <w:jc w:val="left"/>
        <w:textAlignment w:val="baseline"/>
        <w:rPr>
          <w:rFonts w:ascii="inherit" w:hAnsi="inherit"/>
          <w:sz w:val="30"/>
          <w:szCs w:val="30"/>
        </w:rPr>
      </w:pPr>
      <w:r>
        <w:rPr>
          <w:rFonts w:ascii="inherit" w:hAnsi="inherit"/>
          <w:sz w:val="30"/>
          <w:szCs w:val="30"/>
        </w:rPr>
        <w:t>提供险种近乎齐全的财产险产品</w:t>
      </w:r>
    </w:p>
    <w:p w:rsidR="004F2C8E" w:rsidRDefault="004F2C8E" w:rsidP="004F2C8E">
      <w:pPr>
        <w:widowControl/>
        <w:numPr>
          <w:ilvl w:val="0"/>
          <w:numId w:val="6"/>
        </w:numPr>
        <w:ind w:left="0"/>
        <w:jc w:val="left"/>
        <w:textAlignment w:val="baseline"/>
        <w:rPr>
          <w:rFonts w:ascii="inherit" w:hAnsi="inherit"/>
          <w:sz w:val="30"/>
          <w:szCs w:val="30"/>
        </w:rPr>
      </w:pPr>
      <w:r>
        <w:rPr>
          <w:rFonts w:ascii="inherit" w:hAnsi="inherit"/>
          <w:sz w:val="30"/>
          <w:szCs w:val="30"/>
        </w:rPr>
        <w:t>积分商城换好礼，提供抽奖互动</w:t>
      </w:r>
    </w:p>
    <w:p w:rsidR="004F2C8E" w:rsidRDefault="004F2C8E" w:rsidP="004F2C8E">
      <w:pPr>
        <w:widowControl/>
        <w:numPr>
          <w:ilvl w:val="0"/>
          <w:numId w:val="6"/>
        </w:numPr>
        <w:ind w:left="0"/>
        <w:jc w:val="left"/>
        <w:textAlignment w:val="baseline"/>
        <w:rPr>
          <w:rFonts w:ascii="inherit" w:hAnsi="inherit"/>
          <w:sz w:val="30"/>
          <w:szCs w:val="30"/>
        </w:rPr>
      </w:pPr>
      <w:r>
        <w:rPr>
          <w:rFonts w:ascii="inherit" w:hAnsi="inherit"/>
          <w:sz w:val="30"/>
          <w:szCs w:val="30"/>
        </w:rPr>
        <w:t>提供贴近大众生活的资讯服务，普及保险知识</w:t>
      </w:r>
    </w:p>
    <w:p w:rsidR="004F2C8E" w:rsidRDefault="004F2C8E" w:rsidP="004F2C8E">
      <w:pPr>
        <w:widowControl/>
        <w:numPr>
          <w:ilvl w:val="0"/>
          <w:numId w:val="6"/>
        </w:numPr>
        <w:ind w:left="0"/>
        <w:jc w:val="left"/>
        <w:textAlignment w:val="baseline"/>
        <w:rPr>
          <w:rFonts w:ascii="inherit" w:hAnsi="inherit"/>
          <w:sz w:val="30"/>
          <w:szCs w:val="30"/>
        </w:rPr>
      </w:pPr>
      <w:r>
        <w:rPr>
          <w:rFonts w:ascii="inherit" w:hAnsi="inherit"/>
          <w:sz w:val="30"/>
          <w:szCs w:val="30"/>
        </w:rPr>
        <w:t>为车主提供停车搜索，为旅游人群提供安全报警，紧急联系人服务</w:t>
      </w:r>
    </w:p>
    <w:p w:rsidR="004F2C8E" w:rsidRDefault="004F2C8E" w:rsidP="004F2C8E">
      <w:pPr>
        <w:pStyle w:val="a7"/>
        <w:spacing w:beforeAutospacing="0" w:after="225" w:afterAutospacing="0"/>
        <w:textAlignment w:val="baseline"/>
        <w:rPr>
          <w:rFonts w:ascii="PingFang SC" w:hAnsi="PingFang SC"/>
          <w:color w:val="666666"/>
          <w:sz w:val="30"/>
          <w:szCs w:val="30"/>
        </w:rPr>
      </w:pPr>
      <w:r>
        <w:rPr>
          <w:rFonts w:ascii="PingFang SC" w:hAnsi="PingFang SC"/>
          <w:color w:val="666666"/>
          <w:sz w:val="30"/>
          <w:szCs w:val="30"/>
        </w:rPr>
        <w:t>Slogan</w:t>
      </w:r>
      <w:r>
        <w:rPr>
          <w:rFonts w:ascii="PingFang SC" w:hAnsi="PingFang SC"/>
          <w:color w:val="666666"/>
          <w:sz w:val="30"/>
          <w:szCs w:val="30"/>
        </w:rPr>
        <w:t>：</w:t>
      </w:r>
    </w:p>
    <w:p w:rsidR="004F2C8E" w:rsidRDefault="004F2C8E" w:rsidP="004F2C8E">
      <w:pPr>
        <w:pStyle w:val="a7"/>
        <w:spacing w:beforeAutospacing="0" w:after="225" w:afterAutospacing="0"/>
        <w:textAlignment w:val="baseline"/>
        <w:rPr>
          <w:rFonts w:ascii="PingFang SC" w:hAnsi="PingFang SC"/>
          <w:color w:val="666666"/>
          <w:sz w:val="30"/>
          <w:szCs w:val="30"/>
        </w:rPr>
      </w:pPr>
      <w:r>
        <w:rPr>
          <w:rFonts w:ascii="PingFang SC" w:hAnsi="PingFang SC"/>
          <w:color w:val="666666"/>
          <w:sz w:val="30"/>
          <w:szCs w:val="30"/>
        </w:rPr>
        <w:t>众安</w:t>
      </w:r>
      <w:r>
        <w:rPr>
          <w:rFonts w:ascii="PingFang SC" w:hAnsi="PingFang SC"/>
          <w:color w:val="666666"/>
          <w:sz w:val="30"/>
          <w:szCs w:val="30"/>
        </w:rPr>
        <w:t>-</w:t>
      </w:r>
      <w:r>
        <w:rPr>
          <w:rFonts w:ascii="PingFang SC" w:hAnsi="PingFang SC"/>
          <w:color w:val="666666"/>
          <w:sz w:val="30"/>
          <w:szCs w:val="30"/>
        </w:rPr>
        <w:t>做有温度的保险</w:t>
      </w:r>
    </w:p>
    <w:p w:rsidR="004F2C8E" w:rsidRDefault="004F2C8E" w:rsidP="004F2C8E">
      <w:pPr>
        <w:pStyle w:val="a7"/>
        <w:spacing w:beforeAutospacing="0" w:afterAutospacing="0"/>
        <w:textAlignment w:val="baseline"/>
        <w:rPr>
          <w:rFonts w:ascii="PingFang SC" w:hAnsi="PingFang SC"/>
          <w:color w:val="666666"/>
          <w:sz w:val="30"/>
          <w:szCs w:val="30"/>
        </w:rPr>
      </w:pPr>
      <w:r>
        <w:rPr>
          <w:rStyle w:val="a8"/>
          <w:rFonts w:ascii="inherit" w:hAnsi="inherit"/>
          <w:color w:val="666666"/>
          <w:sz w:val="30"/>
          <w:szCs w:val="30"/>
          <w:bdr w:val="none" w:sz="0" w:space="0" w:color="auto" w:frame="1"/>
        </w:rPr>
        <w:t>主要功能</w:t>
      </w:r>
    </w:p>
    <w:p w:rsidR="004F2C8E" w:rsidRDefault="004F2C8E" w:rsidP="004F2C8E">
      <w:pPr>
        <w:pStyle w:val="a7"/>
        <w:spacing w:beforeAutospacing="0" w:after="225" w:afterAutospacing="0"/>
        <w:textAlignment w:val="baseline"/>
        <w:rPr>
          <w:rFonts w:ascii="PingFang SC" w:hAnsi="PingFang SC"/>
          <w:color w:val="666666"/>
          <w:sz w:val="30"/>
          <w:szCs w:val="30"/>
        </w:rPr>
      </w:pPr>
      <w:r>
        <w:rPr>
          <w:rFonts w:ascii="PingFang SC" w:hAnsi="PingFang SC"/>
          <w:color w:val="666666"/>
          <w:sz w:val="30"/>
          <w:szCs w:val="30"/>
        </w:rPr>
        <w:t>互联网保险应用主要分为线上投保支付，线上理赔，渠道人员展业，保险相关资讯浏览，客服在线咨询等功能大类。泰康和众安均属于互联网保险公司，不是保险代理公司，因此除渠道人员展业外，其余功能都具备。</w:t>
      </w:r>
    </w:p>
    <w:p w:rsidR="004F2C8E" w:rsidRDefault="004F2C8E" w:rsidP="004F2C8E">
      <w:pPr>
        <w:pStyle w:val="a7"/>
        <w:spacing w:beforeAutospacing="0" w:after="225" w:afterAutospacing="0"/>
        <w:textAlignment w:val="baseline"/>
        <w:rPr>
          <w:rFonts w:ascii="PingFang SC" w:hAnsi="PingFang SC"/>
          <w:color w:val="666666"/>
          <w:sz w:val="30"/>
          <w:szCs w:val="30"/>
        </w:rPr>
      </w:pPr>
      <w:r>
        <w:rPr>
          <w:rFonts w:ascii="PingFang SC" w:hAnsi="PingFang SC"/>
          <w:color w:val="666666"/>
          <w:sz w:val="30"/>
          <w:szCs w:val="30"/>
        </w:rPr>
        <w:t>众安保险</w:t>
      </w:r>
    </w:p>
    <w:p w:rsidR="004F2C8E" w:rsidRDefault="004F2C8E" w:rsidP="004F2C8E">
      <w:pPr>
        <w:pStyle w:val="a7"/>
        <w:spacing w:beforeAutospacing="0" w:after="225" w:afterAutospacing="0"/>
        <w:textAlignment w:val="baseline"/>
        <w:rPr>
          <w:rFonts w:ascii="PingFang SC" w:hAnsi="PingFang SC"/>
          <w:color w:val="666666"/>
          <w:sz w:val="30"/>
          <w:szCs w:val="30"/>
        </w:rPr>
      </w:pPr>
      <w:r>
        <w:rPr>
          <w:rFonts w:ascii="PingFang SC" w:hAnsi="PingFang SC" w:hint="eastAsia"/>
          <w:noProof/>
          <w:color w:val="666666"/>
          <w:sz w:val="30"/>
          <w:szCs w:val="30"/>
        </w:rPr>
        <w:lastRenderedPageBreak/>
        <w:drawing>
          <wp:inline distT="0" distB="0" distL="0" distR="0">
            <wp:extent cx="3637280" cy="3173095"/>
            <wp:effectExtent l="0" t="0" r="1270" b="8255"/>
            <wp:docPr id="59" name="图片 59" descr="http://image.woshipm.com/wp-files/2017/09/CTO1o1ItDknmBoAoSi9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woshipm.com/wp-files/2017/09/CTO1o1ItDknmBoAoSi9s.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37280" cy="3173095"/>
                    </a:xfrm>
                    <a:prstGeom prst="rect">
                      <a:avLst/>
                    </a:prstGeom>
                    <a:noFill/>
                    <a:ln>
                      <a:noFill/>
                    </a:ln>
                  </pic:spPr>
                </pic:pic>
              </a:graphicData>
            </a:graphic>
          </wp:inline>
        </w:drawing>
      </w:r>
    </w:p>
    <w:p w:rsidR="004F2C8E" w:rsidRDefault="004F2C8E" w:rsidP="004F2C8E">
      <w:pPr>
        <w:pStyle w:val="a7"/>
        <w:spacing w:beforeAutospacing="0" w:afterAutospacing="0"/>
        <w:textAlignment w:val="baseline"/>
        <w:rPr>
          <w:rFonts w:ascii="PingFang SC" w:hAnsi="PingFang SC"/>
          <w:color w:val="666666"/>
          <w:sz w:val="30"/>
          <w:szCs w:val="30"/>
        </w:rPr>
      </w:pPr>
      <w:r>
        <w:rPr>
          <w:rStyle w:val="a8"/>
          <w:rFonts w:ascii="inherit" w:hAnsi="inherit"/>
          <w:color w:val="666666"/>
          <w:sz w:val="30"/>
          <w:szCs w:val="30"/>
          <w:bdr w:val="none" w:sz="0" w:space="0" w:color="auto" w:frame="1"/>
        </w:rPr>
        <w:t>功能分析：</w:t>
      </w:r>
      <w:r>
        <w:rPr>
          <w:rFonts w:ascii="PingFang SC" w:hAnsi="PingFang SC"/>
          <w:color w:val="666666"/>
          <w:sz w:val="30"/>
          <w:szCs w:val="30"/>
        </w:rPr>
        <w:t>众安保险</w:t>
      </w:r>
      <w:r>
        <w:rPr>
          <w:rFonts w:ascii="PingFang SC" w:hAnsi="PingFang SC"/>
          <w:color w:val="666666"/>
          <w:sz w:val="30"/>
          <w:szCs w:val="30"/>
        </w:rPr>
        <w:t>APP</w:t>
      </w:r>
      <w:r>
        <w:rPr>
          <w:rFonts w:ascii="PingFang SC" w:hAnsi="PingFang SC"/>
          <w:color w:val="666666"/>
          <w:sz w:val="30"/>
          <w:szCs w:val="30"/>
        </w:rPr>
        <w:t>的首页界面展示最上面是以轮播形式展示优惠活动广告，下面以矩阵排列形式展现主要功能图标，分为</w:t>
      </w:r>
      <w:r>
        <w:rPr>
          <w:rFonts w:ascii="PingFang SC" w:hAnsi="PingFang SC"/>
          <w:color w:val="666666"/>
          <w:sz w:val="30"/>
          <w:szCs w:val="30"/>
        </w:rPr>
        <w:t>“</w:t>
      </w:r>
      <w:r>
        <w:rPr>
          <w:rFonts w:ascii="PingFang SC" w:hAnsi="PingFang SC"/>
          <w:color w:val="666666"/>
          <w:sz w:val="30"/>
          <w:szCs w:val="30"/>
        </w:rPr>
        <w:t>健康</w:t>
      </w:r>
      <w:r>
        <w:rPr>
          <w:rFonts w:ascii="PingFang SC" w:hAnsi="PingFang SC"/>
          <w:color w:val="666666"/>
          <w:sz w:val="30"/>
          <w:szCs w:val="30"/>
        </w:rPr>
        <w:t>”</w:t>
      </w:r>
      <w:r>
        <w:rPr>
          <w:rFonts w:ascii="PingFang SC" w:hAnsi="PingFang SC"/>
          <w:color w:val="666666"/>
          <w:sz w:val="30"/>
          <w:szCs w:val="30"/>
        </w:rPr>
        <w:t>（健康险类别），</w:t>
      </w:r>
      <w:r>
        <w:rPr>
          <w:rFonts w:ascii="PingFang SC" w:hAnsi="PingFang SC"/>
          <w:color w:val="666666"/>
          <w:sz w:val="30"/>
          <w:szCs w:val="30"/>
        </w:rPr>
        <w:t>“</w:t>
      </w:r>
      <w:r>
        <w:rPr>
          <w:rFonts w:ascii="PingFang SC" w:hAnsi="PingFang SC"/>
          <w:color w:val="666666"/>
          <w:sz w:val="30"/>
          <w:szCs w:val="30"/>
        </w:rPr>
        <w:t>旅行</w:t>
      </w:r>
      <w:r>
        <w:rPr>
          <w:rFonts w:ascii="PingFang SC" w:hAnsi="PingFang SC"/>
          <w:color w:val="666666"/>
          <w:sz w:val="30"/>
          <w:szCs w:val="30"/>
        </w:rPr>
        <w:t>”</w:t>
      </w:r>
      <w:r>
        <w:rPr>
          <w:rFonts w:ascii="PingFang SC" w:hAnsi="PingFang SC"/>
          <w:color w:val="666666"/>
          <w:sz w:val="30"/>
          <w:szCs w:val="30"/>
        </w:rPr>
        <w:t>（意外险），</w:t>
      </w:r>
      <w:r>
        <w:rPr>
          <w:rFonts w:ascii="PingFang SC" w:hAnsi="PingFang SC"/>
          <w:color w:val="666666"/>
          <w:sz w:val="30"/>
          <w:szCs w:val="30"/>
        </w:rPr>
        <w:t>“</w:t>
      </w:r>
      <w:r>
        <w:rPr>
          <w:rFonts w:ascii="PingFang SC" w:hAnsi="PingFang SC"/>
          <w:color w:val="666666"/>
          <w:sz w:val="30"/>
          <w:szCs w:val="30"/>
        </w:rPr>
        <w:t>汽车</w:t>
      </w:r>
      <w:r>
        <w:rPr>
          <w:rFonts w:ascii="PingFang SC" w:hAnsi="PingFang SC"/>
          <w:color w:val="666666"/>
          <w:sz w:val="30"/>
          <w:szCs w:val="30"/>
        </w:rPr>
        <w:t>”</w:t>
      </w:r>
      <w:r>
        <w:rPr>
          <w:rFonts w:ascii="PingFang SC" w:hAnsi="PingFang SC"/>
          <w:color w:val="666666"/>
          <w:sz w:val="30"/>
          <w:szCs w:val="30"/>
        </w:rPr>
        <w:t>（车险报价），</w:t>
      </w:r>
      <w:r>
        <w:rPr>
          <w:rFonts w:ascii="PingFang SC" w:hAnsi="PingFang SC"/>
          <w:color w:val="666666"/>
          <w:sz w:val="30"/>
          <w:szCs w:val="30"/>
        </w:rPr>
        <w:t>“</w:t>
      </w:r>
      <w:r>
        <w:rPr>
          <w:rFonts w:ascii="PingFang SC" w:hAnsi="PingFang SC"/>
          <w:color w:val="666666"/>
          <w:sz w:val="30"/>
          <w:szCs w:val="30"/>
        </w:rPr>
        <w:t>金融信保</w:t>
      </w:r>
      <w:r>
        <w:rPr>
          <w:rFonts w:ascii="PingFang SC" w:hAnsi="PingFang SC"/>
          <w:color w:val="666666"/>
          <w:sz w:val="30"/>
          <w:szCs w:val="30"/>
        </w:rPr>
        <w:t>”</w:t>
      </w:r>
      <w:r>
        <w:rPr>
          <w:rFonts w:ascii="PingFang SC" w:hAnsi="PingFang SC"/>
          <w:color w:val="666666"/>
          <w:sz w:val="30"/>
          <w:szCs w:val="30"/>
        </w:rPr>
        <w:t>（理财险），</w:t>
      </w:r>
      <w:r>
        <w:rPr>
          <w:rFonts w:ascii="PingFang SC" w:hAnsi="PingFang SC"/>
          <w:color w:val="666666"/>
          <w:sz w:val="30"/>
          <w:szCs w:val="30"/>
        </w:rPr>
        <w:t>“</w:t>
      </w:r>
      <w:r>
        <w:rPr>
          <w:rFonts w:ascii="PingFang SC" w:hAnsi="PingFang SC"/>
          <w:color w:val="666666"/>
          <w:sz w:val="30"/>
          <w:szCs w:val="30"/>
        </w:rPr>
        <w:t>保障商城</w:t>
      </w:r>
      <w:r>
        <w:rPr>
          <w:rFonts w:ascii="PingFang SC" w:hAnsi="PingFang SC"/>
          <w:color w:val="666666"/>
          <w:sz w:val="30"/>
          <w:szCs w:val="30"/>
        </w:rPr>
        <w:t>”</w:t>
      </w:r>
      <w:r>
        <w:rPr>
          <w:rFonts w:ascii="PingFang SC" w:hAnsi="PingFang SC"/>
          <w:color w:val="666666"/>
          <w:sz w:val="30"/>
          <w:szCs w:val="30"/>
        </w:rPr>
        <w:t>（网上商城），</w:t>
      </w:r>
      <w:r>
        <w:rPr>
          <w:rFonts w:ascii="PingFang SC" w:hAnsi="PingFang SC"/>
          <w:color w:val="666666"/>
          <w:sz w:val="30"/>
          <w:szCs w:val="30"/>
        </w:rPr>
        <w:t>“</w:t>
      </w:r>
      <w:r>
        <w:rPr>
          <w:rFonts w:ascii="PingFang SC" w:hAnsi="PingFang SC"/>
          <w:color w:val="666666"/>
          <w:sz w:val="30"/>
          <w:szCs w:val="30"/>
        </w:rPr>
        <w:t>福利社</w:t>
      </w:r>
      <w:r>
        <w:rPr>
          <w:rFonts w:ascii="PingFang SC" w:hAnsi="PingFang SC"/>
          <w:color w:val="666666"/>
          <w:sz w:val="30"/>
          <w:szCs w:val="30"/>
        </w:rPr>
        <w:t>”</w:t>
      </w:r>
      <w:r>
        <w:rPr>
          <w:rFonts w:ascii="PingFang SC" w:hAnsi="PingFang SC"/>
          <w:color w:val="666666"/>
          <w:sz w:val="30"/>
          <w:szCs w:val="30"/>
        </w:rPr>
        <w:t>，</w:t>
      </w:r>
      <w:r>
        <w:rPr>
          <w:rFonts w:ascii="PingFang SC" w:hAnsi="PingFang SC"/>
          <w:color w:val="666666"/>
          <w:sz w:val="30"/>
          <w:szCs w:val="30"/>
        </w:rPr>
        <w:t>“</w:t>
      </w:r>
      <w:r>
        <w:rPr>
          <w:rFonts w:ascii="PingFang SC" w:hAnsi="PingFang SC"/>
          <w:color w:val="666666"/>
          <w:sz w:val="30"/>
          <w:szCs w:val="30"/>
        </w:rPr>
        <w:t>客服</w:t>
      </w:r>
      <w:r>
        <w:rPr>
          <w:rFonts w:ascii="PingFang SC" w:hAnsi="PingFang SC"/>
          <w:color w:val="666666"/>
          <w:sz w:val="30"/>
          <w:szCs w:val="30"/>
        </w:rPr>
        <w:t>”</w:t>
      </w:r>
      <w:r>
        <w:rPr>
          <w:rFonts w:ascii="PingFang SC" w:hAnsi="PingFang SC"/>
          <w:color w:val="666666"/>
          <w:sz w:val="30"/>
          <w:szCs w:val="30"/>
        </w:rPr>
        <w:t>，</w:t>
      </w:r>
      <w:r>
        <w:rPr>
          <w:rFonts w:ascii="PingFang SC" w:hAnsi="PingFang SC"/>
          <w:color w:val="666666"/>
          <w:sz w:val="30"/>
          <w:szCs w:val="30"/>
        </w:rPr>
        <w:t>“</w:t>
      </w:r>
      <w:r>
        <w:rPr>
          <w:rFonts w:ascii="PingFang SC" w:hAnsi="PingFang SC"/>
          <w:color w:val="666666"/>
          <w:sz w:val="30"/>
          <w:szCs w:val="30"/>
        </w:rPr>
        <w:t>积分商城</w:t>
      </w:r>
      <w:r>
        <w:rPr>
          <w:rFonts w:ascii="PingFang SC" w:hAnsi="PingFang SC"/>
          <w:color w:val="666666"/>
          <w:sz w:val="30"/>
          <w:szCs w:val="30"/>
        </w:rPr>
        <w:t>”</w:t>
      </w:r>
      <w:r>
        <w:rPr>
          <w:rFonts w:ascii="PingFang SC" w:hAnsi="PingFang SC"/>
          <w:color w:val="666666"/>
          <w:sz w:val="30"/>
          <w:szCs w:val="30"/>
        </w:rPr>
        <w:t>，下面</w:t>
      </w:r>
      <w:r>
        <w:rPr>
          <w:rFonts w:ascii="PingFang SC" w:hAnsi="PingFang SC"/>
          <w:color w:val="666666"/>
          <w:sz w:val="30"/>
          <w:szCs w:val="30"/>
        </w:rPr>
        <w:t>“</w:t>
      </w:r>
      <w:r>
        <w:rPr>
          <w:rFonts w:ascii="PingFang SC" w:hAnsi="PingFang SC"/>
          <w:color w:val="666666"/>
          <w:sz w:val="30"/>
          <w:szCs w:val="30"/>
        </w:rPr>
        <w:t>马头说</w:t>
      </w:r>
      <w:r>
        <w:rPr>
          <w:rFonts w:ascii="PingFang SC" w:hAnsi="PingFang SC"/>
          <w:color w:val="666666"/>
          <w:sz w:val="30"/>
          <w:szCs w:val="30"/>
        </w:rPr>
        <w:t>”</w:t>
      </w:r>
      <w:r>
        <w:rPr>
          <w:rFonts w:ascii="PingFang SC" w:hAnsi="PingFang SC"/>
          <w:color w:val="666666"/>
          <w:sz w:val="30"/>
          <w:szCs w:val="30"/>
        </w:rPr>
        <w:t>，主要是保险资讯文章的展示，向大众普及保险常识，这些资讯涉及到人们所关注的热点，大到买房买车，身体健康，小到手机碎屏处理等，同时会加入部分保险产品的售卖链接；</w:t>
      </w:r>
    </w:p>
    <w:p w:rsidR="004F2C8E" w:rsidRDefault="004F2C8E" w:rsidP="004F2C8E">
      <w:pPr>
        <w:pStyle w:val="a7"/>
        <w:spacing w:beforeAutospacing="0" w:afterAutospacing="0"/>
        <w:textAlignment w:val="baseline"/>
        <w:rPr>
          <w:rFonts w:ascii="PingFang SC" w:hAnsi="PingFang SC"/>
          <w:color w:val="666666"/>
          <w:sz w:val="30"/>
          <w:szCs w:val="30"/>
        </w:rPr>
      </w:pPr>
      <w:r>
        <w:rPr>
          <w:rStyle w:val="a8"/>
          <w:rFonts w:ascii="inherit" w:hAnsi="inherit"/>
          <w:color w:val="666666"/>
          <w:sz w:val="30"/>
          <w:szCs w:val="30"/>
          <w:bdr w:val="none" w:sz="0" w:space="0" w:color="auto" w:frame="1"/>
        </w:rPr>
        <w:t>个人分析和缺点：首先，在罗列的主要功能中缺少理赔服务的关键模块，理赔对于用户来讲是投保后出险后第一时间找保险公司赔付的重要渠道；其次，售后服务尤其是车险相关的售后服务比如</w:t>
      </w:r>
      <w:r>
        <w:rPr>
          <w:rStyle w:val="a8"/>
          <w:rFonts w:ascii="inherit" w:hAnsi="inherit"/>
          <w:color w:val="666666"/>
          <w:sz w:val="30"/>
          <w:szCs w:val="30"/>
          <w:bdr w:val="none" w:sz="0" w:space="0" w:color="auto" w:frame="1"/>
        </w:rPr>
        <w:t>4S</w:t>
      </w:r>
      <w:r>
        <w:rPr>
          <w:rStyle w:val="a8"/>
          <w:rFonts w:ascii="inherit" w:hAnsi="inherit"/>
          <w:color w:val="666666"/>
          <w:sz w:val="30"/>
          <w:szCs w:val="30"/>
          <w:bdr w:val="none" w:sz="0" w:space="0" w:color="auto" w:frame="1"/>
        </w:rPr>
        <w:t>店修理厂等信息的提供也是缺乏的，这些均是用户购买保险产品后及时需要知晓的关键信息和服务，在主页的显眼位置提</w:t>
      </w:r>
      <w:r>
        <w:rPr>
          <w:rStyle w:val="a8"/>
          <w:rFonts w:ascii="inherit" w:hAnsi="inherit"/>
          <w:color w:val="666666"/>
          <w:sz w:val="30"/>
          <w:szCs w:val="30"/>
          <w:bdr w:val="none" w:sz="0" w:space="0" w:color="auto" w:frame="1"/>
        </w:rPr>
        <w:lastRenderedPageBreak/>
        <w:t>供服务入口是很有必要的。</w:t>
      </w:r>
      <w:r>
        <w:rPr>
          <w:rStyle w:val="a8"/>
          <w:rFonts w:ascii="inherit" w:hAnsi="inherit"/>
          <w:color w:val="666666"/>
          <w:sz w:val="30"/>
          <w:szCs w:val="30"/>
          <w:bdr w:val="none" w:sz="0" w:space="0" w:color="auto" w:frame="1"/>
        </w:rPr>
        <w:t> </w:t>
      </w:r>
      <w:r>
        <w:rPr>
          <w:rStyle w:val="a8"/>
          <w:rFonts w:ascii="inherit" w:hAnsi="inherit"/>
          <w:color w:val="666666"/>
          <w:sz w:val="30"/>
          <w:szCs w:val="30"/>
          <w:bdr w:val="none" w:sz="0" w:space="0" w:color="auto" w:frame="1"/>
        </w:rPr>
        <w:t>相比之下，过多篇幅的资讯文章多少显得有些本末倒置，并且资讯文章均是大尺寸图片和文字描述提供链接，也是相当占据首页空间，个人建议可以直接提供相关产品的链接推广，附带资讯展示（仅文字即可），资讯标题和内容紧扣相关产品，这样对于用户而言既可以了解产品的详情又可以了解到购买保险产品的必要性。</w:t>
      </w:r>
    </w:p>
    <w:p w:rsidR="004F2C8E" w:rsidRDefault="004F2C8E" w:rsidP="004F2C8E">
      <w:pPr>
        <w:pStyle w:val="a7"/>
        <w:spacing w:beforeAutospacing="0" w:after="225" w:afterAutospacing="0"/>
        <w:textAlignment w:val="baseline"/>
        <w:rPr>
          <w:rFonts w:ascii="PingFang SC" w:hAnsi="PingFang SC"/>
          <w:color w:val="666666"/>
          <w:sz w:val="30"/>
          <w:szCs w:val="30"/>
        </w:rPr>
      </w:pPr>
      <w:r>
        <w:rPr>
          <w:rFonts w:ascii="PingFang SC" w:hAnsi="PingFang SC" w:hint="eastAsia"/>
          <w:noProof/>
          <w:color w:val="666666"/>
          <w:sz w:val="30"/>
          <w:szCs w:val="30"/>
        </w:rPr>
        <w:drawing>
          <wp:inline distT="0" distB="0" distL="0" distR="0">
            <wp:extent cx="4674235" cy="2770505"/>
            <wp:effectExtent l="0" t="0" r="0" b="0"/>
            <wp:docPr id="58" name="图片 58" descr="http://image.woshipm.com/wp-files/2017/09/GGJSYrmdl8aZhWXrsTO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woshipm.com/wp-files/2017/09/GGJSYrmdl8aZhWXrsTOy.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74235" cy="2770505"/>
                    </a:xfrm>
                    <a:prstGeom prst="rect">
                      <a:avLst/>
                    </a:prstGeom>
                    <a:noFill/>
                    <a:ln>
                      <a:noFill/>
                    </a:ln>
                  </pic:spPr>
                </pic:pic>
              </a:graphicData>
            </a:graphic>
          </wp:inline>
        </w:drawing>
      </w:r>
    </w:p>
    <w:p w:rsidR="004F2C8E" w:rsidRDefault="004F2C8E" w:rsidP="004F2C8E">
      <w:pPr>
        <w:pStyle w:val="a7"/>
        <w:spacing w:beforeAutospacing="0" w:afterAutospacing="0"/>
        <w:textAlignment w:val="baseline"/>
        <w:rPr>
          <w:rFonts w:ascii="PingFang SC" w:hAnsi="PingFang SC"/>
          <w:color w:val="666666"/>
          <w:sz w:val="30"/>
          <w:szCs w:val="30"/>
        </w:rPr>
      </w:pPr>
      <w:r>
        <w:rPr>
          <w:rStyle w:val="a8"/>
          <w:rFonts w:ascii="inherit" w:hAnsi="inherit"/>
          <w:color w:val="666666"/>
          <w:sz w:val="30"/>
          <w:szCs w:val="30"/>
          <w:bdr w:val="none" w:sz="0" w:space="0" w:color="auto" w:frame="1"/>
        </w:rPr>
        <w:t>功能分析：</w:t>
      </w:r>
      <w:r>
        <w:rPr>
          <w:rFonts w:ascii="PingFang SC" w:hAnsi="PingFang SC"/>
          <w:color w:val="666666"/>
          <w:sz w:val="30"/>
          <w:szCs w:val="30"/>
        </w:rPr>
        <w:t>众安所有产品展示均是清一色的三个栏目，商品详情，保障计划，服务详情。用户不用翻页或者点击其他链接入口切换等就可以阅读所有条款和需要获得的其他信息；保障计划中，对于各个版本的产品都明确以列表形式列出保险金，保障期限和适用人群的重要信息，服务详情中，详细的以一问一答方式列出常见问题。</w:t>
      </w:r>
    </w:p>
    <w:p w:rsidR="004F2C8E" w:rsidRDefault="004F2C8E" w:rsidP="004F2C8E">
      <w:pPr>
        <w:pStyle w:val="a7"/>
        <w:spacing w:beforeAutospacing="0" w:afterAutospacing="0"/>
        <w:textAlignment w:val="baseline"/>
        <w:rPr>
          <w:rFonts w:ascii="PingFang SC" w:hAnsi="PingFang SC"/>
          <w:color w:val="666666"/>
          <w:sz w:val="30"/>
          <w:szCs w:val="30"/>
        </w:rPr>
      </w:pPr>
      <w:r>
        <w:rPr>
          <w:rStyle w:val="a8"/>
          <w:rFonts w:ascii="inherit" w:hAnsi="inherit"/>
          <w:color w:val="666666"/>
          <w:sz w:val="30"/>
          <w:szCs w:val="30"/>
          <w:bdr w:val="none" w:sz="0" w:space="0" w:color="auto" w:frame="1"/>
        </w:rPr>
        <w:t>个人评价和缺点：展示内容罗列清晰，分类明确，让用户会觉得简明扼要，很有层次感，另外，在点击投保后再弹出让客户选择年龄，期限，性别等条件，这样能够减少页面篇幅的占用；不过</w:t>
      </w:r>
      <w:r>
        <w:rPr>
          <w:rStyle w:val="a8"/>
          <w:rFonts w:ascii="inherit" w:hAnsi="inherit"/>
          <w:color w:val="666666"/>
          <w:sz w:val="30"/>
          <w:szCs w:val="30"/>
          <w:bdr w:val="none" w:sz="0" w:space="0" w:color="auto" w:frame="1"/>
        </w:rPr>
        <w:lastRenderedPageBreak/>
        <w:t>在展示的服务详情信息中缺乏退保环节的介绍，如在保障期间不能申请退保也应该在服务中予以说明</w:t>
      </w:r>
      <w:r>
        <w:rPr>
          <w:rFonts w:ascii="PingFang SC" w:hAnsi="PingFang SC"/>
          <w:color w:val="666666"/>
          <w:sz w:val="30"/>
          <w:szCs w:val="30"/>
        </w:rPr>
        <w:t>。</w:t>
      </w:r>
    </w:p>
    <w:p w:rsidR="004F2C8E" w:rsidRDefault="004F2C8E" w:rsidP="004F2C8E">
      <w:pPr>
        <w:pStyle w:val="a7"/>
        <w:spacing w:beforeAutospacing="0" w:after="225" w:afterAutospacing="0"/>
        <w:textAlignment w:val="baseline"/>
        <w:rPr>
          <w:rFonts w:ascii="PingFang SC" w:hAnsi="PingFang SC"/>
          <w:color w:val="666666"/>
          <w:sz w:val="30"/>
          <w:szCs w:val="30"/>
        </w:rPr>
      </w:pPr>
      <w:r>
        <w:rPr>
          <w:rFonts w:ascii="PingFang SC" w:hAnsi="PingFang SC"/>
          <w:color w:val="666666"/>
          <w:sz w:val="30"/>
          <w:szCs w:val="30"/>
        </w:rPr>
        <w:t>以下为众安保险功能信息架构展示图</w:t>
      </w:r>
    </w:p>
    <w:p w:rsidR="004F2C8E" w:rsidRDefault="004F2C8E" w:rsidP="004F2C8E">
      <w:pPr>
        <w:pStyle w:val="a7"/>
        <w:spacing w:beforeAutospacing="0" w:after="225" w:afterAutospacing="0"/>
        <w:textAlignment w:val="baseline"/>
        <w:rPr>
          <w:rFonts w:ascii="PingFang SC" w:hAnsi="PingFang SC"/>
          <w:color w:val="666666"/>
          <w:sz w:val="30"/>
          <w:szCs w:val="30"/>
        </w:rPr>
      </w:pPr>
      <w:r>
        <w:rPr>
          <w:rFonts w:ascii="PingFang SC" w:hAnsi="PingFang SC" w:hint="eastAsia"/>
          <w:noProof/>
          <w:color w:val="666666"/>
          <w:sz w:val="30"/>
          <w:szCs w:val="30"/>
        </w:rPr>
        <w:lastRenderedPageBreak/>
        <w:drawing>
          <wp:inline distT="0" distB="0" distL="0" distR="0">
            <wp:extent cx="18649950" cy="23706455"/>
            <wp:effectExtent l="0" t="0" r="0" b="0"/>
            <wp:docPr id="57" name="图片 57" descr="http://image.woshipm.com/wp-files/2017/09/keccrNF62XMgOb0YYL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woshipm.com/wp-files/2017/09/keccrNF62XMgOb0YYLD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649950" cy="23706455"/>
                    </a:xfrm>
                    <a:prstGeom prst="rect">
                      <a:avLst/>
                    </a:prstGeom>
                    <a:noFill/>
                    <a:ln>
                      <a:noFill/>
                    </a:ln>
                  </pic:spPr>
                </pic:pic>
              </a:graphicData>
            </a:graphic>
          </wp:inline>
        </w:drawing>
      </w:r>
    </w:p>
    <w:p w:rsidR="004F2C8E" w:rsidRDefault="004F2C8E" w:rsidP="004F2C8E">
      <w:pPr>
        <w:pStyle w:val="a7"/>
        <w:spacing w:beforeAutospacing="0" w:afterAutospacing="0"/>
        <w:textAlignment w:val="baseline"/>
        <w:rPr>
          <w:rFonts w:ascii="PingFang SC" w:hAnsi="PingFang SC"/>
          <w:color w:val="666666"/>
          <w:sz w:val="30"/>
          <w:szCs w:val="30"/>
        </w:rPr>
      </w:pPr>
      <w:r>
        <w:rPr>
          <w:rStyle w:val="a8"/>
          <w:rFonts w:ascii="inherit" w:hAnsi="inherit"/>
          <w:color w:val="666666"/>
          <w:sz w:val="30"/>
          <w:szCs w:val="30"/>
          <w:bdr w:val="none" w:sz="0" w:space="0" w:color="auto" w:frame="1"/>
        </w:rPr>
        <w:lastRenderedPageBreak/>
        <w:t>功能分析：</w:t>
      </w:r>
      <w:r>
        <w:rPr>
          <w:rFonts w:ascii="PingFang SC" w:hAnsi="PingFang SC"/>
          <w:color w:val="666666"/>
          <w:sz w:val="30"/>
          <w:szCs w:val="30"/>
        </w:rPr>
        <w:t>众安的</w:t>
      </w:r>
      <w:r>
        <w:rPr>
          <w:rFonts w:ascii="PingFang SC" w:hAnsi="PingFang SC"/>
          <w:color w:val="666666"/>
          <w:sz w:val="30"/>
          <w:szCs w:val="30"/>
        </w:rPr>
        <w:t>“</w:t>
      </w:r>
      <w:r>
        <w:rPr>
          <w:rFonts w:ascii="PingFang SC" w:hAnsi="PingFang SC"/>
          <w:color w:val="666666"/>
          <w:sz w:val="30"/>
          <w:szCs w:val="30"/>
        </w:rPr>
        <w:t>马头说</w:t>
      </w:r>
      <w:r>
        <w:rPr>
          <w:rFonts w:ascii="PingFang SC" w:hAnsi="PingFang SC"/>
          <w:color w:val="666666"/>
          <w:sz w:val="30"/>
          <w:szCs w:val="30"/>
        </w:rPr>
        <w:t>”</w:t>
      </w:r>
      <w:r>
        <w:rPr>
          <w:rFonts w:ascii="PingFang SC" w:hAnsi="PingFang SC"/>
          <w:color w:val="666666"/>
          <w:sz w:val="30"/>
          <w:szCs w:val="30"/>
        </w:rPr>
        <w:t>以文章</w:t>
      </w:r>
      <w:r>
        <w:rPr>
          <w:rFonts w:ascii="PingFang SC" w:hAnsi="PingFang SC"/>
          <w:color w:val="666666"/>
          <w:sz w:val="30"/>
          <w:szCs w:val="30"/>
        </w:rPr>
        <w:t>+</w:t>
      </w:r>
      <w:r>
        <w:rPr>
          <w:rFonts w:ascii="PingFang SC" w:hAnsi="PingFang SC"/>
          <w:color w:val="666666"/>
          <w:sz w:val="30"/>
          <w:szCs w:val="30"/>
        </w:rPr>
        <w:t>视频的方式向用户普及相关保险知识，涉及用户日常生活，贴近大众，比较符合</w:t>
      </w:r>
      <w:r>
        <w:rPr>
          <w:rFonts w:ascii="PingFang SC" w:hAnsi="PingFang SC"/>
          <w:color w:val="666666"/>
          <w:sz w:val="30"/>
          <w:szCs w:val="30"/>
        </w:rPr>
        <w:t>APP</w:t>
      </w:r>
      <w:r>
        <w:rPr>
          <w:rFonts w:ascii="PingFang SC" w:hAnsi="PingFang SC"/>
          <w:color w:val="666666"/>
          <w:sz w:val="30"/>
          <w:szCs w:val="30"/>
        </w:rPr>
        <w:t>的</w:t>
      </w:r>
      <w:r>
        <w:rPr>
          <w:rFonts w:ascii="PingFang SC" w:hAnsi="PingFang SC"/>
          <w:color w:val="666666"/>
          <w:sz w:val="30"/>
          <w:szCs w:val="30"/>
        </w:rPr>
        <w:t>slogan</w:t>
      </w:r>
      <w:r>
        <w:rPr>
          <w:rFonts w:ascii="PingFang SC" w:hAnsi="PingFang SC"/>
          <w:color w:val="666666"/>
          <w:sz w:val="30"/>
          <w:szCs w:val="30"/>
        </w:rPr>
        <w:t>口号：</w:t>
      </w:r>
      <w:r>
        <w:rPr>
          <w:rFonts w:ascii="PingFang SC" w:hAnsi="PingFang SC"/>
          <w:color w:val="666666"/>
          <w:sz w:val="30"/>
          <w:szCs w:val="30"/>
        </w:rPr>
        <w:t>“</w:t>
      </w:r>
      <w:r>
        <w:rPr>
          <w:rFonts w:ascii="PingFang SC" w:hAnsi="PingFang SC"/>
          <w:color w:val="666666"/>
          <w:sz w:val="30"/>
          <w:szCs w:val="30"/>
        </w:rPr>
        <w:t>卖有温度的保险</w:t>
      </w:r>
      <w:r>
        <w:rPr>
          <w:rFonts w:ascii="PingFang SC" w:hAnsi="PingFang SC"/>
          <w:color w:val="666666"/>
          <w:sz w:val="30"/>
          <w:szCs w:val="30"/>
        </w:rPr>
        <w:t>”</w:t>
      </w:r>
      <w:r>
        <w:rPr>
          <w:rFonts w:ascii="PingFang SC" w:hAnsi="PingFang SC"/>
          <w:color w:val="666666"/>
          <w:sz w:val="30"/>
          <w:szCs w:val="30"/>
        </w:rPr>
        <w:t>，接下来众安分类：</w:t>
      </w:r>
      <w:r>
        <w:rPr>
          <w:rFonts w:ascii="PingFang SC" w:hAnsi="PingFang SC"/>
          <w:color w:val="666666"/>
          <w:sz w:val="30"/>
          <w:szCs w:val="30"/>
        </w:rPr>
        <w:t>“</w:t>
      </w:r>
      <w:r>
        <w:rPr>
          <w:rFonts w:ascii="PingFang SC" w:hAnsi="PingFang SC"/>
          <w:color w:val="666666"/>
          <w:sz w:val="30"/>
          <w:szCs w:val="30"/>
        </w:rPr>
        <w:t>健康新人生</w:t>
      </w:r>
      <w:r>
        <w:rPr>
          <w:rFonts w:ascii="PingFang SC" w:hAnsi="PingFang SC"/>
          <w:color w:val="666666"/>
          <w:sz w:val="30"/>
          <w:szCs w:val="30"/>
        </w:rPr>
        <w:t>”</w:t>
      </w:r>
      <w:r>
        <w:rPr>
          <w:rFonts w:ascii="PingFang SC" w:hAnsi="PingFang SC"/>
          <w:color w:val="666666"/>
          <w:sz w:val="30"/>
          <w:szCs w:val="30"/>
        </w:rPr>
        <w:t>，</w:t>
      </w:r>
      <w:r>
        <w:rPr>
          <w:rFonts w:ascii="PingFang SC" w:hAnsi="PingFang SC"/>
          <w:color w:val="666666"/>
          <w:sz w:val="30"/>
          <w:szCs w:val="30"/>
        </w:rPr>
        <w:t>“</w:t>
      </w:r>
      <w:r>
        <w:rPr>
          <w:rFonts w:ascii="PingFang SC" w:hAnsi="PingFang SC"/>
          <w:color w:val="666666"/>
          <w:sz w:val="30"/>
          <w:szCs w:val="30"/>
        </w:rPr>
        <w:t>运动新势力</w:t>
      </w:r>
      <w:r>
        <w:rPr>
          <w:rFonts w:ascii="PingFang SC" w:hAnsi="PingFang SC"/>
          <w:color w:val="666666"/>
          <w:sz w:val="30"/>
          <w:szCs w:val="30"/>
        </w:rPr>
        <w:t>”</w:t>
      </w:r>
      <w:r>
        <w:rPr>
          <w:rFonts w:ascii="PingFang SC" w:hAnsi="PingFang SC"/>
          <w:color w:val="666666"/>
          <w:sz w:val="30"/>
          <w:szCs w:val="30"/>
        </w:rPr>
        <w:t>，</w:t>
      </w:r>
      <w:r>
        <w:rPr>
          <w:rFonts w:ascii="PingFang SC" w:hAnsi="PingFang SC"/>
          <w:color w:val="666666"/>
          <w:sz w:val="30"/>
          <w:szCs w:val="30"/>
        </w:rPr>
        <w:t>“</w:t>
      </w:r>
      <w:r>
        <w:rPr>
          <w:rFonts w:ascii="PingFang SC" w:hAnsi="PingFang SC"/>
          <w:color w:val="666666"/>
          <w:sz w:val="30"/>
          <w:szCs w:val="30"/>
        </w:rPr>
        <w:t>车享新生活</w:t>
      </w:r>
      <w:r>
        <w:rPr>
          <w:rFonts w:ascii="PingFang SC" w:hAnsi="PingFang SC"/>
          <w:color w:val="666666"/>
          <w:sz w:val="30"/>
          <w:szCs w:val="30"/>
        </w:rPr>
        <w:t>”</w:t>
      </w:r>
      <w:r>
        <w:rPr>
          <w:rFonts w:ascii="PingFang SC" w:hAnsi="PingFang SC"/>
          <w:color w:val="666666"/>
          <w:sz w:val="30"/>
          <w:szCs w:val="30"/>
        </w:rPr>
        <w:t>，</w:t>
      </w:r>
      <w:r>
        <w:rPr>
          <w:rFonts w:ascii="PingFang SC" w:hAnsi="PingFang SC"/>
          <w:color w:val="666666"/>
          <w:sz w:val="30"/>
          <w:szCs w:val="30"/>
        </w:rPr>
        <w:t>“</w:t>
      </w:r>
      <w:r>
        <w:rPr>
          <w:rFonts w:ascii="PingFang SC" w:hAnsi="PingFang SC"/>
          <w:color w:val="666666"/>
          <w:sz w:val="30"/>
          <w:szCs w:val="30"/>
        </w:rPr>
        <w:t>旅行新保障</w:t>
      </w:r>
      <w:r>
        <w:rPr>
          <w:rFonts w:ascii="PingFang SC" w:hAnsi="PingFang SC"/>
          <w:color w:val="666666"/>
          <w:sz w:val="30"/>
          <w:szCs w:val="30"/>
        </w:rPr>
        <w:t>”</w:t>
      </w:r>
      <w:r>
        <w:rPr>
          <w:rFonts w:ascii="PingFang SC" w:hAnsi="PingFang SC"/>
          <w:color w:val="666666"/>
          <w:sz w:val="30"/>
          <w:szCs w:val="30"/>
        </w:rPr>
        <w:t>，</w:t>
      </w:r>
      <w:r>
        <w:rPr>
          <w:rFonts w:ascii="PingFang SC" w:hAnsi="PingFang SC"/>
          <w:color w:val="666666"/>
          <w:sz w:val="30"/>
          <w:szCs w:val="30"/>
        </w:rPr>
        <w:t>“</w:t>
      </w:r>
      <w:r>
        <w:rPr>
          <w:rFonts w:ascii="PingFang SC" w:hAnsi="PingFang SC"/>
          <w:color w:val="666666"/>
          <w:sz w:val="30"/>
          <w:szCs w:val="30"/>
        </w:rPr>
        <w:t>数码新视界</w:t>
      </w:r>
      <w:r>
        <w:rPr>
          <w:rFonts w:ascii="PingFang SC" w:hAnsi="PingFang SC"/>
          <w:color w:val="666666"/>
          <w:sz w:val="30"/>
          <w:szCs w:val="30"/>
        </w:rPr>
        <w:t>”</w:t>
      </w:r>
      <w:r>
        <w:rPr>
          <w:rFonts w:ascii="PingFang SC" w:hAnsi="PingFang SC"/>
          <w:color w:val="666666"/>
          <w:sz w:val="30"/>
          <w:szCs w:val="30"/>
        </w:rPr>
        <w:t>，五部分分别涉及对应保险产品展示，并且每项的下方均有附加功能，</w:t>
      </w:r>
      <w:r>
        <w:rPr>
          <w:rFonts w:ascii="PingFang SC" w:hAnsi="PingFang SC"/>
          <w:color w:val="666666"/>
          <w:sz w:val="30"/>
          <w:szCs w:val="30"/>
        </w:rPr>
        <w:t>“</w:t>
      </w:r>
      <w:r>
        <w:rPr>
          <w:rFonts w:ascii="PingFang SC" w:hAnsi="PingFang SC"/>
          <w:color w:val="666666"/>
          <w:sz w:val="30"/>
          <w:szCs w:val="30"/>
        </w:rPr>
        <w:t>运动新势力</w:t>
      </w:r>
      <w:r>
        <w:rPr>
          <w:rFonts w:ascii="PingFang SC" w:hAnsi="PingFang SC"/>
          <w:color w:val="666666"/>
          <w:sz w:val="30"/>
          <w:szCs w:val="30"/>
        </w:rPr>
        <w:t>”</w:t>
      </w:r>
      <w:r>
        <w:rPr>
          <w:rFonts w:ascii="PingFang SC" w:hAnsi="PingFang SC"/>
          <w:color w:val="666666"/>
          <w:sz w:val="30"/>
          <w:szCs w:val="30"/>
        </w:rPr>
        <w:t>下附加了做操视频，主要针对了白领办公一族久不运动设置。</w:t>
      </w:r>
      <w:r>
        <w:rPr>
          <w:rFonts w:ascii="PingFang SC" w:hAnsi="PingFang SC"/>
          <w:color w:val="666666"/>
          <w:sz w:val="30"/>
          <w:szCs w:val="30"/>
        </w:rPr>
        <w:t>“</w:t>
      </w:r>
      <w:r>
        <w:rPr>
          <w:rFonts w:ascii="PingFang SC" w:hAnsi="PingFang SC"/>
          <w:color w:val="666666"/>
          <w:sz w:val="30"/>
          <w:szCs w:val="30"/>
        </w:rPr>
        <w:t>车享新生活</w:t>
      </w:r>
      <w:r>
        <w:rPr>
          <w:rFonts w:ascii="PingFang SC" w:hAnsi="PingFang SC"/>
          <w:color w:val="666666"/>
          <w:sz w:val="30"/>
          <w:szCs w:val="30"/>
        </w:rPr>
        <w:t>”</w:t>
      </w:r>
      <w:r>
        <w:rPr>
          <w:rFonts w:ascii="PingFang SC" w:hAnsi="PingFang SC"/>
          <w:color w:val="666666"/>
          <w:sz w:val="30"/>
          <w:szCs w:val="30"/>
        </w:rPr>
        <w:t>下附加了附近停车场，附近加油站的功能，方便了驾驶人员找停车位困难的需求；</w:t>
      </w:r>
      <w:r>
        <w:rPr>
          <w:rFonts w:ascii="PingFang SC" w:hAnsi="PingFang SC"/>
          <w:color w:val="666666"/>
          <w:sz w:val="30"/>
          <w:szCs w:val="30"/>
        </w:rPr>
        <w:t>“</w:t>
      </w:r>
      <w:r>
        <w:rPr>
          <w:rFonts w:ascii="PingFang SC" w:hAnsi="PingFang SC"/>
          <w:color w:val="666666"/>
          <w:sz w:val="30"/>
          <w:szCs w:val="30"/>
        </w:rPr>
        <w:t>旅行新保障</w:t>
      </w:r>
      <w:r>
        <w:rPr>
          <w:rFonts w:ascii="PingFang SC" w:hAnsi="PingFang SC"/>
          <w:color w:val="666666"/>
          <w:sz w:val="30"/>
          <w:szCs w:val="30"/>
        </w:rPr>
        <w:t>”</w:t>
      </w:r>
      <w:r>
        <w:rPr>
          <w:rFonts w:ascii="PingFang SC" w:hAnsi="PingFang SC"/>
          <w:color w:val="666666"/>
          <w:sz w:val="30"/>
          <w:szCs w:val="30"/>
        </w:rPr>
        <w:t>附加了一键报案，风险提示的功能，针对旅行意外和境外旅行人员的风险保障。另外，主页右边侧众安设计了一个</w:t>
      </w:r>
      <w:r>
        <w:rPr>
          <w:rFonts w:ascii="PingFang SC" w:hAnsi="PingFang SC"/>
          <w:color w:val="666666"/>
          <w:sz w:val="30"/>
          <w:szCs w:val="30"/>
        </w:rPr>
        <w:t>“</w:t>
      </w:r>
      <w:r>
        <w:rPr>
          <w:rFonts w:ascii="PingFang SC" w:hAnsi="PingFang SC"/>
          <w:color w:val="666666"/>
          <w:sz w:val="30"/>
          <w:szCs w:val="30"/>
        </w:rPr>
        <w:t>树叶状</w:t>
      </w:r>
      <w:r>
        <w:rPr>
          <w:rFonts w:ascii="PingFang SC" w:hAnsi="PingFang SC"/>
          <w:color w:val="666666"/>
          <w:sz w:val="30"/>
          <w:szCs w:val="30"/>
        </w:rPr>
        <w:t>”</w:t>
      </w:r>
      <w:r>
        <w:rPr>
          <w:rFonts w:ascii="PingFang SC" w:hAnsi="PingFang SC"/>
          <w:color w:val="666666"/>
          <w:sz w:val="30"/>
          <w:szCs w:val="30"/>
        </w:rPr>
        <w:t>浮动的入口，用来推荐热销产品，用户点击后即跳转到产品海报页浏览产品。</w:t>
      </w:r>
    </w:p>
    <w:p w:rsidR="004F2C8E" w:rsidRDefault="004F2C8E" w:rsidP="004F2C8E">
      <w:pPr>
        <w:pStyle w:val="a7"/>
        <w:spacing w:beforeAutospacing="0" w:after="225" w:afterAutospacing="0"/>
        <w:textAlignment w:val="baseline"/>
        <w:rPr>
          <w:rFonts w:ascii="PingFang SC" w:hAnsi="PingFang SC"/>
          <w:color w:val="666666"/>
          <w:sz w:val="30"/>
          <w:szCs w:val="30"/>
        </w:rPr>
      </w:pPr>
      <w:r>
        <w:rPr>
          <w:rFonts w:ascii="PingFang SC" w:hAnsi="PingFang SC" w:hint="eastAsia"/>
          <w:noProof/>
          <w:color w:val="666666"/>
          <w:sz w:val="30"/>
          <w:szCs w:val="30"/>
        </w:rPr>
        <w:drawing>
          <wp:inline distT="0" distB="0" distL="0" distR="0">
            <wp:extent cx="3752850" cy="3322955"/>
            <wp:effectExtent l="0" t="0" r="0" b="0"/>
            <wp:docPr id="56" name="图片 56" descr="http://image.woshipm.com/wp-files/2017/09/cJx8jpaan6GgwOssIzY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woshipm.com/wp-files/2017/09/cJx8jpaan6GgwOssIzY0.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52850" cy="3322955"/>
                    </a:xfrm>
                    <a:prstGeom prst="rect">
                      <a:avLst/>
                    </a:prstGeom>
                    <a:noFill/>
                    <a:ln>
                      <a:noFill/>
                    </a:ln>
                  </pic:spPr>
                </pic:pic>
              </a:graphicData>
            </a:graphic>
          </wp:inline>
        </w:drawing>
      </w:r>
    </w:p>
    <w:p w:rsidR="004F2C8E" w:rsidRDefault="004F2C8E" w:rsidP="004F2C8E">
      <w:pPr>
        <w:pStyle w:val="a7"/>
        <w:spacing w:beforeAutospacing="0" w:afterAutospacing="0"/>
        <w:textAlignment w:val="baseline"/>
        <w:rPr>
          <w:rFonts w:ascii="PingFang SC" w:hAnsi="PingFang SC"/>
          <w:color w:val="666666"/>
          <w:sz w:val="30"/>
          <w:szCs w:val="30"/>
        </w:rPr>
      </w:pPr>
      <w:r>
        <w:rPr>
          <w:rStyle w:val="a8"/>
          <w:rFonts w:ascii="inherit" w:hAnsi="inherit"/>
          <w:color w:val="666666"/>
          <w:sz w:val="30"/>
          <w:szCs w:val="30"/>
          <w:bdr w:val="none" w:sz="0" w:space="0" w:color="auto" w:frame="1"/>
        </w:rPr>
        <w:t>缺点和个人评价：这五个分类虽然是考虑了用户的</w:t>
      </w:r>
      <w:r>
        <w:rPr>
          <w:rStyle w:val="a8"/>
          <w:rFonts w:ascii="inherit" w:hAnsi="inherit"/>
          <w:color w:val="666666"/>
          <w:sz w:val="30"/>
          <w:szCs w:val="30"/>
          <w:bdr w:val="none" w:sz="0" w:space="0" w:color="auto" w:frame="1"/>
        </w:rPr>
        <w:t>5</w:t>
      </w:r>
      <w:r>
        <w:rPr>
          <w:rStyle w:val="a8"/>
          <w:rFonts w:ascii="inherit" w:hAnsi="inherit"/>
          <w:color w:val="666666"/>
          <w:sz w:val="30"/>
          <w:szCs w:val="30"/>
          <w:bdr w:val="none" w:sz="0" w:space="0" w:color="auto" w:frame="1"/>
        </w:rPr>
        <w:t>中不同生</w:t>
      </w:r>
      <w:r>
        <w:rPr>
          <w:rStyle w:val="a8"/>
          <w:rFonts w:ascii="inherit" w:hAnsi="inherit"/>
          <w:color w:val="666666"/>
          <w:sz w:val="30"/>
          <w:szCs w:val="30"/>
          <w:bdr w:val="none" w:sz="0" w:space="0" w:color="auto" w:frame="1"/>
        </w:rPr>
        <w:lastRenderedPageBreak/>
        <w:t>活场景，不过</w:t>
      </w:r>
      <w:r>
        <w:rPr>
          <w:rStyle w:val="a8"/>
          <w:rFonts w:ascii="inherit" w:hAnsi="inherit"/>
          <w:color w:val="666666"/>
          <w:sz w:val="30"/>
          <w:szCs w:val="30"/>
          <w:bdr w:val="none" w:sz="0" w:space="0" w:color="auto" w:frame="1"/>
        </w:rPr>
        <w:t>“</w:t>
      </w:r>
      <w:r>
        <w:rPr>
          <w:rStyle w:val="a8"/>
          <w:rFonts w:ascii="inherit" w:hAnsi="inherit"/>
          <w:color w:val="666666"/>
          <w:sz w:val="30"/>
          <w:szCs w:val="30"/>
          <w:bdr w:val="none" w:sz="0" w:space="0" w:color="auto" w:frame="1"/>
        </w:rPr>
        <w:t>健康新人生</w:t>
      </w:r>
      <w:r>
        <w:rPr>
          <w:rStyle w:val="a8"/>
          <w:rFonts w:ascii="inherit" w:hAnsi="inherit"/>
          <w:color w:val="666666"/>
          <w:sz w:val="30"/>
          <w:szCs w:val="30"/>
          <w:bdr w:val="none" w:sz="0" w:space="0" w:color="auto" w:frame="1"/>
        </w:rPr>
        <w:t>”</w:t>
      </w:r>
      <w:r>
        <w:rPr>
          <w:rStyle w:val="a8"/>
          <w:rFonts w:ascii="inherit" w:hAnsi="inherit"/>
          <w:color w:val="666666"/>
          <w:sz w:val="30"/>
          <w:szCs w:val="30"/>
          <w:bdr w:val="none" w:sz="0" w:space="0" w:color="auto" w:frame="1"/>
        </w:rPr>
        <w:t>中的附加功能</w:t>
      </w:r>
      <w:r>
        <w:rPr>
          <w:rStyle w:val="a8"/>
          <w:rFonts w:ascii="inherit" w:hAnsi="inherit"/>
          <w:color w:val="666666"/>
          <w:sz w:val="30"/>
          <w:szCs w:val="30"/>
          <w:bdr w:val="none" w:sz="0" w:space="0" w:color="auto" w:frame="1"/>
        </w:rPr>
        <w:t>--</w:t>
      </w:r>
      <w:r>
        <w:rPr>
          <w:rStyle w:val="a8"/>
          <w:rFonts w:ascii="inherit" w:hAnsi="inherit"/>
          <w:color w:val="666666"/>
          <w:sz w:val="30"/>
          <w:szCs w:val="30"/>
          <w:bdr w:val="none" w:sz="0" w:space="0" w:color="auto" w:frame="1"/>
        </w:rPr>
        <w:t>家庭计划保险评测功能</w:t>
      </w:r>
      <w:r>
        <w:rPr>
          <w:rStyle w:val="a8"/>
          <w:rFonts w:ascii="inherit" w:hAnsi="inherit"/>
          <w:color w:val="666666"/>
          <w:sz w:val="30"/>
          <w:szCs w:val="30"/>
          <w:bdr w:val="none" w:sz="0" w:space="0" w:color="auto" w:frame="1"/>
        </w:rPr>
        <w:t xml:space="preserve"> </w:t>
      </w:r>
      <w:r>
        <w:rPr>
          <w:rStyle w:val="a8"/>
          <w:rFonts w:ascii="inherit" w:hAnsi="inherit"/>
          <w:color w:val="666666"/>
          <w:sz w:val="30"/>
          <w:szCs w:val="30"/>
          <w:bdr w:val="none" w:sz="0" w:space="0" w:color="auto" w:frame="1"/>
        </w:rPr>
        <w:t>本身是一个可以省去用户面对纷繁的保险产品节省选择时间的功能，这类功能应该作为一个主要的功能入口放在进入主页显眼位置；此外，可以在</w:t>
      </w:r>
      <w:r>
        <w:rPr>
          <w:rStyle w:val="a8"/>
          <w:rFonts w:ascii="inherit" w:hAnsi="inherit"/>
          <w:color w:val="666666"/>
          <w:sz w:val="30"/>
          <w:szCs w:val="30"/>
          <w:bdr w:val="none" w:sz="0" w:space="0" w:color="auto" w:frame="1"/>
        </w:rPr>
        <w:t>“</w:t>
      </w:r>
      <w:r>
        <w:rPr>
          <w:rStyle w:val="a8"/>
          <w:rFonts w:ascii="inherit" w:hAnsi="inherit"/>
          <w:color w:val="666666"/>
          <w:sz w:val="30"/>
          <w:szCs w:val="30"/>
          <w:bdr w:val="none" w:sz="0" w:space="0" w:color="auto" w:frame="1"/>
        </w:rPr>
        <w:t>运动新势力</w:t>
      </w:r>
      <w:r>
        <w:rPr>
          <w:rStyle w:val="a8"/>
          <w:rFonts w:ascii="inherit" w:hAnsi="inherit"/>
          <w:color w:val="666666"/>
          <w:sz w:val="30"/>
          <w:szCs w:val="30"/>
          <w:bdr w:val="none" w:sz="0" w:space="0" w:color="auto" w:frame="1"/>
        </w:rPr>
        <w:t>”</w:t>
      </w:r>
      <w:r>
        <w:rPr>
          <w:rStyle w:val="a8"/>
          <w:rFonts w:ascii="inherit" w:hAnsi="inherit"/>
          <w:color w:val="666666"/>
          <w:sz w:val="30"/>
          <w:szCs w:val="30"/>
          <w:bdr w:val="none" w:sz="0" w:space="0" w:color="auto" w:frame="1"/>
        </w:rPr>
        <w:t>下引入专家对于身体健康的直播或讲座，其实对于</w:t>
      </w:r>
      <w:r>
        <w:rPr>
          <w:rStyle w:val="a8"/>
          <w:rFonts w:ascii="inherit" w:hAnsi="inherit"/>
          <w:color w:val="666666"/>
          <w:sz w:val="30"/>
          <w:szCs w:val="30"/>
          <w:bdr w:val="none" w:sz="0" w:space="0" w:color="auto" w:frame="1"/>
        </w:rPr>
        <w:t>“</w:t>
      </w:r>
      <w:r>
        <w:rPr>
          <w:rStyle w:val="a8"/>
          <w:rFonts w:ascii="inherit" w:hAnsi="inherit"/>
          <w:color w:val="666666"/>
          <w:sz w:val="30"/>
          <w:szCs w:val="30"/>
          <w:bdr w:val="none" w:sz="0" w:space="0" w:color="auto" w:frame="1"/>
        </w:rPr>
        <w:t>运动新势力</w:t>
      </w:r>
      <w:r>
        <w:rPr>
          <w:rStyle w:val="a8"/>
          <w:rFonts w:ascii="inherit" w:hAnsi="inherit"/>
          <w:color w:val="666666"/>
          <w:sz w:val="30"/>
          <w:szCs w:val="30"/>
          <w:bdr w:val="none" w:sz="0" w:space="0" w:color="auto" w:frame="1"/>
        </w:rPr>
        <w:t>”</w:t>
      </w:r>
      <w:r>
        <w:rPr>
          <w:rStyle w:val="a8"/>
          <w:rFonts w:ascii="inherit" w:hAnsi="inherit"/>
          <w:color w:val="666666"/>
          <w:sz w:val="30"/>
          <w:szCs w:val="30"/>
          <w:bdr w:val="none" w:sz="0" w:space="0" w:color="auto" w:frame="1"/>
        </w:rPr>
        <w:t>下的附加功能</w:t>
      </w:r>
      <w:r>
        <w:rPr>
          <w:rStyle w:val="a8"/>
          <w:rFonts w:ascii="inherit" w:hAnsi="inherit"/>
          <w:color w:val="666666"/>
          <w:sz w:val="30"/>
          <w:szCs w:val="30"/>
          <w:bdr w:val="none" w:sz="0" w:space="0" w:color="auto" w:frame="1"/>
        </w:rPr>
        <w:t>“</w:t>
      </w:r>
      <w:r>
        <w:rPr>
          <w:rStyle w:val="a8"/>
          <w:rFonts w:ascii="inherit" w:hAnsi="inherit"/>
          <w:color w:val="666666"/>
          <w:sz w:val="30"/>
          <w:szCs w:val="30"/>
          <w:bdr w:val="none" w:sz="0" w:space="0" w:color="auto" w:frame="1"/>
        </w:rPr>
        <w:t>做操视频</w:t>
      </w:r>
      <w:r>
        <w:rPr>
          <w:rStyle w:val="a8"/>
          <w:rFonts w:ascii="inherit" w:hAnsi="inherit"/>
          <w:color w:val="666666"/>
          <w:sz w:val="30"/>
          <w:szCs w:val="30"/>
          <w:bdr w:val="none" w:sz="0" w:space="0" w:color="auto" w:frame="1"/>
        </w:rPr>
        <w:t>”</w:t>
      </w:r>
      <w:r>
        <w:rPr>
          <w:rStyle w:val="a8"/>
          <w:rFonts w:ascii="inherit" w:hAnsi="inherit"/>
          <w:color w:val="666666"/>
          <w:sz w:val="30"/>
          <w:szCs w:val="30"/>
          <w:bdr w:val="none" w:sz="0" w:space="0" w:color="auto" w:frame="1"/>
        </w:rPr>
        <w:t>，一共只有</w:t>
      </w:r>
      <w:r>
        <w:rPr>
          <w:rStyle w:val="a8"/>
          <w:rFonts w:ascii="inherit" w:hAnsi="inherit"/>
          <w:color w:val="666666"/>
          <w:sz w:val="30"/>
          <w:szCs w:val="30"/>
          <w:bdr w:val="none" w:sz="0" w:space="0" w:color="auto" w:frame="1"/>
        </w:rPr>
        <w:t>5</w:t>
      </w:r>
      <w:r>
        <w:rPr>
          <w:rStyle w:val="a8"/>
          <w:rFonts w:ascii="inherit" w:hAnsi="inherit"/>
          <w:color w:val="666666"/>
          <w:sz w:val="30"/>
          <w:szCs w:val="30"/>
          <w:bdr w:val="none" w:sz="0" w:space="0" w:color="auto" w:frame="1"/>
        </w:rPr>
        <w:t>个办公室做操视频，本身内容显得很少。</w:t>
      </w:r>
    </w:p>
    <w:p w:rsidR="004F2C8E" w:rsidRDefault="004F2C8E" w:rsidP="004F2C8E">
      <w:pPr>
        <w:pStyle w:val="a7"/>
        <w:spacing w:beforeAutospacing="0" w:after="225" w:afterAutospacing="0"/>
        <w:textAlignment w:val="baseline"/>
        <w:rPr>
          <w:rFonts w:ascii="PingFang SC" w:hAnsi="PingFang SC"/>
          <w:color w:val="666666"/>
          <w:sz w:val="30"/>
          <w:szCs w:val="30"/>
        </w:rPr>
      </w:pPr>
      <w:r>
        <w:rPr>
          <w:rFonts w:ascii="PingFang SC" w:hAnsi="PingFang SC" w:hint="eastAsia"/>
          <w:noProof/>
          <w:color w:val="666666"/>
          <w:sz w:val="30"/>
          <w:szCs w:val="30"/>
        </w:rPr>
        <w:drawing>
          <wp:inline distT="0" distB="0" distL="0" distR="0">
            <wp:extent cx="1781175" cy="3173095"/>
            <wp:effectExtent l="0" t="0" r="9525" b="8255"/>
            <wp:docPr id="55" name="图片 55" descr="http://image.woshipm.com/wp-files/2017/09/KyOnZNhWBCR6jHyOru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age.woshipm.com/wp-files/2017/09/KyOnZNhWBCR6jHyOrua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81175" cy="3173095"/>
                    </a:xfrm>
                    <a:prstGeom prst="rect">
                      <a:avLst/>
                    </a:prstGeom>
                    <a:noFill/>
                    <a:ln>
                      <a:noFill/>
                    </a:ln>
                  </pic:spPr>
                </pic:pic>
              </a:graphicData>
            </a:graphic>
          </wp:inline>
        </w:drawing>
      </w:r>
    </w:p>
    <w:p w:rsidR="004F2C8E" w:rsidRDefault="004F2C8E" w:rsidP="004F2C8E">
      <w:pPr>
        <w:pStyle w:val="a7"/>
        <w:spacing w:beforeAutospacing="0" w:after="225" w:afterAutospacing="0"/>
        <w:textAlignment w:val="baseline"/>
        <w:rPr>
          <w:rFonts w:ascii="PingFang SC" w:hAnsi="PingFang SC"/>
          <w:color w:val="666666"/>
          <w:sz w:val="30"/>
          <w:szCs w:val="30"/>
        </w:rPr>
      </w:pPr>
      <w:r>
        <w:rPr>
          <w:rFonts w:ascii="PingFang SC" w:hAnsi="PingFang SC"/>
          <w:color w:val="666666"/>
          <w:sz w:val="30"/>
          <w:szCs w:val="30"/>
        </w:rPr>
        <w:t>积分服务</w:t>
      </w:r>
      <w:r>
        <w:rPr>
          <w:rFonts w:ascii="PingFang SC" w:hAnsi="PingFang SC"/>
          <w:color w:val="666666"/>
          <w:sz w:val="30"/>
          <w:szCs w:val="30"/>
        </w:rPr>
        <w:t>&amp;</w:t>
      </w:r>
      <w:r>
        <w:rPr>
          <w:rFonts w:ascii="PingFang SC" w:hAnsi="PingFang SC"/>
          <w:color w:val="666666"/>
          <w:sz w:val="30"/>
          <w:szCs w:val="30"/>
        </w:rPr>
        <w:t>保障商城</w:t>
      </w:r>
    </w:p>
    <w:p w:rsidR="004F2C8E" w:rsidRDefault="004F2C8E" w:rsidP="004F2C8E">
      <w:pPr>
        <w:pStyle w:val="a7"/>
        <w:spacing w:beforeAutospacing="0" w:after="225" w:afterAutospacing="0"/>
        <w:textAlignment w:val="baseline"/>
        <w:rPr>
          <w:rFonts w:ascii="PingFang SC" w:hAnsi="PingFang SC"/>
          <w:color w:val="666666"/>
          <w:sz w:val="30"/>
          <w:szCs w:val="30"/>
        </w:rPr>
      </w:pPr>
      <w:r>
        <w:rPr>
          <w:rFonts w:ascii="PingFang SC" w:hAnsi="PingFang SC" w:hint="eastAsia"/>
          <w:noProof/>
          <w:color w:val="666666"/>
          <w:sz w:val="30"/>
          <w:szCs w:val="30"/>
        </w:rPr>
        <w:lastRenderedPageBreak/>
        <w:drawing>
          <wp:inline distT="0" distB="0" distL="0" distR="0">
            <wp:extent cx="4107815" cy="3616960"/>
            <wp:effectExtent l="0" t="0" r="6985" b="2540"/>
            <wp:docPr id="54" name="图片 54" descr="http://image.woshipm.com/wp-files/2017/09/bVyqGOpqzdLrAfs0Gvx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woshipm.com/wp-files/2017/09/bVyqGOpqzdLrAfs0GvxQ.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07815" cy="3616960"/>
                    </a:xfrm>
                    <a:prstGeom prst="rect">
                      <a:avLst/>
                    </a:prstGeom>
                    <a:noFill/>
                    <a:ln>
                      <a:noFill/>
                    </a:ln>
                  </pic:spPr>
                </pic:pic>
              </a:graphicData>
            </a:graphic>
          </wp:inline>
        </w:drawing>
      </w:r>
    </w:p>
    <w:p w:rsidR="004F2C8E" w:rsidRDefault="004F2C8E" w:rsidP="004F2C8E">
      <w:pPr>
        <w:pStyle w:val="a7"/>
        <w:spacing w:beforeAutospacing="0" w:after="225" w:afterAutospacing="0"/>
        <w:textAlignment w:val="baseline"/>
        <w:rPr>
          <w:rFonts w:ascii="PingFang SC" w:hAnsi="PingFang SC"/>
          <w:color w:val="666666"/>
          <w:sz w:val="30"/>
          <w:szCs w:val="30"/>
        </w:rPr>
      </w:pPr>
      <w:r>
        <w:rPr>
          <w:rFonts w:ascii="PingFang SC" w:hAnsi="PingFang SC"/>
          <w:color w:val="666666"/>
          <w:sz w:val="30"/>
          <w:szCs w:val="30"/>
        </w:rPr>
        <w:t>功能分析：首页中有积分商城的入口，</w:t>
      </w:r>
      <w:r>
        <w:rPr>
          <w:rFonts w:ascii="PingFang SC" w:hAnsi="PingFang SC"/>
          <w:color w:val="666666"/>
          <w:sz w:val="30"/>
          <w:szCs w:val="30"/>
        </w:rPr>
        <w:t>“</w:t>
      </w:r>
      <w:r>
        <w:rPr>
          <w:rFonts w:ascii="PingFang SC" w:hAnsi="PingFang SC"/>
          <w:color w:val="666666"/>
          <w:sz w:val="30"/>
          <w:szCs w:val="30"/>
        </w:rPr>
        <w:t>发现</w:t>
      </w:r>
      <w:r>
        <w:rPr>
          <w:rFonts w:ascii="PingFang SC" w:hAnsi="PingFang SC"/>
          <w:color w:val="666666"/>
          <w:sz w:val="30"/>
          <w:szCs w:val="30"/>
        </w:rPr>
        <w:t>”tab</w:t>
      </w:r>
      <w:r>
        <w:rPr>
          <w:rFonts w:ascii="PingFang SC" w:hAnsi="PingFang SC"/>
          <w:color w:val="666666"/>
          <w:sz w:val="30"/>
          <w:szCs w:val="30"/>
        </w:rPr>
        <w:t>页中最上面为积分任务，积分商城，点击</w:t>
      </w:r>
      <w:r>
        <w:rPr>
          <w:rFonts w:ascii="PingFang SC" w:hAnsi="PingFang SC"/>
          <w:color w:val="666666"/>
          <w:sz w:val="30"/>
          <w:szCs w:val="30"/>
        </w:rPr>
        <w:t>“</w:t>
      </w:r>
      <w:r>
        <w:rPr>
          <w:rFonts w:ascii="PingFang SC" w:hAnsi="PingFang SC"/>
          <w:color w:val="666666"/>
          <w:sz w:val="30"/>
          <w:szCs w:val="30"/>
        </w:rPr>
        <w:t>积分任务</w:t>
      </w:r>
      <w:r>
        <w:rPr>
          <w:rFonts w:ascii="PingFang SC" w:hAnsi="PingFang SC"/>
          <w:color w:val="666666"/>
          <w:sz w:val="30"/>
          <w:szCs w:val="30"/>
        </w:rPr>
        <w:t>”</w:t>
      </w:r>
      <w:r>
        <w:rPr>
          <w:rFonts w:ascii="PingFang SC" w:hAnsi="PingFang SC"/>
          <w:color w:val="666666"/>
          <w:sz w:val="30"/>
          <w:szCs w:val="30"/>
        </w:rPr>
        <w:t>，进入如何获取积分和我的积分和积分规则展示，此外，众安推出了</w:t>
      </w:r>
      <w:r>
        <w:rPr>
          <w:rFonts w:ascii="PingFang SC" w:hAnsi="PingFang SC"/>
          <w:color w:val="666666"/>
          <w:sz w:val="30"/>
          <w:szCs w:val="30"/>
        </w:rPr>
        <w:t>“</w:t>
      </w:r>
      <w:r>
        <w:rPr>
          <w:rFonts w:ascii="PingFang SC" w:hAnsi="PingFang SC"/>
          <w:color w:val="666666"/>
          <w:sz w:val="30"/>
          <w:szCs w:val="30"/>
        </w:rPr>
        <w:t>积分夺宝</w:t>
      </w:r>
      <w:r>
        <w:rPr>
          <w:rFonts w:ascii="PingFang SC" w:hAnsi="PingFang SC"/>
          <w:color w:val="666666"/>
          <w:sz w:val="30"/>
          <w:szCs w:val="30"/>
        </w:rPr>
        <w:t>”</w:t>
      </w:r>
      <w:r>
        <w:rPr>
          <w:rFonts w:ascii="PingFang SC" w:hAnsi="PingFang SC"/>
          <w:color w:val="666666"/>
          <w:sz w:val="30"/>
          <w:szCs w:val="30"/>
        </w:rPr>
        <w:t>，</w:t>
      </w:r>
      <w:r>
        <w:rPr>
          <w:rFonts w:ascii="PingFang SC" w:hAnsi="PingFang SC"/>
          <w:color w:val="666666"/>
          <w:sz w:val="30"/>
          <w:szCs w:val="30"/>
        </w:rPr>
        <w:t>“</w:t>
      </w:r>
      <w:r>
        <w:rPr>
          <w:rFonts w:ascii="PingFang SC" w:hAnsi="PingFang SC"/>
          <w:color w:val="666666"/>
          <w:sz w:val="30"/>
          <w:szCs w:val="30"/>
        </w:rPr>
        <w:t>积分兑换</w:t>
      </w:r>
      <w:r>
        <w:rPr>
          <w:rFonts w:ascii="PingFang SC" w:hAnsi="PingFang SC"/>
          <w:color w:val="666666"/>
          <w:sz w:val="30"/>
          <w:szCs w:val="30"/>
        </w:rPr>
        <w:t>”</w:t>
      </w:r>
      <w:r>
        <w:rPr>
          <w:rFonts w:ascii="PingFang SC" w:hAnsi="PingFang SC"/>
          <w:color w:val="666666"/>
          <w:sz w:val="30"/>
          <w:szCs w:val="30"/>
        </w:rPr>
        <w:t>，</w:t>
      </w:r>
      <w:r>
        <w:rPr>
          <w:rFonts w:ascii="PingFang SC" w:hAnsi="PingFang SC"/>
          <w:color w:val="666666"/>
          <w:sz w:val="30"/>
          <w:szCs w:val="30"/>
        </w:rPr>
        <w:t>“</w:t>
      </w:r>
      <w:r>
        <w:rPr>
          <w:rFonts w:ascii="PingFang SC" w:hAnsi="PingFang SC"/>
          <w:color w:val="666666"/>
          <w:sz w:val="30"/>
          <w:szCs w:val="30"/>
        </w:rPr>
        <w:t>积分抽奖</w:t>
      </w:r>
      <w:r>
        <w:rPr>
          <w:rFonts w:ascii="PingFang SC" w:hAnsi="PingFang SC"/>
          <w:color w:val="666666"/>
          <w:sz w:val="30"/>
          <w:szCs w:val="30"/>
        </w:rPr>
        <w:t>”</w:t>
      </w:r>
      <w:r>
        <w:rPr>
          <w:rFonts w:ascii="PingFang SC" w:hAnsi="PingFang SC"/>
          <w:color w:val="666666"/>
          <w:sz w:val="30"/>
          <w:szCs w:val="30"/>
        </w:rPr>
        <w:t>功能，主要通过积累积分促使用户购买保险产品，从而增加积分获得更多优惠。</w:t>
      </w:r>
    </w:p>
    <w:p w:rsidR="004F2C8E" w:rsidRDefault="004F2C8E" w:rsidP="004F2C8E">
      <w:pPr>
        <w:pStyle w:val="a7"/>
        <w:spacing w:beforeAutospacing="0" w:afterAutospacing="0"/>
        <w:textAlignment w:val="baseline"/>
        <w:rPr>
          <w:rFonts w:ascii="PingFang SC" w:hAnsi="PingFang SC"/>
          <w:color w:val="666666"/>
          <w:sz w:val="30"/>
          <w:szCs w:val="30"/>
        </w:rPr>
      </w:pPr>
      <w:r>
        <w:rPr>
          <w:rStyle w:val="a8"/>
          <w:rFonts w:ascii="inherit" w:hAnsi="inherit"/>
          <w:color w:val="666666"/>
          <w:sz w:val="30"/>
          <w:szCs w:val="30"/>
          <w:bdr w:val="none" w:sz="0" w:space="0" w:color="auto" w:frame="1"/>
        </w:rPr>
        <w:t>个人评价和缺点：积分功能本身是用来激励用户购买，使用</w:t>
      </w:r>
      <w:r>
        <w:rPr>
          <w:rStyle w:val="a8"/>
          <w:rFonts w:ascii="inherit" w:hAnsi="inherit"/>
          <w:color w:val="666666"/>
          <w:sz w:val="30"/>
          <w:szCs w:val="30"/>
          <w:bdr w:val="none" w:sz="0" w:space="0" w:color="auto" w:frame="1"/>
        </w:rPr>
        <w:t>APP</w:t>
      </w:r>
      <w:r>
        <w:rPr>
          <w:rStyle w:val="a8"/>
          <w:rFonts w:ascii="inherit" w:hAnsi="inherit"/>
          <w:color w:val="666666"/>
          <w:sz w:val="30"/>
          <w:szCs w:val="30"/>
          <w:bdr w:val="none" w:sz="0" w:space="0" w:color="auto" w:frame="1"/>
        </w:rPr>
        <w:t>，刺激用户养成固定签到获取积分等习惯，如果没有把握好奖励和积分积累的关系，就会使得用户失去兴趣，众安的积分功能综合来讲比较基础，只有兑换积分和积分抽奖两个积分流动的功能，积分抽奖功能从笔者尝试经验看获奖几率很低，很难抽中，另外兑换的奖品对应的积分数非常高基本都在</w:t>
      </w:r>
      <w:r>
        <w:rPr>
          <w:rStyle w:val="a8"/>
          <w:rFonts w:ascii="inherit" w:hAnsi="inherit"/>
          <w:color w:val="666666"/>
          <w:sz w:val="30"/>
          <w:szCs w:val="30"/>
          <w:bdr w:val="none" w:sz="0" w:space="0" w:color="auto" w:frame="1"/>
        </w:rPr>
        <w:t>5</w:t>
      </w:r>
      <w:r>
        <w:rPr>
          <w:rStyle w:val="a8"/>
          <w:rFonts w:ascii="inherit" w:hAnsi="inherit"/>
          <w:color w:val="666666"/>
          <w:sz w:val="30"/>
          <w:szCs w:val="30"/>
          <w:bdr w:val="none" w:sz="0" w:space="0" w:color="auto" w:frame="1"/>
        </w:rPr>
        <w:t>位数，这使得用户很难短时间积累如此多积分进行兑换，倘若赚取的积分马上就能</w:t>
      </w:r>
      <w:r>
        <w:rPr>
          <w:rStyle w:val="a8"/>
          <w:rFonts w:ascii="inherit" w:hAnsi="inherit"/>
          <w:color w:val="666666"/>
          <w:sz w:val="30"/>
          <w:szCs w:val="30"/>
          <w:bdr w:val="none" w:sz="0" w:space="0" w:color="auto" w:frame="1"/>
        </w:rPr>
        <w:lastRenderedPageBreak/>
        <w:t>兑换，这无疑会提升用户使用</w:t>
      </w:r>
      <w:r>
        <w:rPr>
          <w:rStyle w:val="a8"/>
          <w:rFonts w:ascii="inherit" w:hAnsi="inherit"/>
          <w:color w:val="666666"/>
          <w:sz w:val="30"/>
          <w:szCs w:val="30"/>
          <w:bdr w:val="none" w:sz="0" w:space="0" w:color="auto" w:frame="1"/>
        </w:rPr>
        <w:t>APP</w:t>
      </w:r>
      <w:r>
        <w:rPr>
          <w:rStyle w:val="a8"/>
          <w:rFonts w:ascii="inherit" w:hAnsi="inherit"/>
          <w:color w:val="666666"/>
          <w:sz w:val="30"/>
          <w:szCs w:val="30"/>
          <w:bdr w:val="none" w:sz="0" w:space="0" w:color="auto" w:frame="1"/>
        </w:rPr>
        <w:t>的积极性，并且积分可以进一步和保险产品挂钩，比如积分商城页面可以列出产品对应所获得的积分，再比如可以推出积分兑换续保服务券，购买保险优惠券，车险投保</w:t>
      </w:r>
      <w:r>
        <w:rPr>
          <w:rStyle w:val="a8"/>
          <w:rFonts w:ascii="inherit" w:hAnsi="inherit"/>
          <w:color w:val="666666"/>
          <w:sz w:val="30"/>
          <w:szCs w:val="30"/>
          <w:bdr w:val="none" w:sz="0" w:space="0" w:color="auto" w:frame="1"/>
        </w:rPr>
        <w:t>/</w:t>
      </w:r>
      <w:r>
        <w:rPr>
          <w:rStyle w:val="a8"/>
          <w:rFonts w:ascii="inherit" w:hAnsi="inherit"/>
          <w:color w:val="666666"/>
          <w:sz w:val="30"/>
          <w:szCs w:val="30"/>
          <w:bdr w:val="none" w:sz="0" w:space="0" w:color="auto" w:frame="1"/>
        </w:rPr>
        <w:t>续保优惠等，提升用户粘性，让用户不断感受到持续使用产品所带来的优惠。</w:t>
      </w:r>
    </w:p>
    <w:p w:rsidR="004F2C8E" w:rsidRDefault="004F2C8E" w:rsidP="004F2C8E">
      <w:pPr>
        <w:pStyle w:val="a7"/>
        <w:spacing w:beforeAutospacing="0" w:after="225" w:afterAutospacing="0"/>
        <w:textAlignment w:val="baseline"/>
        <w:rPr>
          <w:rFonts w:ascii="PingFang SC" w:hAnsi="PingFang SC"/>
          <w:color w:val="666666"/>
          <w:sz w:val="30"/>
          <w:szCs w:val="30"/>
        </w:rPr>
      </w:pPr>
      <w:r>
        <w:rPr>
          <w:rFonts w:ascii="PingFang SC" w:hAnsi="PingFang SC"/>
          <w:color w:val="666666"/>
          <w:sz w:val="30"/>
          <w:szCs w:val="30"/>
        </w:rPr>
        <w:t>另外，建议在我的积分中加入</w:t>
      </w:r>
      <w:r>
        <w:rPr>
          <w:rFonts w:ascii="PingFang SC" w:hAnsi="PingFang SC"/>
          <w:color w:val="666666"/>
          <w:sz w:val="30"/>
          <w:szCs w:val="30"/>
        </w:rPr>
        <w:t>“</w:t>
      </w:r>
      <w:r>
        <w:rPr>
          <w:rFonts w:ascii="PingFang SC" w:hAnsi="PingFang SC"/>
          <w:color w:val="666666"/>
          <w:sz w:val="30"/>
          <w:szCs w:val="30"/>
        </w:rPr>
        <w:t>我能够兑换的产品</w:t>
      </w:r>
      <w:r>
        <w:rPr>
          <w:rFonts w:ascii="PingFang SC" w:hAnsi="PingFang SC"/>
          <w:color w:val="666666"/>
          <w:sz w:val="30"/>
          <w:szCs w:val="30"/>
        </w:rPr>
        <w:t>”</w:t>
      </w:r>
      <w:r>
        <w:rPr>
          <w:rFonts w:ascii="PingFang SC" w:hAnsi="PingFang SC"/>
          <w:color w:val="666666"/>
          <w:sz w:val="30"/>
          <w:szCs w:val="30"/>
        </w:rPr>
        <w:t>功能，这样用户在甄别可换购的产品同时可以更快速的知道自己所能够兑换的产品。</w:t>
      </w:r>
    </w:p>
    <w:p w:rsidR="004F2C8E" w:rsidRDefault="004F2C8E" w:rsidP="004F2C8E">
      <w:pPr>
        <w:pStyle w:val="a7"/>
        <w:spacing w:beforeAutospacing="0" w:after="225" w:afterAutospacing="0"/>
        <w:textAlignment w:val="baseline"/>
        <w:rPr>
          <w:rFonts w:ascii="PingFang SC" w:hAnsi="PingFang SC"/>
          <w:color w:val="666666"/>
          <w:sz w:val="30"/>
          <w:szCs w:val="30"/>
        </w:rPr>
      </w:pPr>
      <w:r>
        <w:rPr>
          <w:rFonts w:ascii="PingFang SC" w:hAnsi="PingFang SC"/>
          <w:color w:val="666666"/>
          <w:sz w:val="30"/>
          <w:szCs w:val="30"/>
        </w:rPr>
        <w:t>银行卡绑定</w:t>
      </w:r>
    </w:p>
    <w:p w:rsidR="004F2C8E" w:rsidRDefault="004F2C8E" w:rsidP="004F2C8E">
      <w:pPr>
        <w:pStyle w:val="a7"/>
        <w:spacing w:beforeAutospacing="0" w:after="225" w:afterAutospacing="0"/>
        <w:textAlignment w:val="baseline"/>
        <w:rPr>
          <w:rFonts w:ascii="PingFang SC" w:hAnsi="PingFang SC"/>
          <w:color w:val="666666"/>
          <w:sz w:val="30"/>
          <w:szCs w:val="30"/>
        </w:rPr>
      </w:pPr>
      <w:r>
        <w:rPr>
          <w:rFonts w:ascii="PingFang SC" w:hAnsi="PingFang SC"/>
          <w:color w:val="666666"/>
          <w:sz w:val="30"/>
          <w:szCs w:val="30"/>
        </w:rPr>
        <w:t>众安增加银行卡绑定用于第三方支付，银行卡绑定支持多家银行和多个银行卡绑定，不过不支持删除功能，且无法修改，需要联系客服进行相关操作，这多少让用户有些郁闷。</w:t>
      </w:r>
    </w:p>
    <w:p w:rsidR="004F2C8E" w:rsidRDefault="004F2C8E" w:rsidP="004F2C8E">
      <w:pPr>
        <w:pStyle w:val="a7"/>
        <w:spacing w:beforeAutospacing="0" w:after="225" w:afterAutospacing="0"/>
        <w:textAlignment w:val="baseline"/>
        <w:rPr>
          <w:rFonts w:ascii="PingFang SC" w:hAnsi="PingFang SC"/>
          <w:color w:val="666666"/>
          <w:sz w:val="30"/>
          <w:szCs w:val="30"/>
        </w:rPr>
      </w:pPr>
      <w:r>
        <w:rPr>
          <w:rFonts w:ascii="PingFang SC" w:hAnsi="PingFang SC" w:hint="eastAsia"/>
          <w:noProof/>
          <w:color w:val="666666"/>
          <w:sz w:val="30"/>
          <w:szCs w:val="30"/>
        </w:rPr>
        <w:lastRenderedPageBreak/>
        <w:drawing>
          <wp:inline distT="0" distB="0" distL="0" distR="0">
            <wp:extent cx="5056505" cy="4483100"/>
            <wp:effectExtent l="0" t="0" r="0" b="0"/>
            <wp:docPr id="53" name="图片 53" descr="http://image.woshipm.com/wp-files/2017/09/G9BvnwBuOjbXOKBxNmC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age.woshipm.com/wp-files/2017/09/G9BvnwBuOjbXOKBxNmCJ.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6505" cy="4483100"/>
                    </a:xfrm>
                    <a:prstGeom prst="rect">
                      <a:avLst/>
                    </a:prstGeom>
                    <a:noFill/>
                    <a:ln>
                      <a:noFill/>
                    </a:ln>
                  </pic:spPr>
                </pic:pic>
              </a:graphicData>
            </a:graphic>
          </wp:inline>
        </w:drawing>
      </w:r>
    </w:p>
    <w:p w:rsidR="004F2C8E" w:rsidRDefault="004F2C8E" w:rsidP="004F2C8E">
      <w:pPr>
        <w:pStyle w:val="a7"/>
        <w:spacing w:beforeAutospacing="0" w:after="225" w:afterAutospacing="0"/>
        <w:textAlignment w:val="baseline"/>
        <w:rPr>
          <w:rFonts w:ascii="PingFang SC" w:hAnsi="PingFang SC"/>
          <w:color w:val="666666"/>
          <w:sz w:val="30"/>
          <w:szCs w:val="30"/>
        </w:rPr>
      </w:pPr>
      <w:r>
        <w:rPr>
          <w:rFonts w:ascii="PingFang SC" w:hAnsi="PingFang SC"/>
          <w:color w:val="666666"/>
          <w:sz w:val="30"/>
          <w:szCs w:val="30"/>
        </w:rPr>
        <w:t>资讯文章</w:t>
      </w:r>
    </w:p>
    <w:p w:rsidR="004F2C8E" w:rsidRDefault="004F2C8E" w:rsidP="004F2C8E">
      <w:pPr>
        <w:pStyle w:val="a7"/>
        <w:spacing w:beforeAutospacing="0" w:after="225" w:afterAutospacing="0"/>
        <w:textAlignment w:val="baseline"/>
        <w:rPr>
          <w:rFonts w:ascii="PingFang SC" w:hAnsi="PingFang SC"/>
          <w:color w:val="666666"/>
          <w:sz w:val="30"/>
          <w:szCs w:val="30"/>
        </w:rPr>
      </w:pPr>
      <w:r>
        <w:rPr>
          <w:rFonts w:ascii="PingFang SC" w:hAnsi="PingFang SC"/>
          <w:color w:val="666666"/>
          <w:sz w:val="30"/>
          <w:szCs w:val="30"/>
        </w:rPr>
        <w:t>众安的资讯文章非常多，在首页和发现环节均罗列大量资讯文章，其展示方式是通过卡通图片或者照片图片配合醒目文字展示，内容丰富，涵盖了许多关于现在人们生活中的痛点，其中有些文章末尾增加了售卖链接；通过这些文章，用户可以了解所关注的生活问题和保险知识，成为茶余饭后刷屏的利器。</w:t>
      </w:r>
    </w:p>
    <w:p w:rsidR="004F2C8E" w:rsidRDefault="004F2C8E" w:rsidP="004F2C8E">
      <w:pPr>
        <w:pStyle w:val="a7"/>
        <w:spacing w:beforeAutospacing="0" w:afterAutospacing="0"/>
        <w:textAlignment w:val="baseline"/>
        <w:rPr>
          <w:rFonts w:ascii="PingFang SC" w:hAnsi="PingFang SC"/>
          <w:color w:val="666666"/>
          <w:sz w:val="30"/>
          <w:szCs w:val="30"/>
        </w:rPr>
      </w:pPr>
      <w:r>
        <w:rPr>
          <w:rStyle w:val="a8"/>
          <w:rFonts w:ascii="inherit" w:hAnsi="inherit"/>
          <w:color w:val="666666"/>
          <w:sz w:val="30"/>
          <w:szCs w:val="30"/>
          <w:bdr w:val="none" w:sz="0" w:space="0" w:color="auto" w:frame="1"/>
        </w:rPr>
        <w:t>个人的建议，资讯文章不必占用大多篇幅，并且在首页的一些附加功能模块中可以嵌入一部分，当用户点击该功能后可以阅读，另外，资讯文章作为运营手段之一，内容应该不仅仅为一些日常</w:t>
      </w:r>
      <w:r>
        <w:rPr>
          <w:rStyle w:val="a8"/>
          <w:rFonts w:ascii="inherit" w:hAnsi="inherit"/>
          <w:color w:val="666666"/>
          <w:sz w:val="30"/>
          <w:szCs w:val="30"/>
          <w:bdr w:val="none" w:sz="0" w:space="0" w:color="auto" w:frame="1"/>
        </w:rPr>
        <w:lastRenderedPageBreak/>
        <w:t>生活类的软文，由于大众对于保险知识本身还是停留在比较陌生，对于保险公司的服务还存在一些偏见，对于保险本身的重要性还意识不足，因此资讯文章也应该紧扣保险公司服务优化，保险知识扫盲，最后让用户意识到生活中各个场景下风险问题，和购买保险可以规避风险的重要性上来；另外，还应该把保险公司推出的优惠活动，现在人工智能</w:t>
      </w:r>
      <w:r>
        <w:rPr>
          <w:rStyle w:val="a8"/>
          <w:rFonts w:ascii="inherit" w:hAnsi="inherit"/>
          <w:color w:val="666666"/>
          <w:sz w:val="30"/>
          <w:szCs w:val="30"/>
          <w:bdr w:val="none" w:sz="0" w:space="0" w:color="auto" w:frame="1"/>
        </w:rPr>
        <w:t>AI</w:t>
      </w:r>
      <w:r>
        <w:rPr>
          <w:rStyle w:val="a8"/>
          <w:rFonts w:ascii="inherit" w:hAnsi="inherit"/>
          <w:color w:val="666666"/>
          <w:sz w:val="30"/>
          <w:szCs w:val="30"/>
          <w:bdr w:val="none" w:sz="0" w:space="0" w:color="auto" w:frame="1"/>
        </w:rPr>
        <w:t>，大数据等科技手段结合保险行业的发展等内容排进来，让用户更多的了解并参与优惠活动，了解保险行业发展趋势，众安本身为互联网科技起家，在保险科技行业内处于领头羊，这样做也可以侧面的进行公司的品牌推广和用户的信赖度。</w:t>
      </w:r>
    </w:p>
    <w:p w:rsidR="004F2C8E" w:rsidRDefault="004F2C8E" w:rsidP="004F2C8E">
      <w:pPr>
        <w:pStyle w:val="a7"/>
        <w:spacing w:beforeAutospacing="0" w:afterAutospacing="0"/>
        <w:textAlignment w:val="baseline"/>
        <w:rPr>
          <w:rFonts w:ascii="PingFang SC" w:hAnsi="PingFang SC"/>
          <w:color w:val="666666"/>
          <w:sz w:val="30"/>
          <w:szCs w:val="30"/>
        </w:rPr>
      </w:pPr>
      <w:r>
        <w:rPr>
          <w:rStyle w:val="a8"/>
          <w:rFonts w:ascii="inherit" w:hAnsi="inherit"/>
          <w:color w:val="666666"/>
          <w:sz w:val="30"/>
          <w:szCs w:val="30"/>
          <w:bdr w:val="none" w:sz="0" w:space="0" w:color="auto" w:frame="1"/>
        </w:rPr>
        <w:t>还要说一句，众安的</w:t>
      </w:r>
      <w:r>
        <w:rPr>
          <w:rStyle w:val="a8"/>
          <w:rFonts w:ascii="inherit" w:hAnsi="inherit"/>
          <w:color w:val="666666"/>
          <w:sz w:val="30"/>
          <w:szCs w:val="30"/>
          <w:bdr w:val="none" w:sz="0" w:space="0" w:color="auto" w:frame="1"/>
        </w:rPr>
        <w:t>APP</w:t>
      </w:r>
      <w:r>
        <w:rPr>
          <w:rStyle w:val="a8"/>
          <w:rFonts w:ascii="inherit" w:hAnsi="inherit"/>
          <w:color w:val="666666"/>
          <w:sz w:val="30"/>
          <w:szCs w:val="30"/>
          <w:bdr w:val="none" w:sz="0" w:space="0" w:color="auto" w:frame="1"/>
        </w:rPr>
        <w:t>在与用户的互动社交方面做得一般，除了客服没有其他互动的渠道。对于资讯文章方面可以让用户阅读后提出宝贵意见，进行收集，另外对于产品的评价也可以做出社区评论功能和打分功能，用于收集用户对于保险产品的意见和评价，此外也可以采用问卷调查的方式，了解客户想要浏览</w:t>
      </w:r>
      <w:r>
        <w:rPr>
          <w:rStyle w:val="a8"/>
          <w:rFonts w:ascii="inherit" w:hAnsi="inherit"/>
          <w:color w:val="666666"/>
          <w:sz w:val="30"/>
          <w:szCs w:val="30"/>
          <w:bdr w:val="none" w:sz="0" w:space="0" w:color="auto" w:frame="1"/>
        </w:rPr>
        <w:t>APP</w:t>
      </w:r>
      <w:r>
        <w:rPr>
          <w:rStyle w:val="a8"/>
          <w:rFonts w:ascii="inherit" w:hAnsi="inherit"/>
          <w:color w:val="666666"/>
          <w:sz w:val="30"/>
          <w:szCs w:val="30"/>
          <w:bdr w:val="none" w:sz="0" w:space="0" w:color="auto" w:frame="1"/>
        </w:rPr>
        <w:t>中要展示的资讯内容，以及对整个</w:t>
      </w:r>
      <w:r>
        <w:rPr>
          <w:rStyle w:val="a8"/>
          <w:rFonts w:ascii="inherit" w:hAnsi="inherit"/>
          <w:color w:val="666666"/>
          <w:sz w:val="30"/>
          <w:szCs w:val="30"/>
          <w:bdr w:val="none" w:sz="0" w:space="0" w:color="auto" w:frame="1"/>
        </w:rPr>
        <w:t>APP</w:t>
      </w:r>
      <w:r>
        <w:rPr>
          <w:rStyle w:val="a8"/>
          <w:rFonts w:ascii="inherit" w:hAnsi="inherit"/>
          <w:color w:val="666666"/>
          <w:sz w:val="30"/>
          <w:szCs w:val="30"/>
          <w:bdr w:val="none" w:sz="0" w:space="0" w:color="auto" w:frame="1"/>
        </w:rPr>
        <w:t>的功能反馈，问卷调查功能可以放在首页，资讯，个人中心中。</w:t>
      </w:r>
    </w:p>
    <w:p w:rsidR="004F2C8E" w:rsidRDefault="004F2C8E" w:rsidP="004F2C8E">
      <w:pPr>
        <w:pStyle w:val="a7"/>
        <w:spacing w:beforeAutospacing="0" w:afterAutospacing="0"/>
        <w:textAlignment w:val="baseline"/>
        <w:rPr>
          <w:rFonts w:ascii="PingFang SC" w:hAnsi="PingFang SC"/>
          <w:color w:val="666666"/>
          <w:sz w:val="30"/>
          <w:szCs w:val="30"/>
        </w:rPr>
      </w:pPr>
      <w:r>
        <w:rPr>
          <w:rStyle w:val="a8"/>
          <w:rFonts w:ascii="inherit" w:hAnsi="inherit"/>
          <w:color w:val="666666"/>
          <w:sz w:val="30"/>
          <w:szCs w:val="30"/>
          <w:bdr w:val="none" w:sz="0" w:space="0" w:color="auto" w:frame="1"/>
        </w:rPr>
        <w:t>另外，这些资讯文章的分类可以做成横向的导航栏，让用户有选择的进入自己喜欢的栏目浏览，减少刷屏。</w:t>
      </w:r>
    </w:p>
    <w:p w:rsidR="004F2C8E" w:rsidRDefault="004F2C8E" w:rsidP="004F2C8E">
      <w:pPr>
        <w:pStyle w:val="a7"/>
        <w:spacing w:beforeAutospacing="0" w:after="225" w:afterAutospacing="0"/>
        <w:textAlignment w:val="baseline"/>
        <w:rPr>
          <w:rFonts w:ascii="PingFang SC" w:hAnsi="PingFang SC"/>
          <w:color w:val="666666"/>
          <w:sz w:val="30"/>
          <w:szCs w:val="30"/>
        </w:rPr>
      </w:pPr>
      <w:r>
        <w:rPr>
          <w:rFonts w:ascii="PingFang SC" w:hAnsi="PingFang SC"/>
          <w:color w:val="666666"/>
          <w:sz w:val="30"/>
          <w:szCs w:val="30"/>
        </w:rPr>
        <w:t>众安增加了</w:t>
      </w:r>
      <w:r>
        <w:rPr>
          <w:rFonts w:ascii="PingFang SC" w:hAnsi="PingFang SC"/>
          <w:color w:val="666666"/>
          <w:sz w:val="30"/>
          <w:szCs w:val="30"/>
        </w:rPr>
        <w:t>“</w:t>
      </w:r>
      <w:r>
        <w:rPr>
          <w:rFonts w:ascii="PingFang SC" w:hAnsi="PingFang SC"/>
          <w:color w:val="666666"/>
          <w:sz w:val="30"/>
          <w:szCs w:val="30"/>
        </w:rPr>
        <w:t>保险卡</w:t>
      </w:r>
      <w:r>
        <w:rPr>
          <w:rFonts w:ascii="PingFang SC" w:hAnsi="PingFang SC"/>
          <w:color w:val="666666"/>
          <w:sz w:val="30"/>
          <w:szCs w:val="30"/>
        </w:rPr>
        <w:t>”</w:t>
      </w:r>
      <w:r>
        <w:rPr>
          <w:rFonts w:ascii="PingFang SC" w:hAnsi="PingFang SC"/>
          <w:color w:val="666666"/>
          <w:sz w:val="30"/>
          <w:szCs w:val="30"/>
        </w:rPr>
        <w:t>产品功能，该产品购买后激活后可以转赠，还可以免费获得一张保单，可以免去用户输入保单信息。</w:t>
      </w:r>
    </w:p>
    <w:p w:rsidR="004F2C8E" w:rsidRDefault="004F2C8E" w:rsidP="004F2C8E">
      <w:pPr>
        <w:pStyle w:val="a7"/>
        <w:spacing w:beforeAutospacing="0" w:afterAutospacing="0"/>
        <w:textAlignment w:val="baseline"/>
        <w:rPr>
          <w:rFonts w:ascii="PingFang SC" w:hAnsi="PingFang SC"/>
          <w:color w:val="666666"/>
          <w:sz w:val="30"/>
          <w:szCs w:val="30"/>
        </w:rPr>
      </w:pPr>
      <w:r>
        <w:rPr>
          <w:rStyle w:val="a8"/>
          <w:rFonts w:ascii="inherit" w:hAnsi="inherit"/>
          <w:color w:val="666666"/>
          <w:sz w:val="30"/>
          <w:szCs w:val="30"/>
          <w:bdr w:val="none" w:sz="0" w:space="0" w:color="auto" w:frame="1"/>
        </w:rPr>
        <w:t>相关业务流程</w:t>
      </w:r>
    </w:p>
    <w:p w:rsidR="004F2C8E" w:rsidRDefault="004F2C8E" w:rsidP="004F2C8E">
      <w:pPr>
        <w:pStyle w:val="a7"/>
        <w:spacing w:beforeAutospacing="0" w:after="225" w:afterAutospacing="0"/>
        <w:textAlignment w:val="baseline"/>
        <w:rPr>
          <w:rFonts w:ascii="PingFang SC" w:hAnsi="PingFang SC"/>
          <w:color w:val="666666"/>
          <w:sz w:val="30"/>
          <w:szCs w:val="30"/>
        </w:rPr>
      </w:pPr>
      <w:r>
        <w:rPr>
          <w:rFonts w:ascii="PingFang SC" w:hAnsi="PingFang SC"/>
          <w:color w:val="666666"/>
          <w:sz w:val="30"/>
          <w:szCs w:val="30"/>
        </w:rPr>
        <w:lastRenderedPageBreak/>
        <w:t>保险</w:t>
      </w:r>
      <w:r>
        <w:rPr>
          <w:rFonts w:ascii="PingFang SC" w:hAnsi="PingFang SC"/>
          <w:color w:val="666666"/>
          <w:sz w:val="30"/>
          <w:szCs w:val="30"/>
        </w:rPr>
        <w:t>APP</w:t>
      </w:r>
      <w:r>
        <w:rPr>
          <w:rFonts w:ascii="PingFang SC" w:hAnsi="PingFang SC"/>
          <w:color w:val="666666"/>
          <w:sz w:val="30"/>
          <w:szCs w:val="30"/>
        </w:rPr>
        <w:t>的主要流程为投保和理赔业务流程，众安的意健险投保流程如下：</w:t>
      </w:r>
    </w:p>
    <w:p w:rsidR="004F2C8E" w:rsidRDefault="004F2C8E" w:rsidP="004F2C8E">
      <w:pPr>
        <w:pStyle w:val="a7"/>
        <w:spacing w:beforeAutospacing="0" w:after="225" w:afterAutospacing="0"/>
        <w:textAlignment w:val="baseline"/>
        <w:rPr>
          <w:rFonts w:ascii="PingFang SC" w:hAnsi="PingFang SC"/>
          <w:color w:val="666666"/>
          <w:sz w:val="30"/>
          <w:szCs w:val="30"/>
        </w:rPr>
      </w:pPr>
      <w:r>
        <w:rPr>
          <w:rFonts w:ascii="PingFang SC" w:hAnsi="PingFang SC" w:hint="eastAsia"/>
          <w:noProof/>
          <w:color w:val="666666"/>
          <w:sz w:val="30"/>
          <w:szCs w:val="30"/>
        </w:rPr>
        <w:lastRenderedPageBreak/>
        <w:drawing>
          <wp:inline distT="0" distB="0" distL="0" distR="0">
            <wp:extent cx="9191625" cy="10276840"/>
            <wp:effectExtent l="0" t="0" r="9525" b="0"/>
            <wp:docPr id="52" name="图片 52" descr="http://image.woshipm.com/wp-files/2017/09/7Fsqn6csh93EYqk6Mh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age.woshipm.com/wp-files/2017/09/7Fsqn6csh93EYqk6MhRC.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91625" cy="10276840"/>
                    </a:xfrm>
                    <a:prstGeom prst="rect">
                      <a:avLst/>
                    </a:prstGeom>
                    <a:noFill/>
                    <a:ln>
                      <a:noFill/>
                    </a:ln>
                  </pic:spPr>
                </pic:pic>
              </a:graphicData>
            </a:graphic>
          </wp:inline>
        </w:drawing>
      </w:r>
    </w:p>
    <w:p w:rsidR="004F2C8E" w:rsidRDefault="004F2C8E" w:rsidP="004F2C8E">
      <w:pPr>
        <w:pStyle w:val="a7"/>
        <w:spacing w:beforeAutospacing="0" w:afterAutospacing="0"/>
        <w:textAlignment w:val="baseline"/>
        <w:rPr>
          <w:rFonts w:ascii="PingFang SC" w:hAnsi="PingFang SC"/>
          <w:color w:val="666666"/>
          <w:sz w:val="30"/>
          <w:szCs w:val="30"/>
        </w:rPr>
      </w:pPr>
      <w:r>
        <w:rPr>
          <w:rFonts w:ascii="PingFang SC" w:hAnsi="PingFang SC"/>
          <w:color w:val="666666"/>
          <w:sz w:val="30"/>
          <w:szCs w:val="30"/>
        </w:rPr>
        <w:lastRenderedPageBreak/>
        <w:t>从整个环节上看，意外险的投保流程还是比较便捷的，从选购产品，查看商品详情和特别约定，到支付环节，整个环节只需</w:t>
      </w:r>
      <w:r>
        <w:rPr>
          <w:rFonts w:ascii="PingFang SC" w:hAnsi="PingFang SC"/>
          <w:color w:val="666666"/>
          <w:sz w:val="30"/>
          <w:szCs w:val="30"/>
        </w:rPr>
        <w:t>4</w:t>
      </w:r>
      <w:r>
        <w:rPr>
          <w:rFonts w:ascii="PingFang SC" w:hAnsi="PingFang SC"/>
          <w:color w:val="666666"/>
          <w:sz w:val="30"/>
          <w:szCs w:val="30"/>
        </w:rPr>
        <w:t>步即可完成商品购买，</w:t>
      </w:r>
      <w:r>
        <w:rPr>
          <w:rStyle w:val="a8"/>
          <w:rFonts w:ascii="inherit" w:hAnsi="inherit"/>
          <w:color w:val="666666"/>
          <w:sz w:val="30"/>
          <w:szCs w:val="30"/>
          <w:bdr w:val="none" w:sz="0" w:space="0" w:color="auto" w:frame="1"/>
        </w:rPr>
        <w:t>在点击购买的环节会弹出让用户选择指定保单起保日期，性别等内容，这样用户可以在投保之前充分查看保险产品相关内容，显得层次很清晰，有条理。</w:t>
      </w:r>
    </w:p>
    <w:p w:rsidR="004F2C8E" w:rsidRDefault="004F2C8E" w:rsidP="004F2C8E">
      <w:pPr>
        <w:pStyle w:val="a7"/>
        <w:spacing w:beforeAutospacing="0" w:after="225" w:afterAutospacing="0"/>
        <w:textAlignment w:val="baseline"/>
        <w:rPr>
          <w:rFonts w:ascii="PingFang SC" w:hAnsi="PingFang SC"/>
          <w:color w:val="666666"/>
          <w:sz w:val="30"/>
          <w:szCs w:val="30"/>
        </w:rPr>
      </w:pPr>
      <w:r>
        <w:rPr>
          <w:rFonts w:ascii="PingFang SC" w:hAnsi="PingFang SC" w:hint="eastAsia"/>
          <w:noProof/>
          <w:color w:val="666666"/>
          <w:sz w:val="30"/>
          <w:szCs w:val="30"/>
        </w:rPr>
        <w:drawing>
          <wp:inline distT="0" distB="0" distL="0" distR="0">
            <wp:extent cx="3821430" cy="3384550"/>
            <wp:effectExtent l="0" t="0" r="7620" b="6350"/>
            <wp:docPr id="51" name="图片 51" descr="http://image.woshipm.com/wp-files/2017/09/YO8ZPVxbfwhNmdfwUk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age.woshipm.com/wp-files/2017/09/YO8ZPVxbfwhNmdfwUkld.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21430" cy="3384550"/>
                    </a:xfrm>
                    <a:prstGeom prst="rect">
                      <a:avLst/>
                    </a:prstGeom>
                    <a:noFill/>
                    <a:ln>
                      <a:noFill/>
                    </a:ln>
                  </pic:spPr>
                </pic:pic>
              </a:graphicData>
            </a:graphic>
          </wp:inline>
        </w:drawing>
      </w:r>
    </w:p>
    <w:p w:rsidR="004F2C8E" w:rsidRDefault="004F2C8E" w:rsidP="004F2C8E">
      <w:pPr>
        <w:pStyle w:val="a7"/>
        <w:spacing w:beforeAutospacing="0" w:afterAutospacing="0"/>
        <w:textAlignment w:val="baseline"/>
        <w:rPr>
          <w:rFonts w:ascii="PingFang SC" w:hAnsi="PingFang SC"/>
          <w:color w:val="666666"/>
          <w:sz w:val="30"/>
          <w:szCs w:val="30"/>
        </w:rPr>
      </w:pPr>
      <w:r>
        <w:rPr>
          <w:rStyle w:val="a8"/>
          <w:rFonts w:ascii="inherit" w:hAnsi="inherit"/>
          <w:color w:val="666666"/>
          <w:sz w:val="30"/>
          <w:szCs w:val="30"/>
          <w:bdr w:val="none" w:sz="0" w:space="0" w:color="auto" w:frame="1"/>
        </w:rPr>
        <w:t>不过有一点需要改进，当第一个产品待支付的时候，用户继续投保多个产品的时候，用户点击投保输入投保信息后，进入的是待支付订单页面，展示的是待支付的订单，也就是刚刚未支付的投保单，这会使得一些用户误以为是新投保的产品的投保单，这一点是需要众安增加用户提示信息，比如在用户点击投保按钮后，如果业务不支持多投保单合并支付，则弹框提示用户尚有未支付订单，请先支付，并在待支付订单中显示所有未支付订单；如果业务支持多投保单合并支付（类似于购物车商品全选支付），则</w:t>
      </w:r>
      <w:r>
        <w:rPr>
          <w:rStyle w:val="a8"/>
          <w:rFonts w:ascii="inherit" w:hAnsi="inherit"/>
          <w:color w:val="666666"/>
          <w:sz w:val="30"/>
          <w:szCs w:val="30"/>
          <w:bdr w:val="none" w:sz="0" w:space="0" w:color="auto" w:frame="1"/>
        </w:rPr>
        <w:lastRenderedPageBreak/>
        <w:t>用户新投保的投保单也应该展示在待支付订单列表中，让用户一并支付，生成保单（非车险和人身险大多数产品为自动核保通过，无需人工核保）。</w:t>
      </w:r>
    </w:p>
    <w:p w:rsidR="004F2C8E" w:rsidRDefault="004F2C8E" w:rsidP="004F2C8E">
      <w:pPr>
        <w:pStyle w:val="a7"/>
        <w:spacing w:beforeAutospacing="0" w:after="225" w:afterAutospacing="0"/>
        <w:textAlignment w:val="baseline"/>
        <w:rPr>
          <w:rFonts w:ascii="PingFang SC" w:hAnsi="PingFang SC"/>
          <w:color w:val="666666"/>
          <w:sz w:val="30"/>
          <w:szCs w:val="30"/>
        </w:rPr>
      </w:pPr>
      <w:r>
        <w:rPr>
          <w:rFonts w:ascii="PingFang SC" w:hAnsi="PingFang SC"/>
          <w:color w:val="666666"/>
          <w:sz w:val="30"/>
          <w:szCs w:val="30"/>
        </w:rPr>
        <w:t>车险的投保环节如下：</w:t>
      </w:r>
    </w:p>
    <w:p w:rsidR="004F2C8E" w:rsidRDefault="004F2C8E" w:rsidP="004F2C8E">
      <w:pPr>
        <w:pStyle w:val="a7"/>
        <w:spacing w:beforeAutospacing="0" w:after="225" w:afterAutospacing="0"/>
        <w:textAlignment w:val="baseline"/>
        <w:rPr>
          <w:rFonts w:ascii="PingFang SC" w:hAnsi="PingFang SC"/>
          <w:color w:val="666666"/>
          <w:sz w:val="30"/>
          <w:szCs w:val="30"/>
        </w:rPr>
      </w:pPr>
      <w:r>
        <w:rPr>
          <w:rFonts w:ascii="PingFang SC" w:hAnsi="PingFang SC" w:hint="eastAsia"/>
          <w:noProof/>
          <w:color w:val="666666"/>
          <w:sz w:val="30"/>
          <w:szCs w:val="30"/>
        </w:rPr>
        <w:lastRenderedPageBreak/>
        <w:drawing>
          <wp:inline distT="0" distB="0" distL="0" distR="0">
            <wp:extent cx="7383145" cy="8925560"/>
            <wp:effectExtent l="0" t="0" r="8255" b="0"/>
            <wp:docPr id="50" name="图片 50" descr="http://image.woshipm.com/wp-files/2017/09/Dm50QcxYfuqo20W4joy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age.woshipm.com/wp-files/2017/09/Dm50QcxYfuqo20W4joyP.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383145" cy="8925560"/>
                    </a:xfrm>
                    <a:prstGeom prst="rect">
                      <a:avLst/>
                    </a:prstGeom>
                    <a:noFill/>
                    <a:ln>
                      <a:noFill/>
                    </a:ln>
                  </pic:spPr>
                </pic:pic>
              </a:graphicData>
            </a:graphic>
          </wp:inline>
        </w:drawing>
      </w:r>
    </w:p>
    <w:p w:rsidR="004F2C8E" w:rsidRDefault="004F2C8E" w:rsidP="004F2C8E">
      <w:pPr>
        <w:pStyle w:val="a7"/>
        <w:spacing w:beforeAutospacing="0" w:after="225" w:afterAutospacing="0"/>
        <w:textAlignment w:val="baseline"/>
        <w:rPr>
          <w:rFonts w:ascii="PingFang SC" w:hAnsi="PingFang SC"/>
          <w:color w:val="666666"/>
          <w:sz w:val="30"/>
          <w:szCs w:val="30"/>
        </w:rPr>
      </w:pPr>
      <w:r>
        <w:rPr>
          <w:rFonts w:ascii="PingFang SC" w:hAnsi="PingFang SC"/>
          <w:color w:val="666666"/>
          <w:sz w:val="30"/>
          <w:szCs w:val="30"/>
        </w:rPr>
        <w:lastRenderedPageBreak/>
        <w:t>流程上来看，用户先录入车牌号（新车不需要录入），进入车辆信息详情页面填写车辆信息，之后报价获取报价，车险会自动将需要购买的商业险和交强险，第三责任险纳入报价中，如用户想增加其他险种方案可点击方案调整重新选择方案，之后便进入支付环节，总体流程用户只要用</w:t>
      </w:r>
      <w:r>
        <w:rPr>
          <w:rFonts w:ascii="PingFang SC" w:hAnsi="PingFang SC"/>
          <w:color w:val="666666"/>
          <w:sz w:val="30"/>
          <w:szCs w:val="30"/>
        </w:rPr>
        <w:t>3-4</w:t>
      </w:r>
      <w:r>
        <w:rPr>
          <w:rFonts w:ascii="PingFang SC" w:hAnsi="PingFang SC"/>
          <w:color w:val="666666"/>
          <w:sz w:val="30"/>
          <w:szCs w:val="30"/>
        </w:rPr>
        <w:t>步即可完成报价和投保，非常方便，且报价后台加载速度不超过</w:t>
      </w:r>
      <w:r>
        <w:rPr>
          <w:rFonts w:ascii="PingFang SC" w:hAnsi="PingFang SC"/>
          <w:color w:val="666666"/>
          <w:sz w:val="30"/>
          <w:szCs w:val="30"/>
        </w:rPr>
        <w:t>10s</w:t>
      </w:r>
      <w:r>
        <w:rPr>
          <w:rFonts w:ascii="PingFang SC" w:hAnsi="PingFang SC"/>
          <w:color w:val="666666"/>
          <w:sz w:val="30"/>
          <w:szCs w:val="30"/>
        </w:rPr>
        <w:t>，体验较好。</w:t>
      </w:r>
    </w:p>
    <w:p w:rsidR="004F2C8E" w:rsidRDefault="004F2C8E" w:rsidP="004F2C8E">
      <w:pPr>
        <w:pStyle w:val="a7"/>
        <w:spacing w:beforeAutospacing="0" w:afterAutospacing="0"/>
        <w:textAlignment w:val="baseline"/>
        <w:rPr>
          <w:rFonts w:ascii="PingFang SC" w:hAnsi="PingFang SC"/>
          <w:color w:val="666666"/>
          <w:sz w:val="30"/>
          <w:szCs w:val="30"/>
        </w:rPr>
      </w:pPr>
      <w:r>
        <w:rPr>
          <w:rStyle w:val="a8"/>
          <w:rFonts w:ascii="inherit" w:hAnsi="inherit"/>
          <w:color w:val="666666"/>
          <w:sz w:val="30"/>
          <w:szCs w:val="30"/>
          <w:bdr w:val="none" w:sz="0" w:space="0" w:color="auto" w:frame="1"/>
        </w:rPr>
        <w:t>总的来讲，投保环节众安做的比较便捷，不论是业务流程，还是产品的展示，页面的信息结构很简约实用，展示图片和配色都是很契合的。</w:t>
      </w:r>
    </w:p>
    <w:p w:rsidR="004F2C8E" w:rsidRDefault="004F2C8E" w:rsidP="004F2C8E">
      <w:pPr>
        <w:pStyle w:val="a7"/>
        <w:spacing w:beforeAutospacing="0" w:after="225" w:afterAutospacing="0"/>
        <w:textAlignment w:val="baseline"/>
        <w:rPr>
          <w:rFonts w:ascii="PingFang SC" w:hAnsi="PingFang SC"/>
          <w:color w:val="666666"/>
          <w:sz w:val="30"/>
          <w:szCs w:val="30"/>
        </w:rPr>
      </w:pPr>
      <w:r>
        <w:rPr>
          <w:rFonts w:ascii="PingFang SC" w:hAnsi="PingFang SC"/>
          <w:color w:val="666666"/>
          <w:sz w:val="30"/>
          <w:szCs w:val="30"/>
        </w:rPr>
        <w:t>众安的理赔环节流程如下：</w:t>
      </w:r>
    </w:p>
    <w:p w:rsidR="004F2C8E" w:rsidRDefault="004F2C8E" w:rsidP="004F2C8E">
      <w:pPr>
        <w:pStyle w:val="a7"/>
        <w:spacing w:beforeAutospacing="0" w:after="225" w:afterAutospacing="0"/>
        <w:textAlignment w:val="baseline"/>
        <w:rPr>
          <w:rFonts w:ascii="PingFang SC" w:hAnsi="PingFang SC"/>
          <w:color w:val="666666"/>
          <w:sz w:val="30"/>
          <w:szCs w:val="30"/>
        </w:rPr>
      </w:pPr>
      <w:r>
        <w:rPr>
          <w:rFonts w:ascii="PingFang SC" w:hAnsi="PingFang SC" w:hint="eastAsia"/>
          <w:noProof/>
          <w:color w:val="666666"/>
          <w:sz w:val="30"/>
          <w:szCs w:val="30"/>
        </w:rPr>
        <w:drawing>
          <wp:inline distT="0" distB="0" distL="0" distR="0">
            <wp:extent cx="6271260" cy="3630295"/>
            <wp:effectExtent l="0" t="0" r="0" b="8255"/>
            <wp:docPr id="49" name="图片 49" descr="http://image.woshipm.com/wp-files/2017/09/9u8rNrhHcZaHbod7vuz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age.woshipm.com/wp-files/2017/09/9u8rNrhHcZaHbod7vuzh.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71260" cy="3630295"/>
                    </a:xfrm>
                    <a:prstGeom prst="rect">
                      <a:avLst/>
                    </a:prstGeom>
                    <a:noFill/>
                    <a:ln>
                      <a:noFill/>
                    </a:ln>
                  </pic:spPr>
                </pic:pic>
              </a:graphicData>
            </a:graphic>
          </wp:inline>
        </w:drawing>
      </w:r>
    </w:p>
    <w:p w:rsidR="004F2C8E" w:rsidRDefault="004F2C8E" w:rsidP="004F2C8E">
      <w:pPr>
        <w:pStyle w:val="a7"/>
        <w:spacing w:beforeAutospacing="0" w:after="225" w:afterAutospacing="0"/>
        <w:textAlignment w:val="baseline"/>
        <w:rPr>
          <w:rFonts w:ascii="PingFang SC" w:hAnsi="PingFang SC"/>
          <w:color w:val="666666"/>
          <w:sz w:val="30"/>
          <w:szCs w:val="30"/>
        </w:rPr>
      </w:pPr>
      <w:r>
        <w:rPr>
          <w:rFonts w:ascii="PingFang SC" w:hAnsi="PingFang SC"/>
          <w:color w:val="666666"/>
          <w:sz w:val="30"/>
          <w:szCs w:val="30"/>
        </w:rPr>
        <w:t>理赔环节，一般的保单理赔输入保单号后即可报案，退运险需要</w:t>
      </w:r>
      <w:r>
        <w:rPr>
          <w:rFonts w:ascii="PingFang SC" w:hAnsi="PingFang SC"/>
          <w:color w:val="666666"/>
          <w:sz w:val="30"/>
          <w:szCs w:val="30"/>
        </w:rPr>
        <w:lastRenderedPageBreak/>
        <w:t>输入相关退运险单号，证件号码，以及相关影像资料即可报案。</w:t>
      </w:r>
    </w:p>
    <w:p w:rsidR="004F2C8E" w:rsidRDefault="004F2C8E" w:rsidP="004F2C8E">
      <w:pPr>
        <w:pStyle w:val="a7"/>
        <w:spacing w:beforeAutospacing="0" w:after="225" w:afterAutospacing="0"/>
        <w:textAlignment w:val="baseline"/>
        <w:rPr>
          <w:rFonts w:ascii="PingFang SC" w:hAnsi="PingFang SC"/>
          <w:color w:val="666666"/>
          <w:sz w:val="30"/>
          <w:szCs w:val="30"/>
        </w:rPr>
      </w:pPr>
      <w:r>
        <w:rPr>
          <w:rFonts w:ascii="PingFang SC" w:hAnsi="PingFang SC"/>
          <w:color w:val="666666"/>
          <w:sz w:val="30"/>
          <w:szCs w:val="30"/>
        </w:rPr>
        <w:t>个人认为，理赔流程相对简单，不过由于理赔属于主要业务流程，众安</w:t>
      </w:r>
      <w:r>
        <w:rPr>
          <w:rFonts w:ascii="PingFang SC" w:hAnsi="PingFang SC"/>
          <w:color w:val="666666"/>
          <w:sz w:val="30"/>
          <w:szCs w:val="30"/>
        </w:rPr>
        <w:t>App</w:t>
      </w:r>
      <w:r>
        <w:rPr>
          <w:rFonts w:ascii="PingFang SC" w:hAnsi="PingFang SC"/>
          <w:color w:val="666666"/>
          <w:sz w:val="30"/>
          <w:szCs w:val="30"/>
        </w:rPr>
        <w:t>却把如此重要的功能放在我的个人中心中，并未放在首页醒目位置供用户一键理赔，并且缺少一键报案的功能，用户难以在第一时间打电话给到保险公司电话报案，比如车险理赔要求时效性，如果用户通过手写保单号进入填写理赔信息会使得用户觉得烦，不如电话拨打保险公司方便，并且车险事故种类很多，应该大致划分出险情况，以便用户可以及时针对性报案，另外，出险地点也应该通过</w:t>
      </w:r>
      <w:r>
        <w:rPr>
          <w:rFonts w:ascii="PingFang SC" w:hAnsi="PingFang SC"/>
          <w:color w:val="666666"/>
          <w:sz w:val="30"/>
          <w:szCs w:val="30"/>
        </w:rPr>
        <w:t>GPS</w:t>
      </w:r>
      <w:r>
        <w:rPr>
          <w:rFonts w:ascii="PingFang SC" w:hAnsi="PingFang SC"/>
          <w:color w:val="666666"/>
          <w:sz w:val="30"/>
          <w:szCs w:val="30"/>
        </w:rPr>
        <w:t>定位方式获取，方便查勘人员定损。</w:t>
      </w:r>
    </w:p>
    <w:p w:rsidR="004F2C8E" w:rsidRDefault="004F2C8E" w:rsidP="004F2C8E">
      <w:pPr>
        <w:pStyle w:val="a7"/>
        <w:spacing w:beforeAutospacing="0" w:after="225" w:afterAutospacing="0"/>
        <w:textAlignment w:val="baseline"/>
        <w:rPr>
          <w:rFonts w:ascii="PingFang SC" w:hAnsi="PingFang SC"/>
          <w:color w:val="666666"/>
          <w:sz w:val="30"/>
          <w:szCs w:val="30"/>
        </w:rPr>
      </w:pPr>
    </w:p>
    <w:p w:rsidR="004F2C8E" w:rsidRDefault="004F2C8E" w:rsidP="004F2C8E">
      <w:pPr>
        <w:pStyle w:val="a7"/>
        <w:spacing w:beforeAutospacing="0" w:afterAutospacing="0"/>
        <w:textAlignment w:val="baseline"/>
        <w:rPr>
          <w:rFonts w:ascii="PingFang SC" w:hAnsi="PingFang SC"/>
          <w:color w:val="666666"/>
          <w:sz w:val="30"/>
          <w:szCs w:val="30"/>
        </w:rPr>
      </w:pPr>
      <w:r>
        <w:rPr>
          <w:rStyle w:val="a8"/>
          <w:rFonts w:ascii="inherit" w:hAnsi="inherit"/>
          <w:color w:val="666666"/>
          <w:sz w:val="30"/>
          <w:szCs w:val="30"/>
          <w:bdr w:val="none" w:sz="0" w:space="0" w:color="auto" w:frame="1"/>
        </w:rPr>
        <w:t>泰康在线</w:t>
      </w:r>
      <w:r>
        <w:rPr>
          <w:rFonts w:ascii="inherit" w:hAnsi="inherit"/>
          <w:b/>
          <w:bCs/>
          <w:color w:val="666666"/>
          <w:sz w:val="30"/>
          <w:szCs w:val="30"/>
          <w:bdr w:val="none" w:sz="0" w:space="0" w:color="auto" w:frame="1"/>
        </w:rPr>
        <w:br/>
      </w:r>
      <w:r>
        <w:rPr>
          <w:rFonts w:ascii="inherit" w:hAnsi="inherit" w:hint="eastAsia"/>
          <w:b/>
          <w:bCs/>
          <w:noProof/>
          <w:color w:val="666666"/>
          <w:sz w:val="30"/>
          <w:szCs w:val="30"/>
          <w:bdr w:val="none" w:sz="0" w:space="0" w:color="auto" w:frame="1"/>
        </w:rPr>
        <w:drawing>
          <wp:inline distT="0" distB="0" distL="0" distR="0">
            <wp:extent cx="4032885" cy="3023235"/>
            <wp:effectExtent l="0" t="0" r="5715" b="5715"/>
            <wp:docPr id="48" name="图片 48" descr="http://image.woshipm.com/wp-files/2017/09/aMvTrOouTurLioTh4Gu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age.woshipm.com/wp-files/2017/09/aMvTrOouTurLioTh4Gu9.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32885" cy="3023235"/>
                    </a:xfrm>
                    <a:prstGeom prst="rect">
                      <a:avLst/>
                    </a:prstGeom>
                    <a:noFill/>
                    <a:ln>
                      <a:noFill/>
                    </a:ln>
                  </pic:spPr>
                </pic:pic>
              </a:graphicData>
            </a:graphic>
          </wp:inline>
        </w:drawing>
      </w:r>
    </w:p>
    <w:p w:rsidR="004F2C8E" w:rsidRDefault="004F2C8E" w:rsidP="004F2C8E">
      <w:pPr>
        <w:pStyle w:val="a7"/>
        <w:spacing w:beforeAutospacing="0" w:afterAutospacing="0"/>
        <w:textAlignment w:val="baseline"/>
        <w:rPr>
          <w:rFonts w:ascii="PingFang SC" w:hAnsi="PingFang SC"/>
          <w:color w:val="666666"/>
          <w:sz w:val="30"/>
          <w:szCs w:val="30"/>
        </w:rPr>
      </w:pPr>
      <w:r>
        <w:rPr>
          <w:rFonts w:ascii="PingFang SC" w:hAnsi="PingFang SC"/>
          <w:color w:val="666666"/>
          <w:sz w:val="30"/>
          <w:szCs w:val="30"/>
        </w:rPr>
        <w:t>功能分析：泰康在线的主页内容十分丰富，最上端为一个搜索栏，左侧为二维码扫描工具（不过这个二维码工具的意义对于</w:t>
      </w:r>
      <w:r>
        <w:rPr>
          <w:rFonts w:ascii="PingFang SC" w:hAnsi="PingFang SC"/>
          <w:color w:val="666666"/>
          <w:sz w:val="30"/>
          <w:szCs w:val="30"/>
        </w:rPr>
        <w:t>APP</w:t>
      </w:r>
      <w:r>
        <w:rPr>
          <w:rFonts w:ascii="PingFang SC" w:hAnsi="PingFang SC"/>
          <w:color w:val="666666"/>
          <w:sz w:val="30"/>
          <w:szCs w:val="30"/>
        </w:rPr>
        <w:lastRenderedPageBreak/>
        <w:t>何在，没有明显的标识说明），右侧为事件通知标志，背景为轮播式活动广告，泰康推出重疾险种升级活动，实质是为已投保客户推荐新款健康险产品，通过保单批改方式</w:t>
      </w:r>
      <w:r>
        <w:rPr>
          <w:rFonts w:ascii="PingFang SC" w:hAnsi="PingFang SC"/>
          <w:color w:val="666666"/>
          <w:sz w:val="30"/>
          <w:szCs w:val="30"/>
        </w:rPr>
        <w:t>“</w:t>
      </w:r>
      <w:r>
        <w:rPr>
          <w:rFonts w:ascii="PingFang SC" w:hAnsi="PingFang SC"/>
          <w:color w:val="666666"/>
          <w:sz w:val="30"/>
          <w:szCs w:val="30"/>
        </w:rPr>
        <w:t>升级</w:t>
      </w:r>
      <w:r>
        <w:rPr>
          <w:rFonts w:ascii="PingFang SC" w:hAnsi="PingFang SC"/>
          <w:color w:val="666666"/>
          <w:sz w:val="30"/>
          <w:szCs w:val="30"/>
        </w:rPr>
        <w:t>”</w:t>
      </w:r>
      <w:r>
        <w:rPr>
          <w:rFonts w:ascii="PingFang SC" w:hAnsi="PingFang SC"/>
          <w:color w:val="666666"/>
          <w:sz w:val="30"/>
          <w:szCs w:val="30"/>
        </w:rPr>
        <w:t>；下方为矩阵式排列各个主要功能图标链接，相比于众安，泰康添加了理赔自助，保单管理，专属顾问，推荐有礼，赠险激活等服务功能，这些功能可以满足用户查看投保记录，同时满足了用户理赔报案的便捷，</w:t>
      </w:r>
      <w:r>
        <w:rPr>
          <w:rStyle w:val="a8"/>
          <w:rFonts w:ascii="inherit" w:hAnsi="inherit"/>
          <w:color w:val="666666"/>
          <w:sz w:val="30"/>
          <w:szCs w:val="30"/>
          <w:bdr w:val="none" w:sz="0" w:space="0" w:color="auto" w:frame="1"/>
        </w:rPr>
        <w:t>保险顾问功能，这个比机器客服或者人工客服更具针对性，并且有顾问的实名认证和顾问服务的专业领域，给用户很高的可信赖度</w:t>
      </w:r>
      <w:r>
        <w:rPr>
          <w:rFonts w:ascii="PingFang SC" w:hAnsi="PingFang SC"/>
          <w:color w:val="666666"/>
          <w:sz w:val="30"/>
          <w:szCs w:val="30"/>
        </w:rPr>
        <w:t>。接下来下面是优惠券推送广告，然后展示分类保险标签供用户点击浏览产品，标签下面为各种优惠活动专属保险产品，接下来是针对新人的活动，泰康推出了</w:t>
      </w:r>
      <w:r>
        <w:rPr>
          <w:rFonts w:ascii="PingFang SC" w:hAnsi="PingFang SC"/>
          <w:color w:val="666666"/>
          <w:sz w:val="30"/>
          <w:szCs w:val="30"/>
        </w:rPr>
        <w:t>“</w:t>
      </w:r>
      <w:r>
        <w:rPr>
          <w:rFonts w:ascii="PingFang SC" w:hAnsi="PingFang SC"/>
          <w:color w:val="666666"/>
          <w:sz w:val="30"/>
          <w:szCs w:val="30"/>
        </w:rPr>
        <w:t>工具箱</w:t>
      </w:r>
      <w:r>
        <w:rPr>
          <w:rFonts w:ascii="PingFang SC" w:hAnsi="PingFang SC"/>
          <w:color w:val="666666"/>
          <w:sz w:val="30"/>
          <w:szCs w:val="30"/>
        </w:rPr>
        <w:t>”</w:t>
      </w:r>
      <w:r>
        <w:rPr>
          <w:rFonts w:ascii="PingFang SC" w:hAnsi="PingFang SC"/>
          <w:color w:val="666666"/>
          <w:sz w:val="30"/>
          <w:szCs w:val="30"/>
        </w:rPr>
        <w:t>，</w:t>
      </w:r>
      <w:r>
        <w:rPr>
          <w:rStyle w:val="a8"/>
          <w:rFonts w:ascii="inherit" w:hAnsi="inherit"/>
          <w:color w:val="666666"/>
          <w:sz w:val="30"/>
          <w:szCs w:val="30"/>
          <w:bdr w:val="none" w:sz="0" w:space="0" w:color="auto" w:frame="1"/>
        </w:rPr>
        <w:t> “</w:t>
      </w:r>
      <w:r>
        <w:rPr>
          <w:rStyle w:val="a8"/>
          <w:rFonts w:ascii="inherit" w:hAnsi="inherit"/>
          <w:color w:val="666666"/>
          <w:sz w:val="30"/>
          <w:szCs w:val="30"/>
          <w:bdr w:val="none" w:sz="0" w:space="0" w:color="auto" w:frame="1"/>
        </w:rPr>
        <w:t>工具箱</w:t>
      </w:r>
      <w:r>
        <w:rPr>
          <w:rStyle w:val="a8"/>
          <w:rFonts w:ascii="inherit" w:hAnsi="inherit"/>
          <w:color w:val="666666"/>
          <w:sz w:val="30"/>
          <w:szCs w:val="30"/>
          <w:bdr w:val="none" w:sz="0" w:space="0" w:color="auto" w:frame="1"/>
        </w:rPr>
        <w:t>”</w:t>
      </w:r>
      <w:r>
        <w:rPr>
          <w:rStyle w:val="a8"/>
          <w:rFonts w:ascii="inherit" w:hAnsi="inherit"/>
          <w:color w:val="666666"/>
          <w:sz w:val="30"/>
          <w:szCs w:val="30"/>
          <w:bdr w:val="none" w:sz="0" w:space="0" w:color="auto" w:frame="1"/>
        </w:rPr>
        <w:t>功能包含的评测除了针对于客户的需求评测外，还有保费测算，养老预约的功能，保费测算针对少儿保险，家长投保可以先对保费进行测算，养老预约可以让用户预约养老社区，参观养老社区，针对老年客户提供了保险以外的福利功能</w:t>
      </w:r>
      <w:r>
        <w:rPr>
          <w:rFonts w:ascii="PingFang SC" w:hAnsi="PingFang SC"/>
          <w:color w:val="666666"/>
          <w:sz w:val="30"/>
          <w:szCs w:val="30"/>
        </w:rPr>
        <w:t>，工具箱下面又是产品推广，下面是</w:t>
      </w:r>
      <w:r>
        <w:rPr>
          <w:rFonts w:ascii="PingFang SC" w:hAnsi="PingFang SC"/>
          <w:color w:val="666666"/>
          <w:sz w:val="30"/>
          <w:szCs w:val="30"/>
        </w:rPr>
        <w:t>“</w:t>
      </w:r>
      <w:r>
        <w:rPr>
          <w:rFonts w:ascii="PingFang SC" w:hAnsi="PingFang SC"/>
          <w:color w:val="666666"/>
          <w:sz w:val="30"/>
          <w:szCs w:val="30"/>
        </w:rPr>
        <w:t>乐享健康</w:t>
      </w:r>
      <w:r>
        <w:rPr>
          <w:rFonts w:ascii="PingFang SC" w:hAnsi="PingFang SC"/>
          <w:color w:val="666666"/>
          <w:sz w:val="30"/>
          <w:szCs w:val="30"/>
        </w:rPr>
        <w:t>”</w:t>
      </w:r>
      <w:r>
        <w:rPr>
          <w:rFonts w:ascii="PingFang SC" w:hAnsi="PingFang SC"/>
          <w:color w:val="666666"/>
          <w:sz w:val="30"/>
          <w:szCs w:val="30"/>
        </w:rPr>
        <w:t>，</w:t>
      </w:r>
      <w:r>
        <w:rPr>
          <w:rFonts w:ascii="PingFang SC" w:hAnsi="PingFang SC"/>
          <w:color w:val="666666"/>
          <w:sz w:val="30"/>
          <w:szCs w:val="30"/>
        </w:rPr>
        <w:t>“</w:t>
      </w:r>
      <w:r>
        <w:rPr>
          <w:rFonts w:ascii="PingFang SC" w:hAnsi="PingFang SC"/>
          <w:color w:val="666666"/>
          <w:sz w:val="30"/>
          <w:szCs w:val="30"/>
        </w:rPr>
        <w:t>卓越理财</w:t>
      </w:r>
      <w:r>
        <w:rPr>
          <w:rFonts w:ascii="PingFang SC" w:hAnsi="PingFang SC"/>
          <w:color w:val="666666"/>
          <w:sz w:val="30"/>
          <w:szCs w:val="30"/>
        </w:rPr>
        <w:t>”</w:t>
      </w:r>
      <w:r>
        <w:rPr>
          <w:rFonts w:ascii="PingFang SC" w:hAnsi="PingFang SC"/>
          <w:color w:val="666666"/>
          <w:sz w:val="30"/>
          <w:szCs w:val="30"/>
        </w:rPr>
        <w:t>，</w:t>
      </w:r>
      <w:r>
        <w:rPr>
          <w:rFonts w:ascii="PingFang SC" w:hAnsi="PingFang SC"/>
          <w:color w:val="666666"/>
          <w:sz w:val="30"/>
          <w:szCs w:val="30"/>
        </w:rPr>
        <w:t>“</w:t>
      </w:r>
      <w:r>
        <w:rPr>
          <w:rFonts w:ascii="PingFang SC" w:hAnsi="PingFang SC"/>
          <w:color w:val="666666"/>
          <w:sz w:val="30"/>
          <w:szCs w:val="30"/>
        </w:rPr>
        <w:t>泰康车险</w:t>
      </w:r>
      <w:r>
        <w:rPr>
          <w:rFonts w:ascii="PingFang SC" w:hAnsi="PingFang SC"/>
          <w:color w:val="666666"/>
          <w:sz w:val="30"/>
          <w:szCs w:val="30"/>
        </w:rPr>
        <w:t>”</w:t>
      </w:r>
      <w:r>
        <w:rPr>
          <w:rFonts w:ascii="PingFang SC" w:hAnsi="PingFang SC"/>
          <w:color w:val="666666"/>
          <w:sz w:val="30"/>
          <w:szCs w:val="30"/>
        </w:rPr>
        <w:t>三块分别关于健康险，理财险和车险的功能模块，以及最后的媒体报道功能。</w:t>
      </w:r>
    </w:p>
    <w:p w:rsidR="004F2C8E" w:rsidRDefault="004F2C8E" w:rsidP="004F2C8E">
      <w:pPr>
        <w:pStyle w:val="a7"/>
        <w:spacing w:beforeAutospacing="0" w:after="225" w:afterAutospacing="0"/>
        <w:textAlignment w:val="baseline"/>
        <w:rPr>
          <w:rFonts w:ascii="PingFang SC" w:hAnsi="PingFang SC"/>
          <w:color w:val="666666"/>
          <w:sz w:val="30"/>
          <w:szCs w:val="30"/>
        </w:rPr>
      </w:pPr>
      <w:r>
        <w:rPr>
          <w:rFonts w:ascii="PingFang SC" w:hAnsi="PingFang SC" w:hint="eastAsia"/>
          <w:noProof/>
          <w:color w:val="666666"/>
          <w:sz w:val="30"/>
          <w:szCs w:val="30"/>
        </w:rPr>
        <w:lastRenderedPageBreak/>
        <w:drawing>
          <wp:inline distT="0" distB="0" distL="0" distR="0">
            <wp:extent cx="4271645" cy="3780155"/>
            <wp:effectExtent l="0" t="0" r="0" b="0"/>
            <wp:docPr id="47" name="图片 47" descr="http://image.woshipm.com/wp-files/2017/09/VwJn5Wo0zAau6wtd3Fz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age.woshipm.com/wp-files/2017/09/VwJn5Wo0zAau6wtd3Fz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1645" cy="3780155"/>
                    </a:xfrm>
                    <a:prstGeom prst="rect">
                      <a:avLst/>
                    </a:prstGeom>
                    <a:noFill/>
                    <a:ln>
                      <a:noFill/>
                    </a:ln>
                  </pic:spPr>
                </pic:pic>
              </a:graphicData>
            </a:graphic>
          </wp:inline>
        </w:drawing>
      </w:r>
    </w:p>
    <w:p w:rsidR="004F2C8E" w:rsidRDefault="004F2C8E" w:rsidP="004F2C8E">
      <w:pPr>
        <w:pStyle w:val="a7"/>
        <w:spacing w:beforeAutospacing="0" w:afterAutospacing="0"/>
        <w:textAlignment w:val="baseline"/>
        <w:rPr>
          <w:rFonts w:ascii="PingFang SC" w:hAnsi="PingFang SC"/>
          <w:color w:val="666666"/>
          <w:sz w:val="30"/>
          <w:szCs w:val="30"/>
        </w:rPr>
      </w:pPr>
      <w:r>
        <w:rPr>
          <w:rStyle w:val="a8"/>
          <w:rFonts w:ascii="inherit" w:hAnsi="inherit"/>
          <w:color w:val="666666"/>
          <w:sz w:val="30"/>
          <w:szCs w:val="30"/>
          <w:bdr w:val="none" w:sz="0" w:space="0" w:color="auto" w:frame="1"/>
        </w:rPr>
        <w:t>个人评价和缺点：泰康针对人身险，推出了</w:t>
      </w:r>
      <w:r>
        <w:rPr>
          <w:rStyle w:val="a8"/>
          <w:rFonts w:ascii="inherit" w:hAnsi="inherit"/>
          <w:color w:val="666666"/>
          <w:sz w:val="30"/>
          <w:szCs w:val="30"/>
          <w:bdr w:val="none" w:sz="0" w:space="0" w:color="auto" w:frame="1"/>
        </w:rPr>
        <w:t> </w:t>
      </w:r>
      <w:r>
        <w:rPr>
          <w:rFonts w:ascii="PingFang SC" w:hAnsi="PingFang SC"/>
          <w:color w:val="666666"/>
          <w:sz w:val="30"/>
          <w:szCs w:val="30"/>
        </w:rPr>
        <w:t>“</w:t>
      </w:r>
      <w:r>
        <w:rPr>
          <w:rFonts w:ascii="PingFang SC" w:hAnsi="PingFang SC"/>
          <w:color w:val="666666"/>
          <w:sz w:val="30"/>
          <w:szCs w:val="30"/>
        </w:rPr>
        <w:t>乐享健康</w:t>
      </w:r>
      <w:r>
        <w:rPr>
          <w:rFonts w:ascii="PingFang SC" w:hAnsi="PingFang SC"/>
          <w:color w:val="666666"/>
          <w:sz w:val="30"/>
          <w:szCs w:val="30"/>
        </w:rPr>
        <w:t>”</w:t>
      </w:r>
      <w:r>
        <w:rPr>
          <w:rFonts w:ascii="PingFang SC" w:hAnsi="PingFang SC"/>
          <w:color w:val="666666"/>
          <w:sz w:val="30"/>
          <w:szCs w:val="30"/>
        </w:rPr>
        <w:t>功能，其中健康百科功能，点击进入后，用户可以方便的查询常用药，常见疾病和紧急救治等，从一定程度上起到了自助医疗辅助的作用，不过健康大讲堂中的资讯内容实在太少，仅有部分关于儿童和女性的屈指可数的几篇资讯，显得太过乏味建议加入专家讲座视频，最新的医疗资讯等运营内容，并且添加分享社交圈的功能。</w:t>
      </w:r>
    </w:p>
    <w:p w:rsidR="004F2C8E" w:rsidRDefault="004F2C8E" w:rsidP="004F2C8E">
      <w:pPr>
        <w:pStyle w:val="a7"/>
        <w:spacing w:beforeAutospacing="0" w:after="225" w:afterAutospacing="0"/>
        <w:textAlignment w:val="baseline"/>
        <w:rPr>
          <w:rFonts w:ascii="PingFang SC" w:hAnsi="PingFang SC"/>
          <w:color w:val="666666"/>
          <w:sz w:val="30"/>
          <w:szCs w:val="30"/>
        </w:rPr>
      </w:pPr>
      <w:r>
        <w:rPr>
          <w:rFonts w:ascii="PingFang SC" w:hAnsi="PingFang SC"/>
          <w:color w:val="666666"/>
          <w:sz w:val="30"/>
          <w:szCs w:val="30"/>
        </w:rPr>
        <w:t>泰康针对</w:t>
      </w:r>
      <w:r>
        <w:rPr>
          <w:rFonts w:ascii="PingFang SC" w:hAnsi="PingFang SC"/>
          <w:color w:val="666666"/>
          <w:sz w:val="30"/>
          <w:szCs w:val="30"/>
        </w:rPr>
        <w:t>“</w:t>
      </w:r>
      <w:r>
        <w:rPr>
          <w:rFonts w:ascii="PingFang SC" w:hAnsi="PingFang SC"/>
          <w:color w:val="666666"/>
          <w:sz w:val="30"/>
          <w:szCs w:val="30"/>
        </w:rPr>
        <w:t>理财险</w:t>
      </w:r>
      <w:r>
        <w:rPr>
          <w:rFonts w:ascii="PingFang SC" w:hAnsi="PingFang SC"/>
          <w:color w:val="666666"/>
          <w:sz w:val="30"/>
          <w:szCs w:val="30"/>
        </w:rPr>
        <w:t>”</w:t>
      </w:r>
      <w:r>
        <w:rPr>
          <w:rFonts w:ascii="PingFang SC" w:hAnsi="PingFang SC"/>
          <w:color w:val="666666"/>
          <w:sz w:val="30"/>
          <w:szCs w:val="30"/>
        </w:rPr>
        <w:t>推出了</w:t>
      </w:r>
      <w:r>
        <w:rPr>
          <w:rFonts w:ascii="PingFang SC" w:hAnsi="PingFang SC"/>
          <w:color w:val="666666"/>
          <w:sz w:val="30"/>
          <w:szCs w:val="30"/>
        </w:rPr>
        <w:t>“</w:t>
      </w:r>
      <w:r>
        <w:rPr>
          <w:rFonts w:ascii="PingFang SC" w:hAnsi="PingFang SC"/>
          <w:color w:val="666666"/>
          <w:sz w:val="30"/>
          <w:szCs w:val="30"/>
        </w:rPr>
        <w:t>卓越理财</w:t>
      </w:r>
      <w:r>
        <w:rPr>
          <w:rFonts w:ascii="PingFang SC" w:hAnsi="PingFang SC"/>
          <w:color w:val="666666"/>
          <w:sz w:val="30"/>
          <w:szCs w:val="30"/>
        </w:rPr>
        <w:t>”</w:t>
      </w:r>
      <w:r>
        <w:rPr>
          <w:rFonts w:ascii="PingFang SC" w:hAnsi="PingFang SC"/>
          <w:color w:val="666666"/>
          <w:sz w:val="30"/>
          <w:szCs w:val="30"/>
        </w:rPr>
        <w:t>功能，该功能下列出了泰康的投资团队和保险产品的入口，不过对于理财业务，一般需要有评测风险的功能，建议泰康加入评测风险功能，并在评级后有针对性的的推出理财险产品。</w:t>
      </w:r>
    </w:p>
    <w:p w:rsidR="004F2C8E" w:rsidRDefault="004F2C8E" w:rsidP="004F2C8E">
      <w:pPr>
        <w:pStyle w:val="a7"/>
        <w:spacing w:beforeAutospacing="0" w:afterAutospacing="0"/>
        <w:textAlignment w:val="baseline"/>
        <w:rPr>
          <w:rFonts w:ascii="PingFang SC" w:hAnsi="PingFang SC"/>
          <w:color w:val="666666"/>
          <w:sz w:val="30"/>
          <w:szCs w:val="30"/>
        </w:rPr>
      </w:pPr>
      <w:r>
        <w:rPr>
          <w:rFonts w:ascii="PingFang SC" w:hAnsi="PingFang SC"/>
          <w:color w:val="666666"/>
          <w:sz w:val="30"/>
          <w:szCs w:val="30"/>
        </w:rPr>
        <w:t>泰康的车险不是主营业务，不过仍在积极推广，</w:t>
      </w:r>
      <w:r>
        <w:rPr>
          <w:rFonts w:ascii="PingFang SC" w:hAnsi="PingFang SC"/>
          <w:color w:val="666666"/>
          <w:sz w:val="30"/>
          <w:szCs w:val="30"/>
        </w:rPr>
        <w:t>“</w:t>
      </w:r>
      <w:r>
        <w:rPr>
          <w:rFonts w:ascii="PingFang SC" w:hAnsi="PingFang SC"/>
          <w:color w:val="666666"/>
          <w:sz w:val="30"/>
          <w:szCs w:val="30"/>
        </w:rPr>
        <w:t>泰康车险</w:t>
      </w:r>
      <w:r>
        <w:rPr>
          <w:rFonts w:ascii="PingFang SC" w:hAnsi="PingFang SC"/>
          <w:color w:val="666666"/>
          <w:sz w:val="30"/>
          <w:szCs w:val="30"/>
        </w:rPr>
        <w:t>”</w:t>
      </w:r>
      <w:r>
        <w:rPr>
          <w:rFonts w:ascii="PingFang SC" w:hAnsi="PingFang SC"/>
          <w:color w:val="666666"/>
          <w:sz w:val="30"/>
          <w:szCs w:val="30"/>
        </w:rPr>
        <w:t>下的</w:t>
      </w:r>
      <w:r>
        <w:rPr>
          <w:rFonts w:ascii="PingFang SC" w:hAnsi="PingFang SC"/>
          <w:color w:val="666666"/>
          <w:sz w:val="30"/>
          <w:szCs w:val="30"/>
        </w:rPr>
        <w:lastRenderedPageBreak/>
        <w:t>子模块中，</w:t>
      </w:r>
      <w:r>
        <w:rPr>
          <w:rFonts w:ascii="PingFang SC" w:hAnsi="PingFang SC"/>
          <w:color w:val="666666"/>
          <w:sz w:val="30"/>
          <w:szCs w:val="30"/>
        </w:rPr>
        <w:t>“</w:t>
      </w:r>
      <w:r>
        <w:rPr>
          <w:rFonts w:ascii="PingFang SC" w:hAnsi="PingFang SC"/>
          <w:color w:val="666666"/>
          <w:sz w:val="30"/>
          <w:szCs w:val="30"/>
        </w:rPr>
        <w:t>人健康</w:t>
      </w:r>
      <w:r>
        <w:rPr>
          <w:rFonts w:ascii="PingFang SC" w:hAnsi="PingFang SC"/>
          <w:color w:val="666666"/>
          <w:sz w:val="30"/>
          <w:szCs w:val="30"/>
        </w:rPr>
        <w:t>”</w:t>
      </w:r>
      <w:r>
        <w:rPr>
          <w:rFonts w:ascii="PingFang SC" w:hAnsi="PingFang SC"/>
          <w:color w:val="666666"/>
          <w:sz w:val="30"/>
          <w:szCs w:val="30"/>
        </w:rPr>
        <w:t>和车险本身并无直接联系，里面的内容全是针对人身险相关，建议这部分应改为针对驾驶行为，驾驶习惯，健康驾驶等方面推出些针对用户的资料收集，测评等，另外</w:t>
      </w:r>
      <w:r>
        <w:rPr>
          <w:rFonts w:ascii="PingFang SC" w:hAnsi="PingFang SC"/>
          <w:color w:val="666666"/>
          <w:sz w:val="30"/>
          <w:szCs w:val="30"/>
        </w:rPr>
        <w:t>“</w:t>
      </w:r>
      <w:r>
        <w:rPr>
          <w:rFonts w:ascii="PingFang SC" w:hAnsi="PingFang SC"/>
          <w:color w:val="666666"/>
          <w:sz w:val="30"/>
          <w:szCs w:val="30"/>
        </w:rPr>
        <w:t>行健康</w:t>
      </w:r>
      <w:r>
        <w:rPr>
          <w:rFonts w:ascii="PingFang SC" w:hAnsi="PingFang SC"/>
          <w:color w:val="666666"/>
          <w:sz w:val="30"/>
          <w:szCs w:val="30"/>
        </w:rPr>
        <w:t>”</w:t>
      </w:r>
      <w:r>
        <w:rPr>
          <w:rFonts w:ascii="PingFang SC" w:hAnsi="PingFang SC"/>
          <w:color w:val="666666"/>
          <w:sz w:val="30"/>
          <w:szCs w:val="30"/>
        </w:rPr>
        <w:t>通过</w:t>
      </w:r>
      <w:r>
        <w:rPr>
          <w:rFonts w:ascii="PingFang SC" w:hAnsi="PingFang SC"/>
          <w:color w:val="666666"/>
          <w:sz w:val="30"/>
          <w:szCs w:val="30"/>
        </w:rPr>
        <w:t>GPS</w:t>
      </w:r>
      <w:r>
        <w:rPr>
          <w:rFonts w:ascii="PingFang SC" w:hAnsi="PingFang SC"/>
          <w:color w:val="666666"/>
          <w:sz w:val="30"/>
          <w:szCs w:val="30"/>
        </w:rPr>
        <w:t>定位统计用户驾驶里程，以及不规范驾驶的次数，用来提醒用户正常驾驶。</w:t>
      </w:r>
      <w:r>
        <w:rPr>
          <w:rFonts w:ascii="inherit" w:hAnsi="inherit"/>
          <w:b/>
          <w:bCs/>
          <w:color w:val="666666"/>
          <w:sz w:val="30"/>
          <w:szCs w:val="30"/>
          <w:bdr w:val="none" w:sz="0" w:space="0" w:color="auto" w:frame="1"/>
        </w:rPr>
        <w:br/>
      </w:r>
      <w:r>
        <w:rPr>
          <w:rFonts w:ascii="inherit" w:hAnsi="inherit" w:hint="eastAsia"/>
          <w:b/>
          <w:bCs/>
          <w:noProof/>
          <w:color w:val="666666"/>
          <w:sz w:val="30"/>
          <w:szCs w:val="30"/>
          <w:bdr w:val="none" w:sz="0" w:space="0" w:color="auto" w:frame="1"/>
        </w:rPr>
        <w:drawing>
          <wp:inline distT="0" distB="0" distL="0" distR="0">
            <wp:extent cx="4237355" cy="3752850"/>
            <wp:effectExtent l="0" t="0" r="0" b="0"/>
            <wp:docPr id="46" name="图片 46" descr="http://image.woshipm.com/wp-files/2017/09/mMw4dx5dQlYvPJjpvd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age.woshipm.com/wp-files/2017/09/mMw4dx5dQlYvPJjpvd44.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37355" cy="3752850"/>
                    </a:xfrm>
                    <a:prstGeom prst="rect">
                      <a:avLst/>
                    </a:prstGeom>
                    <a:noFill/>
                    <a:ln>
                      <a:noFill/>
                    </a:ln>
                  </pic:spPr>
                </pic:pic>
              </a:graphicData>
            </a:graphic>
          </wp:inline>
        </w:drawing>
      </w:r>
    </w:p>
    <w:p w:rsidR="004F2C8E" w:rsidRDefault="004F2C8E" w:rsidP="004F2C8E">
      <w:pPr>
        <w:pStyle w:val="a7"/>
        <w:spacing w:beforeAutospacing="0" w:afterAutospacing="0"/>
        <w:textAlignment w:val="baseline"/>
        <w:rPr>
          <w:rFonts w:ascii="PingFang SC" w:hAnsi="PingFang SC"/>
          <w:color w:val="666666"/>
          <w:sz w:val="30"/>
          <w:szCs w:val="30"/>
        </w:rPr>
      </w:pPr>
      <w:r>
        <w:rPr>
          <w:rStyle w:val="a8"/>
          <w:rFonts w:ascii="inherit" w:hAnsi="inherit"/>
          <w:color w:val="666666"/>
          <w:sz w:val="30"/>
          <w:szCs w:val="30"/>
          <w:bdr w:val="none" w:sz="0" w:space="0" w:color="auto" w:frame="1"/>
        </w:rPr>
        <w:t>在产品基本信息展示页，泰康通过横排一栏一栏的方式展示保障责任，保障说明等内容，用户需要上下刷屏阅读信息，产品信息详情一般是放在页面最下方提供标签式链接，并且有些产品的产品详情，售后服务，常见问题等则是在页面的底部或下方分别提供了一个标签式链接入口，用户需要频繁的来回左右刷屏翻看，而不是采用类似众安的横向导航的方式用户可以在一个页面浏览所有信息，这一点在设计上显得比较乱，不够统一。另外产品详情应该在产品展示页上展示，另外像保障责任和投保说明等应</w:t>
      </w:r>
      <w:r>
        <w:rPr>
          <w:rStyle w:val="a8"/>
          <w:rFonts w:ascii="inherit" w:hAnsi="inherit"/>
          <w:color w:val="666666"/>
          <w:sz w:val="30"/>
          <w:szCs w:val="30"/>
          <w:bdr w:val="none" w:sz="0" w:space="0" w:color="auto" w:frame="1"/>
        </w:rPr>
        <w:lastRenderedPageBreak/>
        <w:t>该归类为保障计划，这样才显得很简洁。</w:t>
      </w:r>
    </w:p>
    <w:p w:rsidR="004F2C8E" w:rsidRDefault="004F2C8E" w:rsidP="004F2C8E">
      <w:pPr>
        <w:pStyle w:val="a7"/>
        <w:spacing w:beforeAutospacing="0" w:after="225" w:afterAutospacing="0"/>
        <w:textAlignment w:val="baseline"/>
        <w:rPr>
          <w:rFonts w:ascii="PingFang SC" w:hAnsi="PingFang SC"/>
          <w:color w:val="666666"/>
          <w:sz w:val="30"/>
          <w:szCs w:val="30"/>
        </w:rPr>
      </w:pPr>
      <w:r>
        <w:rPr>
          <w:rFonts w:ascii="PingFang SC" w:hAnsi="PingFang SC"/>
          <w:color w:val="666666"/>
          <w:sz w:val="30"/>
          <w:szCs w:val="30"/>
        </w:rPr>
        <w:t>泰康</w:t>
      </w:r>
      <w:r>
        <w:rPr>
          <w:rFonts w:ascii="PingFang SC" w:hAnsi="PingFang SC"/>
          <w:color w:val="666666"/>
          <w:sz w:val="30"/>
          <w:szCs w:val="30"/>
        </w:rPr>
        <w:t>APP</w:t>
      </w:r>
      <w:r>
        <w:rPr>
          <w:rFonts w:ascii="PingFang SC" w:hAnsi="PingFang SC"/>
          <w:color w:val="666666"/>
          <w:sz w:val="30"/>
          <w:szCs w:val="30"/>
        </w:rPr>
        <w:t>有的产品增加了产品的用户评价。并且在流程中，泰康健康险产品增加了保费测算的功能，在售后服务中增加了退保说明，相比于众安</w:t>
      </w:r>
      <w:r>
        <w:rPr>
          <w:rFonts w:ascii="PingFang SC" w:hAnsi="PingFang SC"/>
          <w:color w:val="666666"/>
          <w:sz w:val="30"/>
          <w:szCs w:val="30"/>
        </w:rPr>
        <w:t>APP</w:t>
      </w:r>
      <w:r>
        <w:rPr>
          <w:rFonts w:ascii="PingFang SC" w:hAnsi="PingFang SC"/>
          <w:color w:val="666666"/>
          <w:sz w:val="30"/>
          <w:szCs w:val="30"/>
        </w:rPr>
        <w:t>服务更加完整。</w:t>
      </w:r>
    </w:p>
    <w:p w:rsidR="004F2C8E" w:rsidRDefault="004F2C8E" w:rsidP="004F2C8E">
      <w:pPr>
        <w:pStyle w:val="a7"/>
        <w:spacing w:beforeAutospacing="0" w:after="225" w:afterAutospacing="0"/>
        <w:textAlignment w:val="baseline"/>
        <w:rPr>
          <w:rFonts w:ascii="PingFang SC" w:hAnsi="PingFang SC"/>
          <w:color w:val="666666"/>
          <w:sz w:val="30"/>
          <w:szCs w:val="30"/>
        </w:rPr>
      </w:pPr>
      <w:r>
        <w:rPr>
          <w:rFonts w:ascii="PingFang SC" w:hAnsi="PingFang SC"/>
          <w:color w:val="666666"/>
          <w:sz w:val="30"/>
          <w:szCs w:val="30"/>
        </w:rPr>
        <w:t>泰康最下方导航共有五个部分，分别为首页，保险，健康，理财，我的个人中心。总体结构功能图见下：</w:t>
      </w:r>
    </w:p>
    <w:p w:rsidR="004F2C8E" w:rsidRDefault="004F2C8E" w:rsidP="004F2C8E">
      <w:pPr>
        <w:pStyle w:val="a7"/>
        <w:spacing w:beforeAutospacing="0" w:after="225" w:afterAutospacing="0"/>
        <w:textAlignment w:val="baseline"/>
        <w:rPr>
          <w:rFonts w:ascii="PingFang SC" w:hAnsi="PingFang SC"/>
          <w:color w:val="666666"/>
          <w:sz w:val="30"/>
          <w:szCs w:val="30"/>
        </w:rPr>
      </w:pPr>
      <w:r>
        <w:rPr>
          <w:rFonts w:ascii="PingFang SC" w:hAnsi="PingFang SC" w:hint="eastAsia"/>
          <w:noProof/>
          <w:color w:val="666666"/>
          <w:sz w:val="30"/>
          <w:szCs w:val="30"/>
        </w:rPr>
        <w:lastRenderedPageBreak/>
        <w:drawing>
          <wp:inline distT="0" distB="0" distL="0" distR="0">
            <wp:extent cx="15435580" cy="39674165"/>
            <wp:effectExtent l="0" t="0" r="0" b="6985"/>
            <wp:docPr id="45" name="图片 45" descr="http://image.woshipm.com/wp-files/2017/09/GLA5kkpwjezo4IJ6vRk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age.woshipm.com/wp-files/2017/09/GLA5kkpwjezo4IJ6vRkZ.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435580" cy="39674165"/>
                    </a:xfrm>
                    <a:prstGeom prst="rect">
                      <a:avLst/>
                    </a:prstGeom>
                    <a:noFill/>
                    <a:ln>
                      <a:noFill/>
                    </a:ln>
                  </pic:spPr>
                </pic:pic>
              </a:graphicData>
            </a:graphic>
          </wp:inline>
        </w:drawing>
      </w:r>
    </w:p>
    <w:p w:rsidR="004F2C8E" w:rsidRDefault="004F2C8E" w:rsidP="004F2C8E">
      <w:pPr>
        <w:pStyle w:val="a7"/>
        <w:spacing w:beforeAutospacing="0" w:after="225" w:afterAutospacing="0"/>
        <w:textAlignment w:val="baseline"/>
        <w:rPr>
          <w:rFonts w:ascii="PingFang SC" w:hAnsi="PingFang SC"/>
          <w:color w:val="666666"/>
          <w:sz w:val="30"/>
          <w:szCs w:val="30"/>
        </w:rPr>
      </w:pPr>
      <w:r>
        <w:rPr>
          <w:rFonts w:ascii="PingFang SC" w:hAnsi="PingFang SC"/>
          <w:color w:val="666666"/>
          <w:sz w:val="30"/>
          <w:szCs w:val="30"/>
        </w:rPr>
        <w:lastRenderedPageBreak/>
        <w:t>泰康在线</w:t>
      </w:r>
      <w:r>
        <w:rPr>
          <w:rFonts w:ascii="PingFang SC" w:hAnsi="PingFang SC"/>
          <w:color w:val="666666"/>
          <w:sz w:val="30"/>
          <w:szCs w:val="30"/>
        </w:rPr>
        <w:t>APP</w:t>
      </w:r>
      <w:r>
        <w:rPr>
          <w:rFonts w:ascii="PingFang SC" w:hAnsi="PingFang SC"/>
          <w:color w:val="666666"/>
          <w:sz w:val="30"/>
          <w:szCs w:val="30"/>
        </w:rPr>
        <w:t>功能亮点有以下几个：</w:t>
      </w:r>
    </w:p>
    <w:p w:rsidR="004F2C8E" w:rsidRDefault="004F2C8E" w:rsidP="004F2C8E">
      <w:pPr>
        <w:pStyle w:val="a7"/>
        <w:spacing w:beforeAutospacing="0" w:after="225" w:afterAutospacing="0"/>
        <w:textAlignment w:val="baseline"/>
        <w:rPr>
          <w:rFonts w:ascii="PingFang SC" w:hAnsi="PingFang SC"/>
          <w:color w:val="666666"/>
          <w:sz w:val="30"/>
          <w:szCs w:val="30"/>
        </w:rPr>
      </w:pPr>
      <w:r>
        <w:rPr>
          <w:rFonts w:ascii="PingFang SC" w:hAnsi="PingFang SC" w:hint="eastAsia"/>
          <w:noProof/>
          <w:color w:val="666666"/>
          <w:sz w:val="30"/>
          <w:szCs w:val="30"/>
        </w:rPr>
        <w:drawing>
          <wp:inline distT="0" distB="0" distL="0" distR="0">
            <wp:extent cx="5206365" cy="3084195"/>
            <wp:effectExtent l="0" t="0" r="0" b="1905"/>
            <wp:docPr id="44" name="图片 44" descr="http://image.woshipm.com/wp-files/2017/09/iTkGcLDpEf5Y0zAaKwl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age.woshipm.com/wp-files/2017/09/iTkGcLDpEf5Y0zAaKwlV.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6365" cy="3084195"/>
                    </a:xfrm>
                    <a:prstGeom prst="rect">
                      <a:avLst/>
                    </a:prstGeom>
                    <a:noFill/>
                    <a:ln>
                      <a:noFill/>
                    </a:ln>
                  </pic:spPr>
                </pic:pic>
              </a:graphicData>
            </a:graphic>
          </wp:inline>
        </w:drawing>
      </w:r>
    </w:p>
    <w:p w:rsidR="004F2C8E" w:rsidRDefault="004F2C8E" w:rsidP="004F2C8E">
      <w:pPr>
        <w:pStyle w:val="a7"/>
        <w:spacing w:beforeAutospacing="0" w:after="225" w:afterAutospacing="0"/>
        <w:textAlignment w:val="baseline"/>
        <w:rPr>
          <w:rFonts w:ascii="PingFang SC" w:hAnsi="PingFang SC"/>
          <w:color w:val="666666"/>
          <w:sz w:val="30"/>
          <w:szCs w:val="30"/>
        </w:rPr>
      </w:pPr>
      <w:r>
        <w:rPr>
          <w:rFonts w:ascii="PingFang SC" w:hAnsi="PingFang SC"/>
          <w:color w:val="666666"/>
          <w:sz w:val="30"/>
          <w:szCs w:val="30"/>
        </w:rPr>
        <w:t xml:space="preserve">a </w:t>
      </w:r>
      <w:r>
        <w:rPr>
          <w:rFonts w:ascii="PingFang SC" w:hAnsi="PingFang SC"/>
          <w:color w:val="666666"/>
          <w:sz w:val="30"/>
          <w:szCs w:val="30"/>
        </w:rPr>
        <w:t>安全方面，泰康采用手势密码，指纹解锁，以及第三方账户绑定，手势密码在系统待机重新登录之后，则必须输入才可解锁，超过</w:t>
      </w:r>
      <w:r>
        <w:rPr>
          <w:rFonts w:ascii="PingFang SC" w:hAnsi="PingFang SC"/>
          <w:color w:val="666666"/>
          <w:sz w:val="30"/>
          <w:szCs w:val="30"/>
        </w:rPr>
        <w:t>4</w:t>
      </w:r>
      <w:r>
        <w:rPr>
          <w:rFonts w:ascii="PingFang SC" w:hAnsi="PingFang SC"/>
          <w:color w:val="666666"/>
          <w:sz w:val="30"/>
          <w:szCs w:val="30"/>
        </w:rPr>
        <w:t>次被锁住，需要联系客服开锁，极大地增强了安全性。另外，泰康支持实名认证功能，增加了用户信息的真实性。泰康的绑定银行卡功能只有投保客户才可绑定银行卡。</w:t>
      </w:r>
    </w:p>
    <w:p w:rsidR="004F2C8E" w:rsidRDefault="004F2C8E" w:rsidP="004F2C8E">
      <w:pPr>
        <w:pStyle w:val="a7"/>
        <w:spacing w:beforeAutospacing="0" w:after="225" w:afterAutospacing="0"/>
        <w:textAlignment w:val="baseline"/>
        <w:rPr>
          <w:rFonts w:ascii="PingFang SC" w:hAnsi="PingFang SC"/>
          <w:color w:val="666666"/>
          <w:sz w:val="30"/>
          <w:szCs w:val="30"/>
        </w:rPr>
      </w:pPr>
      <w:r>
        <w:rPr>
          <w:rFonts w:ascii="PingFang SC" w:hAnsi="PingFang SC"/>
          <w:color w:val="666666"/>
          <w:sz w:val="30"/>
          <w:szCs w:val="30"/>
        </w:rPr>
        <w:t xml:space="preserve">b </w:t>
      </w:r>
      <w:r>
        <w:rPr>
          <w:rFonts w:ascii="PingFang SC" w:hAnsi="PingFang SC"/>
          <w:color w:val="666666"/>
          <w:sz w:val="30"/>
          <w:szCs w:val="30"/>
        </w:rPr>
        <w:t>积分兑换方面，泰康增加了</w:t>
      </w:r>
      <w:r>
        <w:rPr>
          <w:rFonts w:ascii="PingFang SC" w:hAnsi="PingFang SC"/>
          <w:color w:val="666666"/>
          <w:sz w:val="30"/>
          <w:szCs w:val="30"/>
        </w:rPr>
        <w:t>“</w:t>
      </w:r>
      <w:r>
        <w:rPr>
          <w:rFonts w:ascii="PingFang SC" w:hAnsi="PingFang SC"/>
          <w:color w:val="666666"/>
          <w:sz w:val="30"/>
          <w:szCs w:val="30"/>
        </w:rPr>
        <w:t>我能兑换的</w:t>
      </w:r>
      <w:r>
        <w:rPr>
          <w:rFonts w:ascii="PingFang SC" w:hAnsi="PingFang SC"/>
          <w:color w:val="666666"/>
          <w:sz w:val="30"/>
          <w:szCs w:val="30"/>
        </w:rPr>
        <w:t>”</w:t>
      </w:r>
      <w:r>
        <w:rPr>
          <w:rFonts w:ascii="PingFang SC" w:hAnsi="PingFang SC"/>
          <w:color w:val="666666"/>
          <w:sz w:val="30"/>
          <w:szCs w:val="30"/>
        </w:rPr>
        <w:t>，这方便了客户高效的兑换商品。</w:t>
      </w:r>
    </w:p>
    <w:p w:rsidR="004F2C8E" w:rsidRDefault="004F2C8E" w:rsidP="004F2C8E">
      <w:pPr>
        <w:pStyle w:val="a7"/>
        <w:spacing w:beforeAutospacing="0" w:after="225" w:afterAutospacing="0"/>
        <w:textAlignment w:val="baseline"/>
        <w:rPr>
          <w:rFonts w:ascii="PingFang SC" w:hAnsi="PingFang SC"/>
          <w:color w:val="666666"/>
          <w:sz w:val="30"/>
          <w:szCs w:val="30"/>
        </w:rPr>
      </w:pPr>
      <w:r>
        <w:rPr>
          <w:rFonts w:ascii="PingFang SC" w:hAnsi="PingFang SC"/>
          <w:color w:val="666666"/>
          <w:sz w:val="30"/>
          <w:szCs w:val="30"/>
        </w:rPr>
        <w:t xml:space="preserve">c </w:t>
      </w:r>
      <w:r>
        <w:rPr>
          <w:rFonts w:ascii="PingFang SC" w:hAnsi="PingFang SC"/>
          <w:color w:val="666666"/>
          <w:sz w:val="30"/>
          <w:szCs w:val="30"/>
        </w:rPr>
        <w:t>自助理赔方面，泰康将理赔功能放在主页醒目位置，因为泰康主打健康险和寿险产品，因此提供了定点医院查询，理赔电话查询，方便用户第一时间就医和报案。</w:t>
      </w:r>
    </w:p>
    <w:p w:rsidR="004F2C8E" w:rsidRDefault="004F2C8E" w:rsidP="004F2C8E">
      <w:pPr>
        <w:pStyle w:val="a7"/>
        <w:spacing w:beforeAutospacing="0" w:after="225" w:afterAutospacing="0"/>
        <w:textAlignment w:val="baseline"/>
        <w:rPr>
          <w:rFonts w:ascii="PingFang SC" w:hAnsi="PingFang SC"/>
          <w:color w:val="666666"/>
          <w:sz w:val="30"/>
          <w:szCs w:val="30"/>
        </w:rPr>
      </w:pPr>
      <w:r>
        <w:rPr>
          <w:rFonts w:ascii="PingFang SC" w:hAnsi="PingFang SC"/>
          <w:color w:val="666666"/>
          <w:sz w:val="30"/>
          <w:szCs w:val="30"/>
        </w:rPr>
        <w:t xml:space="preserve">d </w:t>
      </w:r>
      <w:r>
        <w:rPr>
          <w:rFonts w:ascii="PingFang SC" w:hAnsi="PingFang SC"/>
          <w:color w:val="666666"/>
          <w:sz w:val="30"/>
          <w:szCs w:val="30"/>
        </w:rPr>
        <w:t>专属顾问方面，泰康为客户提供了专属的保险顾问，可以在线</w:t>
      </w:r>
      <w:r>
        <w:rPr>
          <w:rFonts w:ascii="PingFang SC" w:hAnsi="PingFang SC"/>
          <w:color w:val="666666"/>
          <w:sz w:val="30"/>
          <w:szCs w:val="30"/>
        </w:rPr>
        <w:lastRenderedPageBreak/>
        <w:t>咨询，用户购买产品遇到问题可以不必等待直接联系私人保险顾问得到相关答疑。</w:t>
      </w:r>
    </w:p>
    <w:p w:rsidR="004F2C8E" w:rsidRDefault="004F2C8E" w:rsidP="004F2C8E">
      <w:pPr>
        <w:pStyle w:val="a7"/>
        <w:spacing w:beforeAutospacing="0" w:afterAutospacing="0"/>
        <w:textAlignment w:val="baseline"/>
        <w:rPr>
          <w:rFonts w:ascii="PingFang SC" w:hAnsi="PingFang SC"/>
          <w:color w:val="666666"/>
          <w:sz w:val="30"/>
          <w:szCs w:val="30"/>
        </w:rPr>
      </w:pPr>
      <w:r>
        <w:rPr>
          <w:rFonts w:ascii="PingFang SC" w:hAnsi="PingFang SC"/>
          <w:color w:val="666666"/>
          <w:sz w:val="30"/>
          <w:szCs w:val="30"/>
        </w:rPr>
        <w:t>e </w:t>
      </w:r>
      <w:r>
        <w:rPr>
          <w:rStyle w:val="a8"/>
          <w:rFonts w:ascii="inherit" w:hAnsi="inherit"/>
          <w:color w:val="666666"/>
          <w:sz w:val="30"/>
          <w:szCs w:val="30"/>
          <w:bdr w:val="none" w:sz="0" w:space="0" w:color="auto" w:frame="1"/>
        </w:rPr>
        <w:t>产品分类方面，泰康不仅按照分险类，并且按照场景需求进行了划分，这充分考虑到了用户购买选择保险产品的困难，提升了用户的选择效率，并且在按场景中，通过</w:t>
      </w:r>
      <w:r>
        <w:rPr>
          <w:rStyle w:val="a8"/>
          <w:rFonts w:ascii="inherit" w:hAnsi="inherit"/>
          <w:color w:val="666666"/>
          <w:sz w:val="30"/>
          <w:szCs w:val="30"/>
          <w:bdr w:val="none" w:sz="0" w:space="0" w:color="auto" w:frame="1"/>
        </w:rPr>
        <w:t>“</w:t>
      </w:r>
      <w:r>
        <w:rPr>
          <w:rStyle w:val="a8"/>
          <w:rFonts w:ascii="inherit" w:hAnsi="inherit"/>
          <w:color w:val="666666"/>
          <w:sz w:val="30"/>
          <w:szCs w:val="30"/>
          <w:bdr w:val="none" w:sz="0" w:space="0" w:color="auto" w:frame="1"/>
        </w:rPr>
        <w:t>按人生阶段</w:t>
      </w:r>
      <w:r>
        <w:rPr>
          <w:rStyle w:val="a8"/>
          <w:rFonts w:ascii="inherit" w:hAnsi="inherit"/>
          <w:color w:val="666666"/>
          <w:sz w:val="30"/>
          <w:szCs w:val="30"/>
          <w:bdr w:val="none" w:sz="0" w:space="0" w:color="auto" w:frame="1"/>
        </w:rPr>
        <w:t>”</w:t>
      </w:r>
      <w:r>
        <w:rPr>
          <w:rStyle w:val="a8"/>
          <w:rFonts w:ascii="inherit" w:hAnsi="inherit"/>
          <w:color w:val="666666"/>
          <w:sz w:val="30"/>
          <w:szCs w:val="30"/>
          <w:bdr w:val="none" w:sz="0" w:space="0" w:color="auto" w:frame="1"/>
        </w:rPr>
        <w:t>，</w:t>
      </w:r>
      <w:r>
        <w:rPr>
          <w:rStyle w:val="a8"/>
          <w:rFonts w:ascii="inherit" w:hAnsi="inherit"/>
          <w:color w:val="666666"/>
          <w:sz w:val="30"/>
          <w:szCs w:val="30"/>
          <w:bdr w:val="none" w:sz="0" w:space="0" w:color="auto" w:frame="1"/>
        </w:rPr>
        <w:t>“</w:t>
      </w:r>
      <w:r>
        <w:rPr>
          <w:rStyle w:val="a8"/>
          <w:rFonts w:ascii="inherit" w:hAnsi="inherit"/>
          <w:color w:val="666666"/>
          <w:sz w:val="30"/>
          <w:szCs w:val="30"/>
          <w:bdr w:val="none" w:sz="0" w:space="0" w:color="auto" w:frame="1"/>
        </w:rPr>
        <w:t>按需求类型</w:t>
      </w:r>
      <w:r>
        <w:rPr>
          <w:rStyle w:val="a8"/>
          <w:rFonts w:ascii="inherit" w:hAnsi="inherit"/>
          <w:color w:val="666666"/>
          <w:sz w:val="30"/>
          <w:szCs w:val="30"/>
          <w:bdr w:val="none" w:sz="0" w:space="0" w:color="auto" w:frame="1"/>
        </w:rPr>
        <w:t>”</w:t>
      </w:r>
      <w:r>
        <w:rPr>
          <w:rStyle w:val="a8"/>
          <w:rFonts w:ascii="inherit" w:hAnsi="inherit"/>
          <w:color w:val="666666"/>
          <w:sz w:val="30"/>
          <w:szCs w:val="30"/>
          <w:bdr w:val="none" w:sz="0" w:space="0" w:color="auto" w:frame="1"/>
        </w:rPr>
        <w:t>和</w:t>
      </w:r>
      <w:r>
        <w:rPr>
          <w:rStyle w:val="a8"/>
          <w:rFonts w:ascii="inherit" w:hAnsi="inherit"/>
          <w:color w:val="666666"/>
          <w:sz w:val="30"/>
          <w:szCs w:val="30"/>
          <w:bdr w:val="none" w:sz="0" w:space="0" w:color="auto" w:frame="1"/>
        </w:rPr>
        <w:t>“</w:t>
      </w:r>
      <w:r>
        <w:rPr>
          <w:rStyle w:val="a8"/>
          <w:rFonts w:ascii="inherit" w:hAnsi="inherit"/>
          <w:color w:val="666666"/>
          <w:sz w:val="30"/>
          <w:szCs w:val="30"/>
          <w:bdr w:val="none" w:sz="0" w:space="0" w:color="auto" w:frame="1"/>
        </w:rPr>
        <w:t>按人物角色</w:t>
      </w:r>
      <w:r>
        <w:rPr>
          <w:rStyle w:val="a8"/>
          <w:rFonts w:ascii="inherit" w:hAnsi="inherit"/>
          <w:color w:val="666666"/>
          <w:sz w:val="30"/>
          <w:szCs w:val="30"/>
          <w:bdr w:val="none" w:sz="0" w:space="0" w:color="auto" w:frame="1"/>
        </w:rPr>
        <w:t>”</w:t>
      </w:r>
      <w:r>
        <w:rPr>
          <w:rStyle w:val="a8"/>
          <w:rFonts w:ascii="inherit" w:hAnsi="inherit"/>
          <w:color w:val="666666"/>
          <w:sz w:val="30"/>
          <w:szCs w:val="30"/>
          <w:bdr w:val="none" w:sz="0" w:space="0" w:color="auto" w:frame="1"/>
        </w:rPr>
        <w:t>三个维度对用户群，这样用户在购买产品的时候会以此为定位选择产品，会更有针对性</w:t>
      </w:r>
      <w:r>
        <w:rPr>
          <w:rFonts w:ascii="PingFang SC" w:hAnsi="PingFang SC"/>
          <w:color w:val="666666"/>
          <w:sz w:val="30"/>
          <w:szCs w:val="30"/>
        </w:rPr>
        <w:t>。</w:t>
      </w:r>
    </w:p>
    <w:p w:rsidR="004F2C8E" w:rsidRDefault="004F2C8E" w:rsidP="004F2C8E">
      <w:pPr>
        <w:pStyle w:val="a7"/>
        <w:spacing w:beforeAutospacing="0" w:after="225" w:afterAutospacing="0"/>
        <w:textAlignment w:val="baseline"/>
        <w:rPr>
          <w:rFonts w:ascii="PingFang SC" w:hAnsi="PingFang SC"/>
          <w:color w:val="666666"/>
          <w:sz w:val="30"/>
          <w:szCs w:val="30"/>
        </w:rPr>
      </w:pPr>
      <w:r>
        <w:rPr>
          <w:rFonts w:ascii="PingFang SC" w:hAnsi="PingFang SC"/>
          <w:color w:val="666666"/>
          <w:sz w:val="30"/>
          <w:szCs w:val="30"/>
        </w:rPr>
        <w:t xml:space="preserve">f </w:t>
      </w:r>
      <w:r>
        <w:rPr>
          <w:rFonts w:ascii="PingFang SC" w:hAnsi="PingFang SC"/>
          <w:color w:val="666666"/>
          <w:sz w:val="30"/>
          <w:szCs w:val="30"/>
        </w:rPr>
        <w:t>工具箱提供了测评功能，这些测评功能有针对性的吸引用户参与，并且推荐合适的保险产品，当然测评功能问题还有待丰富，比如涉及理财产品，养老产品等各方面。另外，在我的个人中心中，泰康推出了</w:t>
      </w:r>
      <w:r>
        <w:rPr>
          <w:rFonts w:ascii="PingFang SC" w:hAnsi="PingFang SC"/>
          <w:color w:val="666666"/>
          <w:sz w:val="30"/>
          <w:szCs w:val="30"/>
        </w:rPr>
        <w:t>“</w:t>
      </w:r>
      <w:r>
        <w:rPr>
          <w:rFonts w:ascii="PingFang SC" w:hAnsi="PingFang SC"/>
          <w:color w:val="666666"/>
          <w:sz w:val="30"/>
          <w:szCs w:val="30"/>
        </w:rPr>
        <w:t>保险需求评测</w:t>
      </w:r>
      <w:r>
        <w:rPr>
          <w:rFonts w:ascii="PingFang SC" w:hAnsi="PingFang SC"/>
          <w:color w:val="666666"/>
          <w:sz w:val="30"/>
          <w:szCs w:val="30"/>
        </w:rPr>
        <w:t>”</w:t>
      </w:r>
      <w:r>
        <w:rPr>
          <w:rFonts w:ascii="PingFang SC" w:hAnsi="PingFang SC"/>
          <w:color w:val="666666"/>
          <w:sz w:val="30"/>
          <w:szCs w:val="30"/>
        </w:rPr>
        <w:t>功能（帮你选保险），用户通过简单的结合自身情况的一步步的点选之后，获得推荐的保险产品，省了很多盲目浏览的时间。</w:t>
      </w:r>
      <w:r>
        <w:rPr>
          <w:rFonts w:ascii="PingFang SC" w:hAnsi="PingFang SC"/>
          <w:color w:val="666666"/>
          <w:sz w:val="30"/>
          <w:szCs w:val="30"/>
        </w:rPr>
        <w:t> </w:t>
      </w:r>
    </w:p>
    <w:p w:rsidR="004F2C8E" w:rsidRDefault="004F2C8E" w:rsidP="004F2C8E">
      <w:pPr>
        <w:pStyle w:val="a7"/>
        <w:spacing w:beforeAutospacing="0" w:afterAutospacing="0"/>
        <w:textAlignment w:val="baseline"/>
        <w:rPr>
          <w:rFonts w:ascii="PingFang SC" w:hAnsi="PingFang SC"/>
          <w:color w:val="666666"/>
          <w:sz w:val="30"/>
          <w:szCs w:val="30"/>
        </w:rPr>
      </w:pPr>
      <w:r>
        <w:rPr>
          <w:rFonts w:ascii="PingFang SC" w:hAnsi="PingFang SC"/>
          <w:color w:val="666666"/>
          <w:sz w:val="30"/>
          <w:szCs w:val="30"/>
        </w:rPr>
        <w:t>g </w:t>
      </w:r>
      <w:r>
        <w:rPr>
          <w:rStyle w:val="a8"/>
          <w:rFonts w:ascii="inherit" w:hAnsi="inherit"/>
          <w:color w:val="666666"/>
          <w:sz w:val="30"/>
          <w:szCs w:val="30"/>
          <w:bdr w:val="none" w:sz="0" w:space="0" w:color="auto" w:frame="1"/>
        </w:rPr>
        <w:t>泰康在产品详情中加入了</w:t>
      </w:r>
      <w:r>
        <w:rPr>
          <w:rStyle w:val="a8"/>
          <w:rFonts w:ascii="inherit" w:hAnsi="inherit"/>
          <w:color w:val="666666"/>
          <w:sz w:val="30"/>
          <w:szCs w:val="30"/>
          <w:bdr w:val="none" w:sz="0" w:space="0" w:color="auto" w:frame="1"/>
        </w:rPr>
        <w:t>“</w:t>
      </w:r>
      <w:r>
        <w:rPr>
          <w:rStyle w:val="a8"/>
          <w:rFonts w:ascii="inherit" w:hAnsi="inherit"/>
          <w:color w:val="666666"/>
          <w:sz w:val="30"/>
          <w:szCs w:val="30"/>
          <w:bdr w:val="none" w:sz="0" w:space="0" w:color="auto" w:frame="1"/>
        </w:rPr>
        <w:t>产品经理说保险</w:t>
      </w:r>
      <w:r>
        <w:rPr>
          <w:rStyle w:val="a8"/>
          <w:rFonts w:ascii="inherit" w:hAnsi="inherit"/>
          <w:color w:val="666666"/>
          <w:sz w:val="30"/>
          <w:szCs w:val="30"/>
          <w:bdr w:val="none" w:sz="0" w:space="0" w:color="auto" w:frame="1"/>
        </w:rPr>
        <w:t>”</w:t>
      </w:r>
      <w:r>
        <w:rPr>
          <w:rStyle w:val="a8"/>
          <w:rFonts w:ascii="inherit" w:hAnsi="inherit"/>
          <w:color w:val="666666"/>
          <w:sz w:val="30"/>
          <w:szCs w:val="30"/>
          <w:bdr w:val="none" w:sz="0" w:space="0" w:color="auto" w:frame="1"/>
        </w:rPr>
        <w:t>的功能，该部分用营销员的语音形式向用户介绍产品的详情，并在介绍中举例说明，拉近了用户的距离感</w:t>
      </w:r>
      <w:r>
        <w:rPr>
          <w:rFonts w:ascii="PingFang SC" w:hAnsi="PingFang SC"/>
          <w:color w:val="666666"/>
          <w:sz w:val="30"/>
          <w:szCs w:val="30"/>
        </w:rPr>
        <w:t>。</w:t>
      </w:r>
    </w:p>
    <w:p w:rsidR="004F2C8E" w:rsidRDefault="004F2C8E" w:rsidP="004F2C8E">
      <w:pPr>
        <w:pStyle w:val="a7"/>
        <w:spacing w:beforeAutospacing="0" w:afterAutospacing="0"/>
        <w:textAlignment w:val="baseline"/>
        <w:rPr>
          <w:rFonts w:ascii="PingFang SC" w:hAnsi="PingFang SC"/>
          <w:color w:val="666666"/>
          <w:sz w:val="30"/>
          <w:szCs w:val="30"/>
        </w:rPr>
      </w:pPr>
      <w:r>
        <w:rPr>
          <w:rFonts w:ascii="PingFang SC" w:hAnsi="PingFang SC"/>
          <w:color w:val="666666"/>
          <w:sz w:val="30"/>
          <w:szCs w:val="30"/>
        </w:rPr>
        <w:t>h </w:t>
      </w:r>
      <w:r>
        <w:rPr>
          <w:rStyle w:val="a8"/>
          <w:rFonts w:ascii="inherit" w:hAnsi="inherit"/>
          <w:color w:val="666666"/>
          <w:sz w:val="30"/>
          <w:szCs w:val="30"/>
          <w:bdr w:val="none" w:sz="0" w:space="0" w:color="auto" w:frame="1"/>
        </w:rPr>
        <w:t>泰康推出了增值服务功能，这些增值服务用户可以通过购买保险产品或者绑定微信账户等获得，增值服务包括医院就医专家问诊（重疾绿通），相关购物网站的优惠券等，给用户生活带来很多便利和优惠</w:t>
      </w:r>
      <w:r>
        <w:rPr>
          <w:rFonts w:ascii="PingFang SC" w:hAnsi="PingFang SC"/>
          <w:color w:val="666666"/>
          <w:sz w:val="30"/>
          <w:szCs w:val="30"/>
        </w:rPr>
        <w:t>。这些都可以增加用户使用</w:t>
      </w:r>
      <w:r>
        <w:rPr>
          <w:rFonts w:ascii="PingFang SC" w:hAnsi="PingFang SC"/>
          <w:color w:val="666666"/>
          <w:sz w:val="30"/>
          <w:szCs w:val="30"/>
        </w:rPr>
        <w:t>APP</w:t>
      </w:r>
      <w:r>
        <w:rPr>
          <w:rFonts w:ascii="PingFang SC" w:hAnsi="PingFang SC"/>
          <w:color w:val="666666"/>
          <w:sz w:val="30"/>
          <w:szCs w:val="30"/>
        </w:rPr>
        <w:t>的积极性。</w:t>
      </w:r>
    </w:p>
    <w:p w:rsidR="004F2C8E" w:rsidRDefault="004F2C8E" w:rsidP="004F2C8E">
      <w:pPr>
        <w:pStyle w:val="a7"/>
        <w:spacing w:beforeAutospacing="0" w:after="225" w:afterAutospacing="0"/>
        <w:textAlignment w:val="baseline"/>
        <w:rPr>
          <w:rFonts w:ascii="PingFang SC" w:hAnsi="PingFang SC"/>
          <w:color w:val="666666"/>
          <w:sz w:val="30"/>
          <w:szCs w:val="30"/>
        </w:rPr>
      </w:pPr>
      <w:r>
        <w:rPr>
          <w:rFonts w:ascii="PingFang SC" w:hAnsi="PingFang SC" w:hint="eastAsia"/>
          <w:noProof/>
          <w:color w:val="666666"/>
          <w:sz w:val="30"/>
          <w:szCs w:val="30"/>
        </w:rPr>
        <w:lastRenderedPageBreak/>
        <w:drawing>
          <wp:inline distT="0" distB="0" distL="0" distR="0">
            <wp:extent cx="4865370" cy="4312920"/>
            <wp:effectExtent l="0" t="0" r="0" b="0"/>
            <wp:docPr id="31" name="图片 31" descr="http://image.woshipm.com/wp-files/2017/09/UIjbMqPcLJh2BQNyPJO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mage.woshipm.com/wp-files/2017/09/UIjbMqPcLJh2BQNyPJO7.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65370" cy="4312920"/>
                    </a:xfrm>
                    <a:prstGeom prst="rect">
                      <a:avLst/>
                    </a:prstGeom>
                    <a:noFill/>
                    <a:ln>
                      <a:noFill/>
                    </a:ln>
                  </pic:spPr>
                </pic:pic>
              </a:graphicData>
            </a:graphic>
          </wp:inline>
        </w:drawing>
      </w:r>
    </w:p>
    <w:p w:rsidR="004F2C8E" w:rsidRDefault="004F2C8E" w:rsidP="004F2C8E">
      <w:pPr>
        <w:pStyle w:val="a7"/>
        <w:spacing w:beforeAutospacing="0" w:after="225" w:afterAutospacing="0"/>
        <w:textAlignment w:val="baseline"/>
        <w:rPr>
          <w:rFonts w:ascii="PingFang SC" w:hAnsi="PingFang SC"/>
          <w:color w:val="666666"/>
          <w:sz w:val="30"/>
          <w:szCs w:val="30"/>
        </w:rPr>
      </w:pPr>
      <w:r>
        <w:rPr>
          <w:rFonts w:ascii="PingFang SC" w:hAnsi="PingFang SC"/>
          <w:color w:val="666666"/>
          <w:sz w:val="30"/>
          <w:szCs w:val="30"/>
        </w:rPr>
        <w:t>泰康在线投保流程：泰康在线因为主营人身险，寿险和理财险，车险了解到还在开展中，并非主营业务，人身险投保流程如下：</w:t>
      </w:r>
    </w:p>
    <w:p w:rsidR="004F2C8E" w:rsidRDefault="004F2C8E" w:rsidP="004F2C8E">
      <w:pPr>
        <w:pStyle w:val="a7"/>
        <w:spacing w:beforeAutospacing="0" w:after="225" w:afterAutospacing="0"/>
        <w:textAlignment w:val="baseline"/>
        <w:rPr>
          <w:rFonts w:ascii="PingFang SC" w:hAnsi="PingFang SC"/>
          <w:color w:val="666666"/>
          <w:sz w:val="30"/>
          <w:szCs w:val="30"/>
        </w:rPr>
      </w:pPr>
      <w:r>
        <w:rPr>
          <w:rFonts w:ascii="PingFang SC" w:hAnsi="PingFang SC" w:hint="eastAsia"/>
          <w:noProof/>
          <w:color w:val="666666"/>
          <w:sz w:val="30"/>
          <w:szCs w:val="30"/>
        </w:rPr>
        <w:lastRenderedPageBreak/>
        <w:drawing>
          <wp:inline distT="0" distB="0" distL="0" distR="0">
            <wp:extent cx="6864985" cy="6632575"/>
            <wp:effectExtent l="0" t="0" r="0" b="0"/>
            <wp:docPr id="30" name="图片 30" descr="http://image.woshipm.com/wp-files/2017/09/eLj0XFt2A7n12Gz7ct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age.woshipm.com/wp-files/2017/09/eLj0XFt2A7n12Gz7ctnV.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64985" cy="6632575"/>
                    </a:xfrm>
                    <a:prstGeom prst="rect">
                      <a:avLst/>
                    </a:prstGeom>
                    <a:noFill/>
                    <a:ln>
                      <a:noFill/>
                    </a:ln>
                  </pic:spPr>
                </pic:pic>
              </a:graphicData>
            </a:graphic>
          </wp:inline>
        </w:drawing>
      </w:r>
    </w:p>
    <w:p w:rsidR="004F2C8E" w:rsidRDefault="004F2C8E" w:rsidP="004F2C8E">
      <w:pPr>
        <w:pStyle w:val="a7"/>
        <w:spacing w:beforeAutospacing="0" w:after="225" w:afterAutospacing="0"/>
        <w:textAlignment w:val="baseline"/>
        <w:rPr>
          <w:rFonts w:ascii="PingFang SC" w:hAnsi="PingFang SC"/>
          <w:color w:val="666666"/>
          <w:sz w:val="30"/>
          <w:szCs w:val="30"/>
        </w:rPr>
      </w:pPr>
      <w:r>
        <w:rPr>
          <w:rFonts w:ascii="PingFang SC" w:hAnsi="PingFang SC"/>
          <w:color w:val="666666"/>
          <w:sz w:val="30"/>
          <w:szCs w:val="30"/>
        </w:rPr>
        <w:t>从流程上看，用户需要</w:t>
      </w:r>
      <w:r>
        <w:rPr>
          <w:rFonts w:ascii="PingFang SC" w:hAnsi="PingFang SC"/>
          <w:color w:val="666666"/>
          <w:sz w:val="30"/>
          <w:szCs w:val="30"/>
        </w:rPr>
        <w:t>6</w:t>
      </w:r>
      <w:r>
        <w:rPr>
          <w:rFonts w:ascii="PingFang SC" w:hAnsi="PingFang SC"/>
          <w:color w:val="666666"/>
          <w:sz w:val="30"/>
          <w:szCs w:val="30"/>
        </w:rPr>
        <w:t>步到完成支付，在投保环节，如果已经有过投保记录，则系统会自动带出之前录入过的投保人信息，并且系统会自动校验身份证采集信息以及身份证日期和出生日期填写的一致性。相比于众安投保流程差异不大。</w:t>
      </w:r>
    </w:p>
    <w:p w:rsidR="004F2C8E" w:rsidRDefault="004F2C8E" w:rsidP="004F2C8E">
      <w:pPr>
        <w:pStyle w:val="a7"/>
        <w:spacing w:beforeAutospacing="0" w:after="225" w:afterAutospacing="0"/>
        <w:textAlignment w:val="baseline"/>
        <w:rPr>
          <w:rFonts w:ascii="PingFang SC" w:hAnsi="PingFang SC"/>
          <w:color w:val="666666"/>
          <w:sz w:val="30"/>
          <w:szCs w:val="30"/>
        </w:rPr>
      </w:pPr>
      <w:r>
        <w:rPr>
          <w:rFonts w:ascii="PingFang SC" w:hAnsi="PingFang SC"/>
          <w:color w:val="666666"/>
          <w:sz w:val="30"/>
          <w:szCs w:val="30"/>
        </w:rPr>
        <w:lastRenderedPageBreak/>
        <w:t>理赔流程：</w:t>
      </w:r>
    </w:p>
    <w:p w:rsidR="004F2C8E" w:rsidRDefault="004F2C8E" w:rsidP="004F2C8E">
      <w:pPr>
        <w:pStyle w:val="a7"/>
        <w:spacing w:beforeAutospacing="0" w:after="225" w:afterAutospacing="0"/>
        <w:textAlignment w:val="baseline"/>
        <w:rPr>
          <w:rFonts w:ascii="PingFang SC" w:hAnsi="PingFang SC"/>
          <w:color w:val="666666"/>
          <w:sz w:val="30"/>
          <w:szCs w:val="30"/>
        </w:rPr>
      </w:pPr>
      <w:r>
        <w:rPr>
          <w:rFonts w:ascii="PingFang SC" w:hAnsi="PingFang SC" w:hint="eastAsia"/>
          <w:noProof/>
          <w:color w:val="666666"/>
          <w:sz w:val="30"/>
          <w:szCs w:val="30"/>
        </w:rPr>
        <w:drawing>
          <wp:inline distT="0" distB="0" distL="0" distR="0">
            <wp:extent cx="2374900" cy="8311515"/>
            <wp:effectExtent l="0" t="0" r="6350" b="0"/>
            <wp:docPr id="29" name="图片 29" descr="http://image.woshipm.com/wp-files/2017/09/7wryWNLqmFzB7teAk0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mage.woshipm.com/wp-files/2017/09/7wryWNLqmFzB7teAk0P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74900" cy="8311515"/>
                    </a:xfrm>
                    <a:prstGeom prst="rect">
                      <a:avLst/>
                    </a:prstGeom>
                    <a:noFill/>
                    <a:ln>
                      <a:noFill/>
                    </a:ln>
                  </pic:spPr>
                </pic:pic>
              </a:graphicData>
            </a:graphic>
          </wp:inline>
        </w:drawing>
      </w:r>
    </w:p>
    <w:p w:rsidR="004F2C8E" w:rsidRDefault="004F2C8E" w:rsidP="004F2C8E">
      <w:pPr>
        <w:pStyle w:val="a7"/>
        <w:spacing w:beforeAutospacing="0" w:after="225" w:afterAutospacing="0"/>
        <w:textAlignment w:val="baseline"/>
        <w:rPr>
          <w:rFonts w:ascii="PingFang SC" w:hAnsi="PingFang SC"/>
          <w:color w:val="666666"/>
          <w:sz w:val="30"/>
          <w:szCs w:val="30"/>
        </w:rPr>
      </w:pPr>
      <w:r>
        <w:rPr>
          <w:rFonts w:ascii="PingFang SC" w:hAnsi="PingFang SC"/>
          <w:color w:val="666666"/>
          <w:sz w:val="30"/>
          <w:szCs w:val="30"/>
        </w:rPr>
        <w:lastRenderedPageBreak/>
        <w:t>理赔环节，泰康在用户申请理赔流程开始，提供了操作指引，指引的说明类似百度经验，步骤清晰，文字简洁并配有插图，整个理赔环节考虑了当事人或者他人代替理赔两种可能场景，在报案环节细分为人身险和理财险两种情况，并在理赔操作指南中进行了详细说明。总的来讲，泰康在理赔环节上做得很周到，并且附加了附近的就医地点查找，相比之下，众安则感觉似乎回避理赔的味道。泰康整个理赔环节先让用户填写个人信息和出险信息，然后上传银行卡信息和身份证信息，最后上传理赔材料后提交，全过程很严谨，每一步的提示都很到位，不过建议银行卡和身份证信息的上传可以增加输入框，让用户手动输入证件号码，如果用户当时不方便拍照的情况下，就延误了理赔流程。</w:t>
      </w:r>
    </w:p>
    <w:p w:rsidR="004F2C8E" w:rsidRDefault="004F2C8E" w:rsidP="004F2C8E">
      <w:pPr>
        <w:pStyle w:val="a7"/>
        <w:spacing w:beforeAutospacing="0" w:after="225" w:afterAutospacing="0"/>
        <w:textAlignment w:val="baseline"/>
        <w:rPr>
          <w:rFonts w:ascii="PingFang SC" w:hAnsi="PingFang SC"/>
          <w:color w:val="666666"/>
          <w:sz w:val="30"/>
          <w:szCs w:val="30"/>
        </w:rPr>
      </w:pPr>
      <w:r>
        <w:rPr>
          <w:rFonts w:ascii="PingFang SC" w:hAnsi="PingFang SC" w:hint="eastAsia"/>
          <w:noProof/>
          <w:color w:val="666666"/>
          <w:sz w:val="30"/>
          <w:szCs w:val="30"/>
        </w:rPr>
        <w:drawing>
          <wp:inline distT="0" distB="0" distL="0" distR="0">
            <wp:extent cx="5274945" cy="3111500"/>
            <wp:effectExtent l="0" t="0" r="1905" b="0"/>
            <wp:docPr id="28" name="图片 28" descr="http://image.woshipm.com/wp-files/2017/09/l2dTTSsusIFktGm3PuI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age.woshipm.com/wp-files/2017/09/l2dTTSsusIFktGm3PuIy.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945" cy="3111500"/>
                    </a:xfrm>
                    <a:prstGeom prst="rect">
                      <a:avLst/>
                    </a:prstGeom>
                    <a:noFill/>
                    <a:ln>
                      <a:noFill/>
                    </a:ln>
                  </pic:spPr>
                </pic:pic>
              </a:graphicData>
            </a:graphic>
          </wp:inline>
        </w:drawing>
      </w:r>
    </w:p>
    <w:p w:rsidR="004F2C8E" w:rsidRDefault="004F2C8E" w:rsidP="004F2C8E">
      <w:pPr>
        <w:pStyle w:val="a7"/>
        <w:spacing w:beforeAutospacing="0" w:after="225" w:afterAutospacing="0"/>
        <w:textAlignment w:val="baseline"/>
        <w:rPr>
          <w:rFonts w:ascii="PingFang SC" w:hAnsi="PingFang SC"/>
          <w:color w:val="666666"/>
          <w:sz w:val="30"/>
          <w:szCs w:val="30"/>
        </w:rPr>
      </w:pPr>
      <w:r>
        <w:rPr>
          <w:rFonts w:ascii="PingFang SC" w:hAnsi="PingFang SC"/>
          <w:color w:val="666666"/>
          <w:sz w:val="30"/>
          <w:szCs w:val="30"/>
        </w:rPr>
        <w:t>资讯方面，泰康并未在此环节投入太多内容，作为保险的</w:t>
      </w:r>
      <w:r>
        <w:rPr>
          <w:rFonts w:ascii="PingFang SC" w:hAnsi="PingFang SC"/>
          <w:color w:val="666666"/>
          <w:sz w:val="30"/>
          <w:szCs w:val="30"/>
        </w:rPr>
        <w:t>APP</w:t>
      </w:r>
      <w:r>
        <w:rPr>
          <w:rFonts w:ascii="PingFang SC" w:hAnsi="PingFang SC"/>
          <w:color w:val="666666"/>
          <w:sz w:val="30"/>
          <w:szCs w:val="30"/>
        </w:rPr>
        <w:t>应做好资讯的普及，做保险知识的普及和增加大众对于风险的意</w:t>
      </w:r>
      <w:r>
        <w:rPr>
          <w:rFonts w:ascii="PingFang SC" w:hAnsi="PingFang SC"/>
          <w:color w:val="666666"/>
          <w:sz w:val="30"/>
          <w:szCs w:val="30"/>
        </w:rPr>
        <w:lastRenderedPageBreak/>
        <w:t>识和买保险产品的必要性上面是很有必要的，建议适当加入并更新一些资讯文章，让用户购买保险产品的同时，了解到为什么购买产品，保险的重要性。</w:t>
      </w:r>
    </w:p>
    <w:p w:rsidR="004F2C8E" w:rsidRDefault="004F2C8E" w:rsidP="004F2C8E">
      <w:pPr>
        <w:pStyle w:val="3"/>
        <w:pBdr>
          <w:left w:val="single" w:sz="24" w:space="4" w:color="EEEEEE"/>
        </w:pBdr>
        <w:spacing w:beforeAutospacing="0" w:afterAutospacing="0"/>
        <w:textAlignment w:val="baseline"/>
        <w:rPr>
          <w:rFonts w:ascii="PingFang SC" w:hAnsi="PingFang SC"/>
          <w:color w:val="333333"/>
          <w:sz w:val="30"/>
          <w:szCs w:val="30"/>
        </w:rPr>
      </w:pPr>
      <w:r>
        <w:rPr>
          <w:rStyle w:val="a8"/>
          <w:rFonts w:ascii="inherit" w:hAnsi="inherit"/>
          <w:b/>
          <w:bCs/>
          <w:color w:val="333333"/>
          <w:sz w:val="30"/>
          <w:szCs w:val="30"/>
          <w:bdr w:val="none" w:sz="0" w:space="0" w:color="auto" w:frame="1"/>
        </w:rPr>
        <w:t>交互设计</w:t>
      </w:r>
    </w:p>
    <w:p w:rsidR="004F2C8E" w:rsidRDefault="004F2C8E" w:rsidP="004F2C8E">
      <w:pPr>
        <w:pStyle w:val="a7"/>
        <w:spacing w:beforeAutospacing="0" w:after="225" w:afterAutospacing="0"/>
        <w:textAlignment w:val="baseline"/>
        <w:rPr>
          <w:rFonts w:ascii="PingFang SC" w:hAnsi="PingFang SC"/>
          <w:color w:val="666666"/>
          <w:sz w:val="30"/>
          <w:szCs w:val="30"/>
        </w:rPr>
      </w:pPr>
      <w:r>
        <w:rPr>
          <w:rFonts w:ascii="PingFang SC" w:hAnsi="PingFang SC" w:hint="eastAsia"/>
          <w:noProof/>
          <w:color w:val="666666"/>
          <w:sz w:val="30"/>
          <w:szCs w:val="30"/>
        </w:rPr>
        <w:drawing>
          <wp:inline distT="0" distB="0" distL="0" distR="0">
            <wp:extent cx="8666480" cy="5541010"/>
            <wp:effectExtent l="0" t="0" r="1270" b="2540"/>
            <wp:docPr id="27" name="图片 27" descr="http://image.woshipm.com/wp-files/2017/09/ASuKwcbttt32Coubba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image.woshipm.com/wp-files/2017/09/ASuKwcbttt32Coubbav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666480" cy="5541010"/>
                    </a:xfrm>
                    <a:prstGeom prst="rect">
                      <a:avLst/>
                    </a:prstGeom>
                    <a:noFill/>
                    <a:ln>
                      <a:noFill/>
                    </a:ln>
                  </pic:spPr>
                </pic:pic>
              </a:graphicData>
            </a:graphic>
          </wp:inline>
        </w:drawing>
      </w:r>
    </w:p>
    <w:p w:rsidR="004F2C8E" w:rsidRDefault="004F2C8E" w:rsidP="004F2C8E">
      <w:pPr>
        <w:pStyle w:val="a7"/>
        <w:spacing w:beforeAutospacing="0" w:after="225" w:afterAutospacing="0"/>
        <w:textAlignment w:val="baseline"/>
        <w:rPr>
          <w:rFonts w:ascii="PingFang SC" w:hAnsi="PingFang SC"/>
          <w:color w:val="666666"/>
          <w:sz w:val="30"/>
          <w:szCs w:val="30"/>
        </w:rPr>
      </w:pPr>
      <w:r>
        <w:rPr>
          <w:rFonts w:ascii="PingFang SC" w:hAnsi="PingFang SC" w:hint="eastAsia"/>
          <w:noProof/>
          <w:color w:val="666666"/>
          <w:sz w:val="30"/>
          <w:szCs w:val="30"/>
        </w:rPr>
        <w:lastRenderedPageBreak/>
        <w:drawing>
          <wp:inline distT="0" distB="0" distL="0" distR="0">
            <wp:extent cx="8475345" cy="6093460"/>
            <wp:effectExtent l="0" t="0" r="1905" b="2540"/>
            <wp:docPr id="26" name="图片 26" descr="http://image.woshipm.com/wp-files/2017/09/jHfmTI8ohIxfkMYDa3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age.woshipm.com/wp-files/2017/09/jHfmTI8ohIxfkMYDa3Z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475345" cy="6093460"/>
                    </a:xfrm>
                    <a:prstGeom prst="rect">
                      <a:avLst/>
                    </a:prstGeom>
                    <a:noFill/>
                    <a:ln>
                      <a:noFill/>
                    </a:ln>
                  </pic:spPr>
                </pic:pic>
              </a:graphicData>
            </a:graphic>
          </wp:inline>
        </w:drawing>
      </w:r>
    </w:p>
    <w:p w:rsidR="004F2C8E" w:rsidRDefault="004F2C8E" w:rsidP="004F2C8E">
      <w:pPr>
        <w:pStyle w:val="3"/>
        <w:pBdr>
          <w:left w:val="single" w:sz="24" w:space="4" w:color="EEEEEE"/>
        </w:pBdr>
        <w:spacing w:beforeAutospacing="0" w:afterAutospacing="0"/>
        <w:textAlignment w:val="baseline"/>
        <w:rPr>
          <w:rFonts w:ascii="PingFang SC" w:hAnsi="PingFang SC"/>
          <w:color w:val="333333"/>
          <w:sz w:val="30"/>
          <w:szCs w:val="30"/>
        </w:rPr>
      </w:pPr>
      <w:r>
        <w:rPr>
          <w:rStyle w:val="a8"/>
          <w:rFonts w:ascii="inherit" w:hAnsi="inherit"/>
          <w:b/>
          <w:bCs/>
          <w:color w:val="333333"/>
          <w:sz w:val="30"/>
          <w:szCs w:val="30"/>
          <w:bdr w:val="none" w:sz="0" w:space="0" w:color="auto" w:frame="1"/>
        </w:rPr>
        <w:t>视觉设计部分</w:t>
      </w:r>
    </w:p>
    <w:p w:rsidR="004F2C8E" w:rsidRDefault="004F2C8E" w:rsidP="004F2C8E">
      <w:pPr>
        <w:pStyle w:val="a7"/>
        <w:spacing w:beforeAutospacing="0" w:after="225" w:afterAutospacing="0"/>
        <w:textAlignment w:val="baseline"/>
        <w:rPr>
          <w:rFonts w:ascii="PingFang SC" w:hAnsi="PingFang SC"/>
          <w:color w:val="666666"/>
          <w:sz w:val="30"/>
          <w:szCs w:val="30"/>
        </w:rPr>
      </w:pPr>
      <w:r>
        <w:rPr>
          <w:rFonts w:ascii="PingFang SC" w:hAnsi="PingFang SC" w:hint="eastAsia"/>
          <w:noProof/>
          <w:color w:val="666666"/>
          <w:sz w:val="30"/>
          <w:szCs w:val="30"/>
        </w:rPr>
        <w:lastRenderedPageBreak/>
        <w:drawing>
          <wp:inline distT="0" distB="0" distL="0" distR="0">
            <wp:extent cx="4912995" cy="4353560"/>
            <wp:effectExtent l="0" t="0" r="1905" b="8890"/>
            <wp:docPr id="25" name="图片 25" descr="http://image.woshipm.com/wp-files/2017/09/CYT0y4QJ6iSxamPPI6H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image.woshipm.com/wp-files/2017/09/CYT0y4QJ6iSxamPPI6HU.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12995" cy="4353560"/>
                    </a:xfrm>
                    <a:prstGeom prst="rect">
                      <a:avLst/>
                    </a:prstGeom>
                    <a:noFill/>
                    <a:ln>
                      <a:noFill/>
                    </a:ln>
                  </pic:spPr>
                </pic:pic>
              </a:graphicData>
            </a:graphic>
          </wp:inline>
        </w:drawing>
      </w:r>
    </w:p>
    <w:p w:rsidR="004F2C8E" w:rsidRDefault="004F2C8E" w:rsidP="004F2C8E">
      <w:pPr>
        <w:pStyle w:val="a7"/>
        <w:spacing w:beforeAutospacing="0" w:after="225" w:afterAutospacing="0"/>
        <w:textAlignment w:val="baseline"/>
        <w:rPr>
          <w:rFonts w:ascii="PingFang SC" w:hAnsi="PingFang SC"/>
          <w:color w:val="666666"/>
          <w:sz w:val="30"/>
          <w:szCs w:val="30"/>
        </w:rPr>
      </w:pPr>
      <w:r>
        <w:rPr>
          <w:rFonts w:ascii="PingFang SC" w:hAnsi="PingFang SC"/>
          <w:color w:val="666666"/>
          <w:sz w:val="30"/>
          <w:szCs w:val="30"/>
        </w:rPr>
        <w:t>在此部分，众安的</w:t>
      </w:r>
      <w:r>
        <w:rPr>
          <w:rFonts w:ascii="PingFang SC" w:hAnsi="PingFang SC"/>
          <w:color w:val="666666"/>
          <w:sz w:val="30"/>
          <w:szCs w:val="30"/>
        </w:rPr>
        <w:t>APP</w:t>
      </w:r>
      <w:r>
        <w:rPr>
          <w:rFonts w:ascii="PingFang SC" w:hAnsi="PingFang SC"/>
          <w:color w:val="666666"/>
          <w:sz w:val="30"/>
          <w:szCs w:val="30"/>
        </w:rPr>
        <w:t>的</w:t>
      </w:r>
      <w:r>
        <w:rPr>
          <w:rFonts w:ascii="PingFang SC" w:hAnsi="PingFang SC"/>
          <w:color w:val="666666"/>
          <w:sz w:val="30"/>
          <w:szCs w:val="30"/>
        </w:rPr>
        <w:t>UI</w:t>
      </w:r>
      <w:r>
        <w:rPr>
          <w:rFonts w:ascii="PingFang SC" w:hAnsi="PingFang SC"/>
          <w:color w:val="666666"/>
          <w:sz w:val="30"/>
          <w:szCs w:val="30"/>
        </w:rPr>
        <w:t>设计给人以清晰美观的效果，整个</w:t>
      </w:r>
      <w:r>
        <w:rPr>
          <w:rFonts w:ascii="PingFang SC" w:hAnsi="PingFang SC"/>
          <w:color w:val="666666"/>
          <w:sz w:val="30"/>
          <w:szCs w:val="30"/>
        </w:rPr>
        <w:t>APP</w:t>
      </w:r>
      <w:r>
        <w:rPr>
          <w:rFonts w:ascii="PingFang SC" w:hAnsi="PingFang SC"/>
          <w:color w:val="666666"/>
          <w:sz w:val="30"/>
          <w:szCs w:val="30"/>
        </w:rPr>
        <w:t>各个流程的切换和加载速度很快，切换</w:t>
      </w:r>
      <w:r>
        <w:rPr>
          <w:rFonts w:ascii="PingFang SC" w:hAnsi="PingFang SC"/>
          <w:color w:val="666666"/>
          <w:sz w:val="30"/>
          <w:szCs w:val="30"/>
        </w:rPr>
        <w:t>Tab</w:t>
      </w:r>
      <w:r>
        <w:rPr>
          <w:rFonts w:ascii="PingFang SC" w:hAnsi="PingFang SC"/>
          <w:color w:val="666666"/>
          <w:sz w:val="30"/>
          <w:szCs w:val="30"/>
        </w:rPr>
        <w:t>页面加载时间基本不需要等待，个人中心背景是绿色也给人一种健康向上的美感。反观泰康</w:t>
      </w:r>
      <w:r>
        <w:rPr>
          <w:rFonts w:ascii="PingFang SC" w:hAnsi="PingFang SC"/>
          <w:color w:val="666666"/>
          <w:sz w:val="30"/>
          <w:szCs w:val="30"/>
        </w:rPr>
        <w:t>APP</w:t>
      </w:r>
      <w:r>
        <w:rPr>
          <w:rFonts w:ascii="PingFang SC" w:hAnsi="PingFang SC"/>
          <w:color w:val="666666"/>
          <w:sz w:val="30"/>
          <w:szCs w:val="30"/>
        </w:rPr>
        <w:t>在视觉设计部分有很多问题，在切换</w:t>
      </w:r>
      <w:r>
        <w:rPr>
          <w:rFonts w:ascii="PingFang SC" w:hAnsi="PingFang SC"/>
          <w:color w:val="666666"/>
          <w:sz w:val="30"/>
          <w:szCs w:val="30"/>
        </w:rPr>
        <w:t>tab</w:t>
      </w:r>
      <w:r>
        <w:rPr>
          <w:rFonts w:ascii="PingFang SC" w:hAnsi="PingFang SC"/>
          <w:color w:val="666666"/>
          <w:sz w:val="30"/>
          <w:szCs w:val="30"/>
        </w:rPr>
        <w:t>页面时候重新加载，有时候加载不出来页面，在积分商城和健康测评等环节，展示方面缺少生动图片，看起来十分简陋，给用户会有不可信的感觉，泰康需要在页面的加载速度和展示效果上做优化。</w:t>
      </w:r>
    </w:p>
    <w:p w:rsidR="004F2C8E" w:rsidRDefault="004F2C8E" w:rsidP="004F2C8E">
      <w:pPr>
        <w:pStyle w:val="a7"/>
        <w:spacing w:beforeAutospacing="0" w:after="225" w:afterAutospacing="0"/>
        <w:textAlignment w:val="baseline"/>
        <w:rPr>
          <w:rFonts w:ascii="PingFang SC" w:hAnsi="PingFang SC"/>
          <w:color w:val="666666"/>
          <w:sz w:val="30"/>
          <w:szCs w:val="30"/>
        </w:rPr>
      </w:pPr>
    </w:p>
    <w:p w:rsidR="004F2C8E" w:rsidRDefault="004F2C8E" w:rsidP="004F2C8E">
      <w:pPr>
        <w:pStyle w:val="a7"/>
        <w:spacing w:beforeAutospacing="0" w:afterAutospacing="0"/>
        <w:textAlignment w:val="baseline"/>
        <w:rPr>
          <w:rFonts w:ascii="PingFang SC" w:hAnsi="PingFang SC"/>
          <w:color w:val="666666"/>
          <w:sz w:val="30"/>
          <w:szCs w:val="30"/>
        </w:rPr>
      </w:pPr>
      <w:r>
        <w:rPr>
          <w:rStyle w:val="a8"/>
          <w:rFonts w:ascii="inherit" w:hAnsi="inherit"/>
          <w:color w:val="666666"/>
          <w:sz w:val="30"/>
          <w:szCs w:val="30"/>
          <w:bdr w:val="none" w:sz="0" w:space="0" w:color="auto" w:frame="1"/>
        </w:rPr>
        <w:lastRenderedPageBreak/>
        <w:t>总结展望：</w:t>
      </w:r>
    </w:p>
    <w:p w:rsidR="004F2C8E" w:rsidRDefault="004F2C8E" w:rsidP="004F2C8E">
      <w:pPr>
        <w:pStyle w:val="a7"/>
        <w:spacing w:beforeAutospacing="0" w:afterAutospacing="0"/>
        <w:textAlignment w:val="baseline"/>
        <w:rPr>
          <w:rFonts w:ascii="PingFang SC" w:hAnsi="PingFang SC"/>
          <w:color w:val="666666"/>
          <w:sz w:val="30"/>
          <w:szCs w:val="30"/>
        </w:rPr>
      </w:pPr>
      <w:r>
        <w:rPr>
          <w:rStyle w:val="a8"/>
          <w:rFonts w:ascii="inherit" w:hAnsi="inherit"/>
          <w:color w:val="666666"/>
          <w:sz w:val="30"/>
          <w:szCs w:val="30"/>
          <w:bdr w:val="none" w:sz="0" w:space="0" w:color="auto" w:frame="1"/>
        </w:rPr>
        <w:t>泰康在线和众安在线都是互联网保险</w:t>
      </w:r>
      <w:r>
        <w:rPr>
          <w:rStyle w:val="a8"/>
          <w:rFonts w:ascii="inherit" w:hAnsi="inherit"/>
          <w:color w:val="666666"/>
          <w:sz w:val="30"/>
          <w:szCs w:val="30"/>
          <w:bdr w:val="none" w:sz="0" w:space="0" w:color="auto" w:frame="1"/>
        </w:rPr>
        <w:t>APP</w:t>
      </w:r>
      <w:r>
        <w:rPr>
          <w:rStyle w:val="a8"/>
          <w:rFonts w:ascii="inherit" w:hAnsi="inherit"/>
          <w:color w:val="666666"/>
          <w:sz w:val="30"/>
          <w:szCs w:val="30"/>
          <w:bdr w:val="none" w:sz="0" w:space="0" w:color="auto" w:frame="1"/>
        </w:rPr>
        <w:t>中为数不多的优秀类产品，不过纵观应用市场，互保类应用数量较少尚且处于起步阶段，因此还有很多的提升空间。</w:t>
      </w:r>
    </w:p>
    <w:p w:rsidR="004F2C8E" w:rsidRDefault="004F2C8E" w:rsidP="004F2C8E">
      <w:pPr>
        <w:pStyle w:val="a7"/>
        <w:spacing w:beforeAutospacing="0" w:afterAutospacing="0"/>
        <w:textAlignment w:val="baseline"/>
        <w:rPr>
          <w:rFonts w:ascii="PingFang SC" w:hAnsi="PingFang SC"/>
          <w:color w:val="666666"/>
          <w:sz w:val="30"/>
          <w:szCs w:val="30"/>
        </w:rPr>
      </w:pPr>
      <w:r>
        <w:rPr>
          <w:rStyle w:val="a8"/>
          <w:rFonts w:ascii="inherit" w:hAnsi="inherit"/>
          <w:color w:val="666666"/>
          <w:sz w:val="30"/>
          <w:szCs w:val="30"/>
          <w:bdr w:val="none" w:sz="0" w:space="0" w:color="auto" w:frame="1"/>
        </w:rPr>
        <w:t>这两款</w:t>
      </w:r>
      <w:r>
        <w:rPr>
          <w:rStyle w:val="a8"/>
          <w:rFonts w:ascii="inherit" w:hAnsi="inherit"/>
          <w:color w:val="666666"/>
          <w:sz w:val="30"/>
          <w:szCs w:val="30"/>
          <w:bdr w:val="none" w:sz="0" w:space="0" w:color="auto" w:frame="1"/>
        </w:rPr>
        <w:t>APP</w:t>
      </w:r>
      <w:r>
        <w:rPr>
          <w:rStyle w:val="a8"/>
          <w:rFonts w:ascii="inherit" w:hAnsi="inherit"/>
          <w:color w:val="666666"/>
          <w:sz w:val="30"/>
          <w:szCs w:val="30"/>
          <w:bdr w:val="none" w:sz="0" w:space="0" w:color="auto" w:frame="1"/>
        </w:rPr>
        <w:t>还有很多维度和功能可以展开对比分析，这里暂且没有进行一一对比分析，围绕</w:t>
      </w:r>
      <w:r>
        <w:rPr>
          <w:rStyle w:val="a8"/>
          <w:rFonts w:ascii="inherit" w:hAnsi="inherit"/>
          <w:color w:val="666666"/>
          <w:sz w:val="30"/>
          <w:szCs w:val="30"/>
          <w:bdr w:val="none" w:sz="0" w:space="0" w:color="auto" w:frame="1"/>
        </w:rPr>
        <w:t>“</w:t>
      </w:r>
      <w:r>
        <w:rPr>
          <w:rStyle w:val="a8"/>
          <w:rFonts w:ascii="inherit" w:hAnsi="inherit"/>
          <w:color w:val="666666"/>
          <w:sz w:val="30"/>
          <w:szCs w:val="30"/>
          <w:bdr w:val="none" w:sz="0" w:space="0" w:color="auto" w:frame="1"/>
        </w:rPr>
        <w:t>如何更好的提供用户快捷投保，周到的理赔服务，客户生活服务，普及保险</w:t>
      </w:r>
      <w:r>
        <w:rPr>
          <w:rStyle w:val="a8"/>
          <w:rFonts w:ascii="inherit" w:hAnsi="inherit"/>
          <w:color w:val="666666"/>
          <w:sz w:val="30"/>
          <w:szCs w:val="30"/>
          <w:bdr w:val="none" w:sz="0" w:space="0" w:color="auto" w:frame="1"/>
        </w:rPr>
        <w:t>”</w:t>
      </w:r>
      <w:r>
        <w:rPr>
          <w:rStyle w:val="a8"/>
          <w:rFonts w:ascii="inherit" w:hAnsi="inherit"/>
          <w:color w:val="666666"/>
          <w:sz w:val="30"/>
          <w:szCs w:val="30"/>
          <w:bdr w:val="none" w:sz="0" w:space="0" w:color="auto" w:frame="1"/>
        </w:rPr>
        <w:t>的主题对标来看，泰康在投保，理赔，客户服务等方面略胜一筹，在普及保险方面众安做的更好一些。</w:t>
      </w:r>
    </w:p>
    <w:p w:rsidR="004F2C8E" w:rsidRDefault="004F2C8E" w:rsidP="004F2C8E">
      <w:pPr>
        <w:pStyle w:val="a7"/>
        <w:spacing w:beforeAutospacing="0" w:after="225" w:afterAutospacing="0"/>
        <w:textAlignment w:val="baseline"/>
        <w:rPr>
          <w:rFonts w:ascii="PingFang SC" w:hAnsi="PingFang SC"/>
          <w:color w:val="666666"/>
          <w:sz w:val="30"/>
          <w:szCs w:val="30"/>
        </w:rPr>
      </w:pPr>
      <w:r>
        <w:rPr>
          <w:rFonts w:ascii="PingFang SC" w:hAnsi="PingFang SC"/>
          <w:color w:val="666666"/>
          <w:sz w:val="30"/>
          <w:szCs w:val="30"/>
        </w:rPr>
        <w:t>泰康在线</w:t>
      </w:r>
      <w:r>
        <w:rPr>
          <w:rFonts w:ascii="PingFang SC" w:hAnsi="PingFang SC"/>
          <w:color w:val="666666"/>
          <w:sz w:val="30"/>
          <w:szCs w:val="30"/>
        </w:rPr>
        <w:t>APP</w:t>
      </w:r>
      <w:r>
        <w:rPr>
          <w:rFonts w:ascii="PingFang SC" w:hAnsi="PingFang SC"/>
          <w:color w:val="666666"/>
          <w:sz w:val="30"/>
          <w:szCs w:val="30"/>
        </w:rPr>
        <w:t>的提升空间：</w:t>
      </w:r>
    </w:p>
    <w:p w:rsidR="004F2C8E" w:rsidRDefault="004F2C8E" w:rsidP="004F2C8E">
      <w:pPr>
        <w:widowControl/>
        <w:numPr>
          <w:ilvl w:val="0"/>
          <w:numId w:val="7"/>
        </w:numPr>
        <w:ind w:left="0"/>
        <w:jc w:val="left"/>
        <w:textAlignment w:val="baseline"/>
        <w:rPr>
          <w:rFonts w:ascii="inherit" w:hAnsi="inherit"/>
          <w:sz w:val="30"/>
          <w:szCs w:val="30"/>
        </w:rPr>
      </w:pPr>
      <w:r>
        <w:rPr>
          <w:rFonts w:ascii="inherit" w:hAnsi="inherit"/>
          <w:sz w:val="30"/>
          <w:szCs w:val="30"/>
        </w:rPr>
        <w:t>主页页面进行优化，省去过多的产品推荐，将主要热门的</w:t>
      </w:r>
      <w:r>
        <w:rPr>
          <w:rFonts w:ascii="inherit" w:hAnsi="inherit"/>
          <w:sz w:val="30"/>
          <w:szCs w:val="30"/>
        </w:rPr>
        <w:t>3-4</w:t>
      </w:r>
      <w:r>
        <w:rPr>
          <w:rFonts w:ascii="inherit" w:hAnsi="inherit"/>
          <w:sz w:val="30"/>
          <w:szCs w:val="30"/>
        </w:rPr>
        <w:t>款产品以矩阵排列的方式展现，泰康特色服务例如</w:t>
      </w:r>
      <w:r>
        <w:rPr>
          <w:rFonts w:ascii="inherit" w:hAnsi="inherit"/>
          <w:sz w:val="30"/>
          <w:szCs w:val="30"/>
        </w:rPr>
        <w:t>“</w:t>
      </w:r>
      <w:r>
        <w:rPr>
          <w:rFonts w:ascii="inherit" w:hAnsi="inherit"/>
          <w:sz w:val="30"/>
          <w:szCs w:val="30"/>
        </w:rPr>
        <w:t>工具箱</w:t>
      </w:r>
      <w:r>
        <w:rPr>
          <w:rFonts w:ascii="inherit" w:hAnsi="inherit"/>
          <w:sz w:val="30"/>
          <w:szCs w:val="30"/>
        </w:rPr>
        <w:t>”</w:t>
      </w:r>
      <w:r>
        <w:rPr>
          <w:rFonts w:ascii="inherit" w:hAnsi="inherit"/>
          <w:sz w:val="30"/>
          <w:szCs w:val="30"/>
        </w:rPr>
        <w:t>，</w:t>
      </w:r>
      <w:r>
        <w:rPr>
          <w:rFonts w:ascii="inherit" w:hAnsi="inherit"/>
          <w:sz w:val="30"/>
          <w:szCs w:val="30"/>
        </w:rPr>
        <w:t>“</w:t>
      </w:r>
      <w:r>
        <w:rPr>
          <w:rFonts w:ascii="inherit" w:hAnsi="inherit"/>
          <w:sz w:val="30"/>
          <w:szCs w:val="30"/>
        </w:rPr>
        <w:t>健康测评</w:t>
      </w:r>
      <w:r>
        <w:rPr>
          <w:rFonts w:ascii="inherit" w:hAnsi="inherit"/>
          <w:sz w:val="30"/>
          <w:szCs w:val="30"/>
        </w:rPr>
        <w:t>”</w:t>
      </w:r>
      <w:r>
        <w:rPr>
          <w:rFonts w:ascii="inherit" w:hAnsi="inherit"/>
          <w:sz w:val="30"/>
          <w:szCs w:val="30"/>
        </w:rPr>
        <w:t>等服务放在主页功能列表之下，把</w:t>
      </w:r>
      <w:r>
        <w:rPr>
          <w:rFonts w:ascii="inherit" w:hAnsi="inherit"/>
          <w:sz w:val="30"/>
          <w:szCs w:val="30"/>
        </w:rPr>
        <w:t>“</w:t>
      </w:r>
      <w:r>
        <w:rPr>
          <w:rFonts w:ascii="inherit" w:hAnsi="inherit"/>
          <w:sz w:val="30"/>
          <w:szCs w:val="30"/>
        </w:rPr>
        <w:t>乐享健康</w:t>
      </w:r>
      <w:r>
        <w:rPr>
          <w:rFonts w:ascii="inherit" w:hAnsi="inherit"/>
          <w:sz w:val="30"/>
          <w:szCs w:val="30"/>
        </w:rPr>
        <w:t>”</w:t>
      </w:r>
      <w:r>
        <w:rPr>
          <w:rFonts w:ascii="inherit" w:hAnsi="inherit"/>
          <w:sz w:val="30"/>
          <w:szCs w:val="30"/>
        </w:rPr>
        <w:t>，</w:t>
      </w:r>
      <w:r>
        <w:rPr>
          <w:rFonts w:ascii="inherit" w:hAnsi="inherit"/>
          <w:sz w:val="30"/>
          <w:szCs w:val="30"/>
        </w:rPr>
        <w:t>“</w:t>
      </w:r>
      <w:r>
        <w:rPr>
          <w:rFonts w:ascii="inherit" w:hAnsi="inherit"/>
          <w:sz w:val="30"/>
          <w:szCs w:val="30"/>
        </w:rPr>
        <w:t>卓越理财</w:t>
      </w:r>
      <w:r>
        <w:rPr>
          <w:rFonts w:ascii="inherit" w:hAnsi="inherit"/>
          <w:sz w:val="30"/>
          <w:szCs w:val="30"/>
        </w:rPr>
        <w:t>”</w:t>
      </w:r>
      <w:r>
        <w:rPr>
          <w:rFonts w:ascii="inherit" w:hAnsi="inherit"/>
          <w:sz w:val="30"/>
          <w:szCs w:val="30"/>
        </w:rPr>
        <w:t>，</w:t>
      </w:r>
      <w:r>
        <w:rPr>
          <w:rFonts w:ascii="inherit" w:hAnsi="inherit"/>
          <w:sz w:val="30"/>
          <w:szCs w:val="30"/>
        </w:rPr>
        <w:t>“</w:t>
      </w:r>
      <w:r>
        <w:rPr>
          <w:rFonts w:ascii="inherit" w:hAnsi="inherit"/>
          <w:sz w:val="30"/>
          <w:szCs w:val="30"/>
        </w:rPr>
        <w:t>泰康车险</w:t>
      </w:r>
      <w:r>
        <w:rPr>
          <w:rFonts w:ascii="inherit" w:hAnsi="inherit"/>
          <w:sz w:val="30"/>
          <w:szCs w:val="30"/>
        </w:rPr>
        <w:t>”</w:t>
      </w:r>
      <w:r>
        <w:rPr>
          <w:rFonts w:ascii="inherit" w:hAnsi="inherit"/>
          <w:sz w:val="30"/>
          <w:szCs w:val="30"/>
        </w:rPr>
        <w:t>三个板块突出放在产品展示下面。</w:t>
      </w:r>
    </w:p>
    <w:p w:rsidR="004F2C8E" w:rsidRDefault="004F2C8E" w:rsidP="004F2C8E">
      <w:pPr>
        <w:widowControl/>
        <w:numPr>
          <w:ilvl w:val="0"/>
          <w:numId w:val="7"/>
        </w:numPr>
        <w:ind w:left="0"/>
        <w:jc w:val="left"/>
        <w:textAlignment w:val="baseline"/>
        <w:rPr>
          <w:rFonts w:ascii="inherit" w:hAnsi="inherit"/>
          <w:sz w:val="30"/>
          <w:szCs w:val="30"/>
        </w:rPr>
      </w:pPr>
      <w:r>
        <w:rPr>
          <w:rFonts w:ascii="inherit" w:hAnsi="inherit"/>
          <w:sz w:val="30"/>
          <w:szCs w:val="30"/>
        </w:rPr>
        <w:t>产品列表展示页优化，每个产品展示加入图片背景，简化产品特色的描述，可以采用艺术字方式渲染突出产品特色，另外产品排列一排两列产品，矩阵式呈现，减少用户刷屏。</w:t>
      </w:r>
    </w:p>
    <w:p w:rsidR="004F2C8E" w:rsidRDefault="004F2C8E" w:rsidP="004F2C8E">
      <w:pPr>
        <w:widowControl/>
        <w:numPr>
          <w:ilvl w:val="0"/>
          <w:numId w:val="7"/>
        </w:numPr>
        <w:ind w:left="0"/>
        <w:jc w:val="left"/>
        <w:textAlignment w:val="baseline"/>
        <w:rPr>
          <w:rFonts w:ascii="inherit" w:hAnsi="inherit"/>
          <w:sz w:val="30"/>
          <w:szCs w:val="30"/>
        </w:rPr>
      </w:pPr>
      <w:r>
        <w:rPr>
          <w:rFonts w:ascii="inherit" w:hAnsi="inherit"/>
          <w:sz w:val="30"/>
          <w:szCs w:val="30"/>
        </w:rPr>
        <w:t>产品基本信息展示页，将保障责任，保障说明等模块合并为保障计划，并把产品信息详情链接去掉，链接的基本信息内容放在基本信息页内展示，并把保障计划加入到其中的</w:t>
      </w:r>
      <w:r>
        <w:rPr>
          <w:rFonts w:ascii="inherit" w:hAnsi="inherit"/>
          <w:sz w:val="30"/>
          <w:szCs w:val="30"/>
        </w:rPr>
        <w:t>tab</w:t>
      </w:r>
      <w:r>
        <w:rPr>
          <w:rFonts w:ascii="inherit" w:hAnsi="inherit"/>
          <w:sz w:val="30"/>
          <w:szCs w:val="30"/>
        </w:rPr>
        <w:t>栏中。所有产品展示方式做到统一。</w:t>
      </w:r>
    </w:p>
    <w:p w:rsidR="004F2C8E" w:rsidRDefault="004F2C8E" w:rsidP="004F2C8E">
      <w:pPr>
        <w:widowControl/>
        <w:numPr>
          <w:ilvl w:val="0"/>
          <w:numId w:val="7"/>
        </w:numPr>
        <w:ind w:left="0"/>
        <w:jc w:val="left"/>
        <w:textAlignment w:val="baseline"/>
        <w:rPr>
          <w:rFonts w:ascii="inherit" w:hAnsi="inherit"/>
          <w:sz w:val="30"/>
          <w:szCs w:val="30"/>
        </w:rPr>
      </w:pPr>
      <w:r>
        <w:rPr>
          <w:rFonts w:ascii="inherit" w:hAnsi="inherit"/>
          <w:sz w:val="30"/>
          <w:szCs w:val="30"/>
        </w:rPr>
        <w:lastRenderedPageBreak/>
        <w:t>加快页面加载速度，一些展示页面需要插入健康生趣的照片或图片作为背景。</w:t>
      </w:r>
    </w:p>
    <w:p w:rsidR="004F2C8E" w:rsidRDefault="004F2C8E" w:rsidP="004F2C8E">
      <w:pPr>
        <w:widowControl/>
        <w:numPr>
          <w:ilvl w:val="0"/>
          <w:numId w:val="7"/>
        </w:numPr>
        <w:ind w:left="0"/>
        <w:jc w:val="left"/>
        <w:textAlignment w:val="baseline"/>
        <w:rPr>
          <w:rFonts w:ascii="inherit" w:hAnsi="inherit"/>
          <w:sz w:val="30"/>
          <w:szCs w:val="30"/>
        </w:rPr>
      </w:pPr>
      <w:r>
        <w:rPr>
          <w:rFonts w:ascii="inherit" w:hAnsi="inherit"/>
          <w:sz w:val="30"/>
          <w:szCs w:val="30"/>
        </w:rPr>
        <w:t>修改主页</w:t>
      </w:r>
      <w:r>
        <w:rPr>
          <w:rFonts w:ascii="inherit" w:hAnsi="inherit"/>
          <w:sz w:val="30"/>
          <w:szCs w:val="30"/>
        </w:rPr>
        <w:t>“</w:t>
      </w:r>
      <w:r>
        <w:rPr>
          <w:rFonts w:ascii="inherit" w:hAnsi="inherit"/>
          <w:sz w:val="30"/>
          <w:szCs w:val="30"/>
        </w:rPr>
        <w:t>乐享健康</w:t>
      </w:r>
      <w:r>
        <w:rPr>
          <w:rFonts w:ascii="inherit" w:hAnsi="inherit"/>
          <w:sz w:val="30"/>
          <w:szCs w:val="30"/>
        </w:rPr>
        <w:t>”</w:t>
      </w:r>
      <w:r>
        <w:rPr>
          <w:rFonts w:ascii="inherit" w:hAnsi="inherit"/>
          <w:sz w:val="30"/>
          <w:szCs w:val="30"/>
        </w:rPr>
        <w:t>，</w:t>
      </w:r>
      <w:r>
        <w:rPr>
          <w:rFonts w:ascii="inherit" w:hAnsi="inherit"/>
          <w:sz w:val="30"/>
          <w:szCs w:val="30"/>
        </w:rPr>
        <w:t>“</w:t>
      </w:r>
      <w:r>
        <w:rPr>
          <w:rFonts w:ascii="inherit" w:hAnsi="inherit"/>
          <w:sz w:val="30"/>
          <w:szCs w:val="30"/>
        </w:rPr>
        <w:t>卓越理财</w:t>
      </w:r>
      <w:r>
        <w:rPr>
          <w:rFonts w:ascii="inherit" w:hAnsi="inherit"/>
          <w:sz w:val="30"/>
          <w:szCs w:val="30"/>
        </w:rPr>
        <w:t>”</w:t>
      </w:r>
      <w:r>
        <w:rPr>
          <w:rFonts w:ascii="inherit" w:hAnsi="inherit"/>
          <w:sz w:val="30"/>
          <w:szCs w:val="30"/>
        </w:rPr>
        <w:t>，</w:t>
      </w:r>
      <w:r>
        <w:rPr>
          <w:rFonts w:ascii="inherit" w:hAnsi="inherit"/>
          <w:sz w:val="30"/>
          <w:szCs w:val="30"/>
        </w:rPr>
        <w:t>“</w:t>
      </w:r>
      <w:r>
        <w:rPr>
          <w:rFonts w:ascii="inherit" w:hAnsi="inherit"/>
          <w:sz w:val="30"/>
          <w:szCs w:val="30"/>
        </w:rPr>
        <w:t>泰康车险</w:t>
      </w:r>
      <w:r>
        <w:rPr>
          <w:rFonts w:ascii="inherit" w:hAnsi="inherit"/>
          <w:sz w:val="30"/>
          <w:szCs w:val="30"/>
        </w:rPr>
        <w:t>”</w:t>
      </w:r>
      <w:r>
        <w:rPr>
          <w:rFonts w:ascii="inherit" w:hAnsi="inherit"/>
          <w:sz w:val="30"/>
          <w:szCs w:val="30"/>
        </w:rPr>
        <w:t>三个模块标题的链接箭头无法点击的</w:t>
      </w:r>
      <w:r>
        <w:rPr>
          <w:rFonts w:ascii="inherit" w:hAnsi="inherit"/>
          <w:sz w:val="30"/>
          <w:szCs w:val="30"/>
        </w:rPr>
        <w:t>bug</w:t>
      </w:r>
      <w:r>
        <w:rPr>
          <w:rFonts w:ascii="inherit" w:hAnsi="inherit"/>
          <w:sz w:val="30"/>
          <w:szCs w:val="30"/>
        </w:rPr>
        <w:t>问题。</w:t>
      </w:r>
    </w:p>
    <w:p w:rsidR="004F2C8E" w:rsidRDefault="004F2C8E" w:rsidP="004F2C8E">
      <w:pPr>
        <w:pStyle w:val="a7"/>
        <w:spacing w:beforeAutospacing="0" w:after="225" w:afterAutospacing="0"/>
        <w:textAlignment w:val="baseline"/>
        <w:rPr>
          <w:rFonts w:ascii="PingFang SC" w:hAnsi="PingFang SC"/>
          <w:color w:val="666666"/>
          <w:sz w:val="30"/>
          <w:szCs w:val="30"/>
        </w:rPr>
      </w:pPr>
      <w:r>
        <w:rPr>
          <w:rFonts w:ascii="PingFang SC" w:hAnsi="PingFang SC"/>
          <w:color w:val="666666"/>
          <w:sz w:val="30"/>
          <w:szCs w:val="30"/>
        </w:rPr>
        <w:t>众安在线</w:t>
      </w:r>
      <w:r>
        <w:rPr>
          <w:rFonts w:ascii="PingFang SC" w:hAnsi="PingFang SC"/>
          <w:color w:val="666666"/>
          <w:sz w:val="30"/>
          <w:szCs w:val="30"/>
        </w:rPr>
        <w:t>APP</w:t>
      </w:r>
      <w:r>
        <w:rPr>
          <w:rFonts w:ascii="PingFang SC" w:hAnsi="PingFang SC"/>
          <w:color w:val="666666"/>
          <w:sz w:val="30"/>
          <w:szCs w:val="30"/>
        </w:rPr>
        <w:t>的提升空间：</w:t>
      </w:r>
    </w:p>
    <w:p w:rsidR="004F2C8E" w:rsidRDefault="004F2C8E" w:rsidP="004F2C8E">
      <w:pPr>
        <w:widowControl/>
        <w:numPr>
          <w:ilvl w:val="0"/>
          <w:numId w:val="8"/>
        </w:numPr>
        <w:ind w:left="0"/>
        <w:jc w:val="left"/>
        <w:textAlignment w:val="baseline"/>
        <w:rPr>
          <w:rFonts w:ascii="inherit" w:hAnsi="inherit"/>
          <w:sz w:val="30"/>
          <w:szCs w:val="30"/>
        </w:rPr>
      </w:pPr>
      <w:r>
        <w:rPr>
          <w:rFonts w:ascii="inherit" w:hAnsi="inherit"/>
          <w:sz w:val="30"/>
          <w:szCs w:val="30"/>
        </w:rPr>
        <w:t>理赔功能放在主页显眼位置，客户打开</w:t>
      </w:r>
      <w:r>
        <w:rPr>
          <w:rFonts w:ascii="inherit" w:hAnsi="inherit"/>
          <w:sz w:val="30"/>
          <w:szCs w:val="30"/>
        </w:rPr>
        <w:t>APP</w:t>
      </w:r>
      <w:r>
        <w:rPr>
          <w:rFonts w:ascii="inherit" w:hAnsi="inherit"/>
          <w:sz w:val="30"/>
          <w:szCs w:val="30"/>
        </w:rPr>
        <w:t>能够直接看到理赔功能入口，理赔环节加入引导部分，点击进入理赔环节后，给用户提示整个理赔服务流程，对于车险报案，可以加入</w:t>
      </w:r>
      <w:r>
        <w:rPr>
          <w:rFonts w:ascii="inherit" w:hAnsi="inherit"/>
          <w:sz w:val="30"/>
          <w:szCs w:val="30"/>
        </w:rPr>
        <w:t>GPS</w:t>
      </w:r>
      <w:r>
        <w:rPr>
          <w:rFonts w:ascii="inherit" w:hAnsi="inherit"/>
          <w:sz w:val="30"/>
          <w:szCs w:val="30"/>
        </w:rPr>
        <w:t>定位和常见出险情况供用户快速直接报案。</w:t>
      </w:r>
    </w:p>
    <w:p w:rsidR="004F2C8E" w:rsidRDefault="004F2C8E" w:rsidP="004F2C8E">
      <w:pPr>
        <w:widowControl/>
        <w:numPr>
          <w:ilvl w:val="0"/>
          <w:numId w:val="8"/>
        </w:numPr>
        <w:ind w:left="0"/>
        <w:jc w:val="left"/>
        <w:textAlignment w:val="baseline"/>
        <w:rPr>
          <w:rFonts w:ascii="inherit" w:hAnsi="inherit"/>
          <w:sz w:val="30"/>
          <w:szCs w:val="30"/>
        </w:rPr>
      </w:pPr>
      <w:r>
        <w:rPr>
          <w:rFonts w:ascii="inherit" w:hAnsi="inherit"/>
          <w:sz w:val="30"/>
          <w:szCs w:val="30"/>
        </w:rPr>
        <w:t>产品展示下方可以附带相关资讯展示的链接，资讯内容和产品紧扣，另外首页和发现的资讯内容减少篇幅，适当地把资讯内容并入产品链接和推出的功能中，把大部分的空间腾出用于展示保险产品，用户优惠活动等。</w:t>
      </w:r>
    </w:p>
    <w:p w:rsidR="004F2C8E" w:rsidRDefault="004F2C8E" w:rsidP="004F2C8E">
      <w:pPr>
        <w:widowControl/>
        <w:numPr>
          <w:ilvl w:val="0"/>
          <w:numId w:val="8"/>
        </w:numPr>
        <w:ind w:left="0"/>
        <w:jc w:val="left"/>
        <w:textAlignment w:val="baseline"/>
        <w:rPr>
          <w:rFonts w:ascii="inherit" w:hAnsi="inherit"/>
          <w:sz w:val="30"/>
          <w:szCs w:val="30"/>
        </w:rPr>
      </w:pPr>
      <w:r>
        <w:rPr>
          <w:rFonts w:ascii="inherit" w:hAnsi="inherit"/>
          <w:sz w:val="30"/>
          <w:szCs w:val="30"/>
        </w:rPr>
        <w:t>支付环节应增加支持多张保单合并支付功能，在待支付环节显示多个待支付投保单，如保险公司业务规则不支持多张合并支付，则需要当用户在投保多个保单进入支付页面时请增加页面提示用户逐个支付订单。</w:t>
      </w:r>
    </w:p>
    <w:p w:rsidR="004F2C8E" w:rsidRDefault="004F2C8E" w:rsidP="004F2C8E">
      <w:pPr>
        <w:widowControl/>
        <w:numPr>
          <w:ilvl w:val="0"/>
          <w:numId w:val="8"/>
        </w:numPr>
        <w:ind w:left="0"/>
        <w:jc w:val="left"/>
        <w:textAlignment w:val="baseline"/>
        <w:rPr>
          <w:rFonts w:ascii="inherit" w:hAnsi="inherit"/>
          <w:sz w:val="30"/>
          <w:szCs w:val="30"/>
        </w:rPr>
      </w:pPr>
      <w:r>
        <w:rPr>
          <w:rFonts w:ascii="inherit" w:hAnsi="inherit"/>
          <w:sz w:val="30"/>
          <w:szCs w:val="30"/>
        </w:rPr>
        <w:t>产品列表展示模块矩阵形式展示，减少用户刷屏浏览次数，并在每块产品中说明承保期限和承保人群。</w:t>
      </w:r>
    </w:p>
    <w:p w:rsidR="004F2C8E" w:rsidRDefault="004F2C8E" w:rsidP="004F2C8E">
      <w:pPr>
        <w:widowControl/>
        <w:numPr>
          <w:ilvl w:val="0"/>
          <w:numId w:val="8"/>
        </w:numPr>
        <w:ind w:left="0"/>
        <w:jc w:val="left"/>
        <w:textAlignment w:val="baseline"/>
        <w:rPr>
          <w:rFonts w:ascii="inherit" w:hAnsi="inherit"/>
          <w:sz w:val="30"/>
          <w:szCs w:val="30"/>
        </w:rPr>
      </w:pPr>
      <w:r>
        <w:rPr>
          <w:rFonts w:ascii="inherit" w:hAnsi="inherit"/>
          <w:sz w:val="30"/>
          <w:szCs w:val="30"/>
        </w:rPr>
        <w:t>资讯文章可以适当减少，或者单独出来一个底部导航为资讯内容展示，在资讯展示环节可以通过横向的导航栏方式展示分类资讯导航，让用户减少刷屏有选择地读取感兴趣的资讯文章。</w:t>
      </w:r>
    </w:p>
    <w:p w:rsidR="004F2C8E" w:rsidRDefault="004F2C8E" w:rsidP="004F2C8E">
      <w:pPr>
        <w:pStyle w:val="a7"/>
        <w:spacing w:beforeAutospacing="0" w:after="225" w:afterAutospacing="0"/>
        <w:textAlignment w:val="baseline"/>
        <w:rPr>
          <w:rFonts w:ascii="PingFang SC" w:hAnsi="PingFang SC"/>
          <w:color w:val="666666"/>
          <w:sz w:val="30"/>
          <w:szCs w:val="30"/>
        </w:rPr>
      </w:pPr>
      <w:r>
        <w:rPr>
          <w:rFonts w:ascii="PingFang SC" w:hAnsi="PingFang SC"/>
          <w:color w:val="666666"/>
          <w:sz w:val="30"/>
          <w:szCs w:val="30"/>
        </w:rPr>
        <w:lastRenderedPageBreak/>
        <w:t>作者：</w:t>
      </w:r>
      <w:r>
        <w:rPr>
          <w:rFonts w:ascii="PingFang SC" w:hAnsi="PingFang SC"/>
          <w:color w:val="666666"/>
          <w:sz w:val="30"/>
          <w:szCs w:val="30"/>
        </w:rPr>
        <w:t>LV  </w:t>
      </w:r>
      <w:r>
        <w:rPr>
          <w:rFonts w:ascii="PingFang SC" w:hAnsi="PingFang SC"/>
          <w:color w:val="666666"/>
          <w:sz w:val="30"/>
          <w:szCs w:val="30"/>
        </w:rPr>
        <w:t>不妥之处烦请指正，产品学习者</w:t>
      </w:r>
    </w:p>
    <w:p w:rsidR="00B25B09" w:rsidRPr="004F2C8E" w:rsidRDefault="00B25B09" w:rsidP="004F2C8E">
      <w:bookmarkStart w:id="0" w:name="_GoBack"/>
      <w:bookmarkEnd w:id="0"/>
    </w:p>
    <w:sectPr w:rsidR="00B25B09" w:rsidRPr="004F2C8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144C2" w:rsidRDefault="00B144C2" w:rsidP="004F2C8E">
      <w:r>
        <w:separator/>
      </w:r>
    </w:p>
  </w:endnote>
  <w:endnote w:type="continuationSeparator" w:id="0">
    <w:p w:rsidR="00B144C2" w:rsidRDefault="00B144C2" w:rsidP="004F2C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inherit">
    <w:altName w:val="Cambria"/>
    <w:panose1 w:val="00000000000000000000"/>
    <w:charset w:val="00"/>
    <w:family w:val="roman"/>
    <w:notTrueType/>
    <w:pitch w:val="default"/>
  </w:font>
  <w:font w:name="PingFang SC">
    <w:altName w:val="Segoe Print"/>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144C2" w:rsidRDefault="00B144C2" w:rsidP="004F2C8E">
      <w:r>
        <w:separator/>
      </w:r>
    </w:p>
  </w:footnote>
  <w:footnote w:type="continuationSeparator" w:id="0">
    <w:p w:rsidR="00B144C2" w:rsidRDefault="00B144C2" w:rsidP="004F2C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337281"/>
    <w:multiLevelType w:val="multilevel"/>
    <w:tmpl w:val="3D16E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4C04A98"/>
    <w:multiLevelType w:val="multilevel"/>
    <w:tmpl w:val="C4685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9ACDB48"/>
    <w:multiLevelType w:val="multilevel"/>
    <w:tmpl w:val="59ACDB48"/>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15:restartNumberingAfterBreak="0">
    <w:nsid w:val="59ACDB53"/>
    <w:multiLevelType w:val="multilevel"/>
    <w:tmpl w:val="59ACDB5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15:restartNumberingAfterBreak="0">
    <w:nsid w:val="59ACDB5E"/>
    <w:multiLevelType w:val="multilevel"/>
    <w:tmpl w:val="59ACDB5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 w15:restartNumberingAfterBreak="0">
    <w:nsid w:val="59ACDB69"/>
    <w:multiLevelType w:val="multilevel"/>
    <w:tmpl w:val="59ACDB6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 w15:restartNumberingAfterBreak="0">
    <w:nsid w:val="775E242A"/>
    <w:multiLevelType w:val="multilevel"/>
    <w:tmpl w:val="230AB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9D376CA"/>
    <w:multiLevelType w:val="multilevel"/>
    <w:tmpl w:val="10725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3"/>
  </w:num>
  <w:num w:numId="3">
    <w:abstractNumId w:val="4"/>
  </w:num>
  <w:num w:numId="4">
    <w:abstractNumId w:val="5"/>
  </w:num>
  <w:num w:numId="5">
    <w:abstractNumId w:val="0"/>
  </w:num>
  <w:num w:numId="6">
    <w:abstractNumId w:val="7"/>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53E6F93"/>
    <w:rsid w:val="000018FD"/>
    <w:rsid w:val="000C156B"/>
    <w:rsid w:val="000E2DF4"/>
    <w:rsid w:val="0012316F"/>
    <w:rsid w:val="00145461"/>
    <w:rsid w:val="00151A01"/>
    <w:rsid w:val="001819F7"/>
    <w:rsid w:val="001A1F96"/>
    <w:rsid w:val="001A6627"/>
    <w:rsid w:val="001C47E8"/>
    <w:rsid w:val="001D6AD3"/>
    <w:rsid w:val="001F3DA2"/>
    <w:rsid w:val="00214226"/>
    <w:rsid w:val="0025745F"/>
    <w:rsid w:val="002B42BE"/>
    <w:rsid w:val="002E06BB"/>
    <w:rsid w:val="00385E20"/>
    <w:rsid w:val="003A7843"/>
    <w:rsid w:val="003B64AC"/>
    <w:rsid w:val="004112FC"/>
    <w:rsid w:val="00414023"/>
    <w:rsid w:val="0042662B"/>
    <w:rsid w:val="00477D93"/>
    <w:rsid w:val="00480C32"/>
    <w:rsid w:val="004E5FF1"/>
    <w:rsid w:val="004F2C8E"/>
    <w:rsid w:val="004F3948"/>
    <w:rsid w:val="00512130"/>
    <w:rsid w:val="0051303B"/>
    <w:rsid w:val="00515F2C"/>
    <w:rsid w:val="00517A70"/>
    <w:rsid w:val="00532092"/>
    <w:rsid w:val="005850C2"/>
    <w:rsid w:val="00624ACD"/>
    <w:rsid w:val="00662954"/>
    <w:rsid w:val="006E3527"/>
    <w:rsid w:val="006E35D5"/>
    <w:rsid w:val="006F03E7"/>
    <w:rsid w:val="007125B8"/>
    <w:rsid w:val="00716FB8"/>
    <w:rsid w:val="007174D8"/>
    <w:rsid w:val="00731E5F"/>
    <w:rsid w:val="0075792A"/>
    <w:rsid w:val="0078571A"/>
    <w:rsid w:val="007A7093"/>
    <w:rsid w:val="007D408B"/>
    <w:rsid w:val="007E1BE1"/>
    <w:rsid w:val="007F1212"/>
    <w:rsid w:val="0083611B"/>
    <w:rsid w:val="008568FF"/>
    <w:rsid w:val="008877C2"/>
    <w:rsid w:val="008D4BF4"/>
    <w:rsid w:val="008D52A8"/>
    <w:rsid w:val="00901F31"/>
    <w:rsid w:val="009101D2"/>
    <w:rsid w:val="009127A6"/>
    <w:rsid w:val="00913A6E"/>
    <w:rsid w:val="00932600"/>
    <w:rsid w:val="009F261B"/>
    <w:rsid w:val="00A05A88"/>
    <w:rsid w:val="00A46700"/>
    <w:rsid w:val="00AB64FD"/>
    <w:rsid w:val="00AB70A7"/>
    <w:rsid w:val="00AE2903"/>
    <w:rsid w:val="00B144C2"/>
    <w:rsid w:val="00B25B09"/>
    <w:rsid w:val="00B51762"/>
    <w:rsid w:val="00BB6670"/>
    <w:rsid w:val="00C54DC4"/>
    <w:rsid w:val="00C65BC8"/>
    <w:rsid w:val="00D61286"/>
    <w:rsid w:val="00D66080"/>
    <w:rsid w:val="00D82E55"/>
    <w:rsid w:val="00DB0288"/>
    <w:rsid w:val="00DC57FA"/>
    <w:rsid w:val="00DD7FBF"/>
    <w:rsid w:val="00E607F5"/>
    <w:rsid w:val="00E9595D"/>
    <w:rsid w:val="00F03109"/>
    <w:rsid w:val="00F33F82"/>
    <w:rsid w:val="00F65751"/>
    <w:rsid w:val="00FA0D19"/>
    <w:rsid w:val="00FB74A5"/>
    <w:rsid w:val="00FC4811"/>
    <w:rsid w:val="00FE2544"/>
    <w:rsid w:val="00FF6F2A"/>
    <w:rsid w:val="01A35C4B"/>
    <w:rsid w:val="020F30DD"/>
    <w:rsid w:val="04B270F6"/>
    <w:rsid w:val="058C69E5"/>
    <w:rsid w:val="0AE53FDF"/>
    <w:rsid w:val="0C540443"/>
    <w:rsid w:val="0CD769E6"/>
    <w:rsid w:val="0D0A4F09"/>
    <w:rsid w:val="10B83F40"/>
    <w:rsid w:val="10ED6DD6"/>
    <w:rsid w:val="1402451E"/>
    <w:rsid w:val="157177EF"/>
    <w:rsid w:val="17E82BCF"/>
    <w:rsid w:val="18817431"/>
    <w:rsid w:val="19525AAF"/>
    <w:rsid w:val="199169CF"/>
    <w:rsid w:val="1C024019"/>
    <w:rsid w:val="1C3C64C6"/>
    <w:rsid w:val="1EFA5CC8"/>
    <w:rsid w:val="2316047C"/>
    <w:rsid w:val="249E763D"/>
    <w:rsid w:val="253831E9"/>
    <w:rsid w:val="27274D75"/>
    <w:rsid w:val="28A966AA"/>
    <w:rsid w:val="28B43E1B"/>
    <w:rsid w:val="29701BAD"/>
    <w:rsid w:val="297307A3"/>
    <w:rsid w:val="2B9A7211"/>
    <w:rsid w:val="2D4B4808"/>
    <w:rsid w:val="2DF66755"/>
    <w:rsid w:val="2F6B20B9"/>
    <w:rsid w:val="2FD0327D"/>
    <w:rsid w:val="31A014AF"/>
    <w:rsid w:val="32930E2C"/>
    <w:rsid w:val="32B90AEA"/>
    <w:rsid w:val="343706CC"/>
    <w:rsid w:val="35E03958"/>
    <w:rsid w:val="36371F8F"/>
    <w:rsid w:val="38C70F30"/>
    <w:rsid w:val="392B5E0C"/>
    <w:rsid w:val="39EC4CA7"/>
    <w:rsid w:val="3B797B6F"/>
    <w:rsid w:val="3F4E00CE"/>
    <w:rsid w:val="3F7A7F75"/>
    <w:rsid w:val="430B2239"/>
    <w:rsid w:val="437E5064"/>
    <w:rsid w:val="48A80E60"/>
    <w:rsid w:val="48D31946"/>
    <w:rsid w:val="48E94B3E"/>
    <w:rsid w:val="49615262"/>
    <w:rsid w:val="49B13F96"/>
    <w:rsid w:val="4AD03AC6"/>
    <w:rsid w:val="5018506E"/>
    <w:rsid w:val="50FA3711"/>
    <w:rsid w:val="527E3863"/>
    <w:rsid w:val="550063A0"/>
    <w:rsid w:val="56104B5C"/>
    <w:rsid w:val="57D95DEC"/>
    <w:rsid w:val="583B3CBA"/>
    <w:rsid w:val="594D3DCD"/>
    <w:rsid w:val="5B6F63E2"/>
    <w:rsid w:val="5BC80124"/>
    <w:rsid w:val="5DCD4E15"/>
    <w:rsid w:val="5F5C7458"/>
    <w:rsid w:val="5FEB3859"/>
    <w:rsid w:val="6004382E"/>
    <w:rsid w:val="60985104"/>
    <w:rsid w:val="610B5D82"/>
    <w:rsid w:val="653E6F93"/>
    <w:rsid w:val="65A11495"/>
    <w:rsid w:val="66640E17"/>
    <w:rsid w:val="688041CA"/>
    <w:rsid w:val="706A30BA"/>
    <w:rsid w:val="763E74E3"/>
    <w:rsid w:val="766120F2"/>
    <w:rsid w:val="77BD2857"/>
    <w:rsid w:val="78064BB4"/>
    <w:rsid w:val="783272BC"/>
    <w:rsid w:val="79BD0ECF"/>
    <w:rsid w:val="7BB26008"/>
    <w:rsid w:val="7C802809"/>
    <w:rsid w:val="7CC86349"/>
    <w:rsid w:val="7CD3785E"/>
    <w:rsid w:val="7D5A071C"/>
    <w:rsid w:val="7D660CE8"/>
    <w:rsid w:val="7D6730A8"/>
    <w:rsid w:val="7DBC7330"/>
    <w:rsid w:val="7F6656EE"/>
    <w:rsid w:val="7F8E73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F4440ADA-56D4-459D-8E2F-53C9C55DD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3">
    <w:name w:val="heading 3"/>
    <w:basedOn w:val="a"/>
    <w:next w:val="a"/>
    <w:unhideWhenUsed/>
    <w:qFormat/>
    <w:pPr>
      <w:spacing w:beforeAutospacing="1" w:afterAutospacing="1"/>
      <w:jc w:val="left"/>
      <w:outlineLvl w:val="2"/>
    </w:pPr>
    <w:rPr>
      <w:rFonts w:ascii="宋体" w:eastAsia="宋体" w:hAnsi="宋体" w:cs="Times New Roman" w:hint="eastAsia"/>
      <w:b/>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qFormat/>
    <w:pPr>
      <w:tabs>
        <w:tab w:val="center" w:pos="4153"/>
        <w:tab w:val="right" w:pos="8306"/>
      </w:tabs>
      <w:snapToGrid w:val="0"/>
      <w:jc w:val="left"/>
    </w:pPr>
    <w:rPr>
      <w:sz w:val="18"/>
      <w:szCs w:val="18"/>
    </w:rPr>
  </w:style>
  <w:style w:type="paragraph" w:styleId="a5">
    <w:name w:val="header"/>
    <w:basedOn w:val="a"/>
    <w:link w:val="a6"/>
    <w:qFormat/>
    <w:pPr>
      <w:pBdr>
        <w:bottom w:val="single" w:sz="6" w:space="1" w:color="auto"/>
      </w:pBdr>
      <w:tabs>
        <w:tab w:val="center" w:pos="4153"/>
        <w:tab w:val="right" w:pos="8306"/>
      </w:tabs>
      <w:snapToGrid w:val="0"/>
      <w:jc w:val="center"/>
    </w:pPr>
    <w:rPr>
      <w:sz w:val="18"/>
      <w:szCs w:val="18"/>
    </w:rPr>
  </w:style>
  <w:style w:type="paragraph" w:styleId="a7">
    <w:name w:val="Normal (Web)"/>
    <w:basedOn w:val="a"/>
    <w:uiPriority w:val="99"/>
    <w:qFormat/>
    <w:pPr>
      <w:spacing w:beforeAutospacing="1" w:afterAutospacing="1"/>
      <w:jc w:val="left"/>
    </w:pPr>
    <w:rPr>
      <w:rFonts w:cs="Times New Roman"/>
      <w:kern w:val="0"/>
      <w:sz w:val="24"/>
    </w:rPr>
  </w:style>
  <w:style w:type="character" w:styleId="a8">
    <w:name w:val="Strong"/>
    <w:basedOn w:val="a0"/>
    <w:uiPriority w:val="22"/>
    <w:qFormat/>
    <w:rPr>
      <w:b/>
    </w:rPr>
  </w:style>
  <w:style w:type="character" w:customStyle="1" w:styleId="a6">
    <w:name w:val="页眉 字符"/>
    <w:basedOn w:val="a0"/>
    <w:link w:val="a5"/>
    <w:qFormat/>
    <w:rPr>
      <w:rFonts w:asciiTheme="minorHAnsi" w:eastAsiaTheme="minorEastAsia" w:hAnsiTheme="minorHAnsi" w:cstheme="minorBidi"/>
      <w:kern w:val="2"/>
      <w:sz w:val="18"/>
      <w:szCs w:val="18"/>
    </w:rPr>
  </w:style>
  <w:style w:type="character" w:customStyle="1" w:styleId="a4">
    <w:name w:val="页脚 字符"/>
    <w:basedOn w:val="a0"/>
    <w:link w:val="a3"/>
    <w:qFormat/>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36687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39</Pages>
  <Words>1382</Words>
  <Characters>7880</Characters>
  <Application>Microsoft Office Word</Application>
  <DocSecurity>0</DocSecurity>
  <Lines>65</Lines>
  <Paragraphs>18</Paragraphs>
  <ScaleCrop>false</ScaleCrop>
  <Company/>
  <LinksUpToDate>false</LinksUpToDate>
  <CharactersWithSpaces>9244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8000570084</dc:creator>
  <cp:lastModifiedBy>ruofan lv</cp:lastModifiedBy>
  <cp:revision>54</cp:revision>
  <dcterms:created xsi:type="dcterms:W3CDTF">2017-09-07T14:29:00Z</dcterms:created>
  <dcterms:modified xsi:type="dcterms:W3CDTF">2017-09-10T10:25:00Z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