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86" w:rsidRPr="00FD3E49" w:rsidRDefault="00C65802" w:rsidP="00FD3E49">
      <w:pPr>
        <w:jc w:val="center"/>
        <w:rPr>
          <w:b/>
          <w:color w:val="ED7D31" w:themeColor="accent2"/>
          <w:sz w:val="28"/>
        </w:rPr>
      </w:pPr>
      <w:bookmarkStart w:id="0" w:name="_GoBack"/>
      <w:bookmarkEnd w:id="0"/>
      <w:r w:rsidRPr="00FD3E49">
        <w:rPr>
          <w:b/>
          <w:color w:val="ED7D31" w:themeColor="accent2"/>
          <w:sz w:val="28"/>
        </w:rPr>
        <w:t>DOSYANIN KARAR ÇIKARILAMSI VE KARARIN YAZILMASI</w:t>
      </w:r>
    </w:p>
    <w:p w:rsidR="00C65802" w:rsidRDefault="00C65802"/>
    <w:p w:rsidR="00C65802" w:rsidRDefault="00C65802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327" y="1472084"/>
            <wp:positionH relativeFrom="column">
              <wp:align>left</wp:align>
            </wp:positionH>
            <wp:positionV relativeFrom="paragraph">
              <wp:align>top</wp:align>
            </wp:positionV>
            <wp:extent cx="2028012" cy="924448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12" cy="9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Yeni alınan esas numarası Dosya Arama ekranlarından sorgulanır ve sabitlenir. </w:t>
      </w:r>
    </w:p>
    <w:p w:rsidR="00C65802" w:rsidRDefault="00C65802"/>
    <w:p w:rsidR="00C65802" w:rsidRDefault="00C65802"/>
    <w:p w:rsidR="00C65802" w:rsidRDefault="00C65802"/>
    <w:p w:rsidR="00C65802" w:rsidRDefault="00C65802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899327" y="2798466"/>
            <wp:positionH relativeFrom="column">
              <wp:align>left</wp:align>
            </wp:positionH>
            <wp:positionV relativeFrom="paragraph">
              <wp:align>top</wp:align>
            </wp:positionV>
            <wp:extent cx="2095082" cy="1449778"/>
            <wp:effectExtent l="0" t="0" r="63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82" cy="144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Öncelikle Hakime Dosya Atama işlemi yapılır. </w:t>
      </w:r>
      <w:r>
        <w:br w:type="textWrapping" w:clear="all"/>
      </w:r>
    </w:p>
    <w:p w:rsidR="00C65802" w:rsidRDefault="00C65802">
      <w:r>
        <w:t xml:space="preserve">Alanlar aşağıdaki gibi sorgulanır / giriş yapılır ve Güncelle – Kaydet tuşlarına tıklanarak dosya atama işlemi tamamlanmış olur </w:t>
      </w:r>
      <w:r>
        <w:br w:type="textWrapping" w:clear="all"/>
      </w:r>
      <w:r>
        <w:rPr>
          <w:noProof/>
          <w:lang w:eastAsia="tr-TR"/>
        </w:rPr>
        <w:drawing>
          <wp:inline distT="0" distB="0" distL="0" distR="0">
            <wp:extent cx="5220119" cy="33237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29" cy="33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02" w:rsidRDefault="00C65802"/>
    <w:p w:rsidR="00C65802" w:rsidRDefault="00C65802"/>
    <w:p w:rsidR="00C65802" w:rsidRDefault="00C65802"/>
    <w:p w:rsidR="00C65802" w:rsidRDefault="00C65802"/>
    <w:p w:rsidR="00C65802" w:rsidRDefault="00C65802"/>
    <w:p w:rsidR="00C65802" w:rsidRDefault="00C65802">
      <w:r>
        <w:t xml:space="preserve">Nihai Karar Bilgilerinin Kaydedilmesi ekranı açılır. </w:t>
      </w:r>
    </w:p>
    <w:p w:rsidR="00C65802" w:rsidRDefault="00C65802">
      <w:r>
        <w:rPr>
          <w:noProof/>
          <w:lang w:eastAsia="tr-TR"/>
        </w:rPr>
        <w:drawing>
          <wp:inline distT="0" distB="0" distL="0" distR="0">
            <wp:extent cx="5757545" cy="13462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02" w:rsidRDefault="00C65802"/>
    <w:p w:rsidR="00C65802" w:rsidRDefault="00C65802">
      <w:r>
        <w:t xml:space="preserve">Alanlar doldurularak kaydet tuşuna tıklanır. Kaydetme sonrasında dosyaya karar numarası verilmiş olur. </w:t>
      </w:r>
    </w:p>
    <w:p w:rsidR="00C65802" w:rsidRDefault="00C65802">
      <w:r>
        <w:rPr>
          <w:noProof/>
          <w:lang w:eastAsia="tr-TR"/>
        </w:rPr>
        <w:drawing>
          <wp:inline distT="0" distB="0" distL="0" distR="0">
            <wp:extent cx="5757545" cy="311975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02" w:rsidRDefault="00C65802"/>
    <w:p w:rsidR="00C65802" w:rsidRDefault="00C65802">
      <w:r>
        <w:t>Karar menüsü altından “Gerekçeli Karar Evrakının Hazırlanması” ekranı açılır.</w:t>
      </w:r>
    </w:p>
    <w:p w:rsidR="00C65802" w:rsidRDefault="00C65802" w:rsidP="00C65802">
      <w:r>
        <w:rPr>
          <w:noProof/>
          <w:lang w:eastAsia="tr-TR"/>
        </w:rPr>
        <w:drawing>
          <wp:inline distT="0" distB="0" distL="0" distR="0">
            <wp:extent cx="5757545" cy="126111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02" w:rsidRDefault="00C65802" w:rsidP="00C65802"/>
    <w:p w:rsidR="00C65802" w:rsidRDefault="00C65802" w:rsidP="00C65802"/>
    <w:p w:rsidR="00C65802" w:rsidRDefault="00C65802" w:rsidP="00C65802"/>
    <w:p w:rsidR="00C65802" w:rsidRDefault="00C65802" w:rsidP="00C65802"/>
    <w:p w:rsidR="00C65802" w:rsidRDefault="00C65802" w:rsidP="00C65802">
      <w:r>
        <w:t xml:space="preserve">Onay listesi düzenlenerek kaydetme işlemi yapılır. </w:t>
      </w:r>
    </w:p>
    <w:p w:rsidR="00C65802" w:rsidRDefault="00C65802" w:rsidP="00C65802">
      <w:r>
        <w:rPr>
          <w:noProof/>
          <w:lang w:eastAsia="tr-TR"/>
        </w:rPr>
        <w:drawing>
          <wp:inline distT="0" distB="0" distL="0" distR="0">
            <wp:extent cx="3954027" cy="2458664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48" cy="24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02" w:rsidRPr="00C65802" w:rsidRDefault="00C65802" w:rsidP="00C65802">
      <w:r>
        <w:t xml:space="preserve">Evrakın onay işlemleri tamamlandığında karar numarası verme ve karar yazma işlemleri tamamlanmış olur. </w:t>
      </w:r>
    </w:p>
    <w:sectPr w:rsidR="00C65802" w:rsidRPr="00C6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02"/>
    <w:rsid w:val="007A3D86"/>
    <w:rsid w:val="00872D75"/>
    <w:rsid w:val="00C65802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AB7B-C86C-4D84-9213-40EA988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KUBUŞ 96492</dc:creator>
  <cp:keywords/>
  <dc:description/>
  <cp:lastModifiedBy>Burak MENTEŞ 184095</cp:lastModifiedBy>
  <cp:revision>2</cp:revision>
  <dcterms:created xsi:type="dcterms:W3CDTF">2019-08-19T06:18:00Z</dcterms:created>
  <dcterms:modified xsi:type="dcterms:W3CDTF">2019-08-19T06:18:00Z</dcterms:modified>
</cp:coreProperties>
</file>