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8AA2" w14:textId="77777777" w:rsidR="003C2537" w:rsidRDefault="003C2537" w:rsidP="003C2537">
      <w:pPr>
        <w:spacing w:after="0" w:line="240" w:lineRule="auto"/>
        <w:jc w:val="center"/>
        <w:rPr>
          <w:rFonts w:ascii="Times New Roman" w:hAnsi="Times New Roman" w:cs="Times New Roman"/>
          <w:b/>
          <w:bCs/>
          <w:sz w:val="20"/>
          <w:szCs w:val="20"/>
        </w:rPr>
      </w:pPr>
    </w:p>
    <w:p w14:paraId="1DD5EC5C" w14:textId="77777777" w:rsidR="003C2537" w:rsidRDefault="003C2537" w:rsidP="003C2537">
      <w:pPr>
        <w:spacing w:after="0" w:line="240" w:lineRule="auto"/>
        <w:jc w:val="center"/>
        <w:rPr>
          <w:rFonts w:ascii="Times New Roman" w:hAnsi="Times New Roman" w:cs="Times New Roman"/>
          <w:b/>
          <w:bCs/>
          <w:sz w:val="20"/>
          <w:szCs w:val="20"/>
        </w:rPr>
      </w:pPr>
    </w:p>
    <w:p w14:paraId="51DEA76F" w14:textId="77777777" w:rsidR="003C2537" w:rsidRDefault="003C2537" w:rsidP="003C2537">
      <w:pPr>
        <w:spacing w:after="0" w:line="240" w:lineRule="auto"/>
        <w:jc w:val="center"/>
        <w:rPr>
          <w:rFonts w:ascii="Times New Roman" w:hAnsi="Times New Roman" w:cs="Times New Roman"/>
          <w:b/>
          <w:bCs/>
          <w:sz w:val="20"/>
          <w:szCs w:val="20"/>
        </w:rPr>
      </w:pPr>
    </w:p>
    <w:p w14:paraId="1821FE5D" w14:textId="77777777" w:rsidR="003C2537" w:rsidRDefault="003C2537" w:rsidP="003C2537">
      <w:pPr>
        <w:spacing w:after="0" w:line="240" w:lineRule="auto"/>
        <w:jc w:val="center"/>
        <w:rPr>
          <w:rFonts w:ascii="Times New Roman" w:hAnsi="Times New Roman" w:cs="Times New Roman"/>
          <w:b/>
          <w:bCs/>
          <w:sz w:val="20"/>
          <w:szCs w:val="20"/>
        </w:rPr>
      </w:pPr>
    </w:p>
    <w:p w14:paraId="7565FE6C" w14:textId="77777777" w:rsidR="003C2537" w:rsidRDefault="003C2537" w:rsidP="003C2537">
      <w:pPr>
        <w:spacing w:after="0" w:line="240" w:lineRule="auto"/>
        <w:jc w:val="center"/>
        <w:rPr>
          <w:rFonts w:ascii="Times New Roman" w:hAnsi="Times New Roman" w:cs="Times New Roman"/>
          <w:b/>
          <w:bCs/>
          <w:sz w:val="20"/>
          <w:szCs w:val="20"/>
        </w:rPr>
      </w:pPr>
    </w:p>
    <w:p w14:paraId="446625C8" w14:textId="77777777" w:rsidR="003C2537" w:rsidRDefault="003C2537" w:rsidP="003C2537">
      <w:pPr>
        <w:spacing w:after="0" w:line="240" w:lineRule="auto"/>
        <w:jc w:val="center"/>
        <w:rPr>
          <w:rFonts w:ascii="Times New Roman" w:hAnsi="Times New Roman" w:cs="Times New Roman"/>
          <w:b/>
          <w:bCs/>
          <w:sz w:val="20"/>
          <w:szCs w:val="20"/>
        </w:rPr>
      </w:pPr>
    </w:p>
    <w:p w14:paraId="0C026076" w14:textId="77777777" w:rsidR="003C2537" w:rsidRDefault="003C2537" w:rsidP="003C2537">
      <w:pPr>
        <w:spacing w:after="0" w:line="240" w:lineRule="auto"/>
        <w:jc w:val="center"/>
        <w:rPr>
          <w:rFonts w:ascii="Times New Roman" w:hAnsi="Times New Roman" w:cs="Times New Roman"/>
          <w:b/>
          <w:bCs/>
          <w:sz w:val="20"/>
          <w:szCs w:val="20"/>
        </w:rPr>
      </w:pPr>
    </w:p>
    <w:p w14:paraId="4658DC8C" w14:textId="77777777" w:rsidR="003C2537" w:rsidRDefault="003C2537" w:rsidP="003C2537">
      <w:pPr>
        <w:spacing w:after="0" w:line="240" w:lineRule="auto"/>
        <w:jc w:val="center"/>
        <w:rPr>
          <w:rFonts w:ascii="Times New Roman" w:hAnsi="Times New Roman" w:cs="Times New Roman"/>
          <w:b/>
          <w:bCs/>
          <w:sz w:val="20"/>
          <w:szCs w:val="20"/>
        </w:rPr>
      </w:pPr>
    </w:p>
    <w:p w14:paraId="749C15E6" w14:textId="77777777" w:rsidR="003C2537" w:rsidRDefault="003C2537" w:rsidP="003C2537">
      <w:pPr>
        <w:spacing w:after="0" w:line="240" w:lineRule="auto"/>
        <w:jc w:val="center"/>
        <w:rPr>
          <w:rFonts w:ascii="Times New Roman" w:hAnsi="Times New Roman" w:cs="Times New Roman"/>
          <w:b/>
          <w:bCs/>
          <w:sz w:val="20"/>
          <w:szCs w:val="20"/>
        </w:rPr>
      </w:pPr>
    </w:p>
    <w:p w14:paraId="77F52C20" w14:textId="77777777" w:rsidR="003C2537" w:rsidRDefault="003C2537" w:rsidP="003C2537">
      <w:pPr>
        <w:spacing w:after="0" w:line="240" w:lineRule="auto"/>
        <w:jc w:val="center"/>
        <w:rPr>
          <w:rFonts w:ascii="Times New Roman" w:hAnsi="Times New Roman" w:cs="Times New Roman"/>
          <w:b/>
          <w:bCs/>
          <w:sz w:val="20"/>
          <w:szCs w:val="20"/>
        </w:rPr>
      </w:pPr>
    </w:p>
    <w:p w14:paraId="18D80C51" w14:textId="77777777" w:rsidR="003C2537" w:rsidRDefault="003C2537" w:rsidP="003C2537">
      <w:pPr>
        <w:spacing w:after="0" w:line="240" w:lineRule="auto"/>
        <w:jc w:val="center"/>
        <w:rPr>
          <w:rFonts w:ascii="Times New Roman" w:hAnsi="Times New Roman" w:cs="Times New Roman"/>
          <w:b/>
          <w:bCs/>
          <w:sz w:val="20"/>
          <w:szCs w:val="20"/>
        </w:rPr>
      </w:pPr>
    </w:p>
    <w:p w14:paraId="19C4361A" w14:textId="77777777" w:rsidR="003C2537" w:rsidRDefault="003C2537" w:rsidP="003C2537">
      <w:pPr>
        <w:spacing w:after="0" w:line="240" w:lineRule="auto"/>
        <w:jc w:val="center"/>
        <w:rPr>
          <w:rFonts w:ascii="Times New Roman" w:hAnsi="Times New Roman" w:cs="Times New Roman"/>
          <w:b/>
          <w:bCs/>
          <w:sz w:val="20"/>
          <w:szCs w:val="20"/>
        </w:rPr>
      </w:pPr>
    </w:p>
    <w:p w14:paraId="48352796" w14:textId="77777777" w:rsidR="003C2537" w:rsidRDefault="003C2537" w:rsidP="003C2537">
      <w:pPr>
        <w:spacing w:after="0" w:line="240" w:lineRule="auto"/>
        <w:jc w:val="center"/>
        <w:rPr>
          <w:rFonts w:ascii="Times New Roman" w:hAnsi="Times New Roman" w:cs="Times New Roman"/>
          <w:b/>
          <w:bCs/>
          <w:sz w:val="20"/>
          <w:szCs w:val="20"/>
        </w:rPr>
      </w:pPr>
    </w:p>
    <w:p w14:paraId="3ED0C756" w14:textId="77777777" w:rsidR="003C2537" w:rsidRDefault="003C2537" w:rsidP="003C2537">
      <w:pPr>
        <w:spacing w:after="0" w:line="240" w:lineRule="auto"/>
        <w:jc w:val="center"/>
        <w:rPr>
          <w:rFonts w:ascii="Times New Roman" w:hAnsi="Times New Roman" w:cs="Times New Roman"/>
          <w:b/>
          <w:bCs/>
          <w:sz w:val="20"/>
          <w:szCs w:val="20"/>
        </w:rPr>
      </w:pPr>
    </w:p>
    <w:p w14:paraId="3071E048" w14:textId="77777777" w:rsidR="003C2537" w:rsidRDefault="003C2537" w:rsidP="003C2537">
      <w:pPr>
        <w:spacing w:after="0" w:line="240" w:lineRule="auto"/>
        <w:jc w:val="center"/>
        <w:rPr>
          <w:rFonts w:ascii="Times New Roman" w:hAnsi="Times New Roman" w:cs="Times New Roman"/>
          <w:b/>
          <w:bCs/>
          <w:sz w:val="20"/>
          <w:szCs w:val="20"/>
        </w:rPr>
      </w:pPr>
    </w:p>
    <w:p w14:paraId="3CEF8E9F" w14:textId="77777777" w:rsidR="0007580A" w:rsidRPr="0007580A" w:rsidRDefault="0007580A" w:rsidP="0007580A">
      <w:pPr>
        <w:spacing w:after="0" w:line="240" w:lineRule="auto"/>
        <w:jc w:val="center"/>
        <w:rPr>
          <w:rFonts w:ascii="Times New Roman" w:hAnsi="Times New Roman" w:cs="Times New Roman"/>
          <w:b/>
          <w:bCs/>
          <w:sz w:val="72"/>
          <w:szCs w:val="72"/>
          <w:u w:val="single"/>
        </w:rPr>
      </w:pPr>
      <w:r w:rsidRPr="0007580A">
        <w:rPr>
          <w:rFonts w:ascii="Times New Roman" w:hAnsi="Times New Roman" w:cs="Times New Roman"/>
          <w:b/>
          <w:bCs/>
          <w:sz w:val="72"/>
          <w:szCs w:val="72"/>
          <w:u w:val="single"/>
        </w:rPr>
        <w:t>VIGIL MECHANISM AND</w:t>
      </w:r>
    </w:p>
    <w:p w14:paraId="3EAD64C9" w14:textId="4D3F4074" w:rsidR="003C2537" w:rsidRPr="0007580A" w:rsidRDefault="0007580A" w:rsidP="0007580A">
      <w:pPr>
        <w:spacing w:after="0" w:line="240" w:lineRule="auto"/>
        <w:jc w:val="center"/>
        <w:rPr>
          <w:rFonts w:ascii="Times New Roman" w:hAnsi="Times New Roman" w:cs="Times New Roman"/>
          <w:b/>
          <w:bCs/>
          <w:sz w:val="52"/>
          <w:szCs w:val="52"/>
          <w:u w:val="single"/>
        </w:rPr>
      </w:pPr>
      <w:r w:rsidRPr="0007580A">
        <w:rPr>
          <w:rFonts w:ascii="Times New Roman" w:hAnsi="Times New Roman" w:cs="Times New Roman"/>
          <w:b/>
          <w:bCs/>
          <w:sz w:val="72"/>
          <w:szCs w:val="72"/>
          <w:u w:val="single"/>
        </w:rPr>
        <w:t>WHISTLE BLOWER POLICY</w:t>
      </w:r>
    </w:p>
    <w:p w14:paraId="2E91911B" w14:textId="21788157" w:rsidR="003C2537" w:rsidRDefault="003C2537" w:rsidP="003C2537">
      <w:pPr>
        <w:spacing w:after="0" w:line="240" w:lineRule="auto"/>
        <w:jc w:val="center"/>
        <w:rPr>
          <w:rFonts w:ascii="Times New Roman" w:hAnsi="Times New Roman" w:cs="Times New Roman"/>
          <w:b/>
          <w:bCs/>
          <w:sz w:val="52"/>
          <w:szCs w:val="52"/>
        </w:rPr>
      </w:pPr>
    </w:p>
    <w:p w14:paraId="2706B9DA" w14:textId="4814B277" w:rsidR="003C2537" w:rsidRDefault="003C2537" w:rsidP="003C2537">
      <w:pPr>
        <w:spacing w:after="0" w:line="240" w:lineRule="auto"/>
        <w:jc w:val="center"/>
        <w:rPr>
          <w:rFonts w:ascii="Times New Roman" w:hAnsi="Times New Roman" w:cs="Times New Roman"/>
          <w:b/>
          <w:bCs/>
          <w:sz w:val="52"/>
          <w:szCs w:val="52"/>
        </w:rPr>
      </w:pPr>
    </w:p>
    <w:p w14:paraId="5D0F6A00" w14:textId="33627BFC" w:rsidR="003C2537" w:rsidRDefault="003C2537" w:rsidP="003C2537">
      <w:pPr>
        <w:spacing w:after="0" w:line="240" w:lineRule="auto"/>
        <w:jc w:val="center"/>
        <w:rPr>
          <w:rFonts w:ascii="Times New Roman" w:hAnsi="Times New Roman" w:cs="Times New Roman"/>
          <w:b/>
          <w:bCs/>
          <w:sz w:val="52"/>
          <w:szCs w:val="52"/>
        </w:rPr>
      </w:pPr>
    </w:p>
    <w:p w14:paraId="643B414B" w14:textId="5044D6C7" w:rsidR="003C2537" w:rsidRDefault="003C2537" w:rsidP="003C2537">
      <w:pPr>
        <w:spacing w:after="0" w:line="240" w:lineRule="auto"/>
        <w:jc w:val="center"/>
        <w:rPr>
          <w:rFonts w:ascii="Times New Roman" w:hAnsi="Times New Roman" w:cs="Times New Roman"/>
          <w:b/>
          <w:bCs/>
          <w:sz w:val="52"/>
          <w:szCs w:val="52"/>
        </w:rPr>
      </w:pPr>
    </w:p>
    <w:p w14:paraId="7BF065C8" w14:textId="507DB386" w:rsidR="003C2537" w:rsidRDefault="003C2537" w:rsidP="003C2537">
      <w:pPr>
        <w:spacing w:after="0" w:line="240" w:lineRule="auto"/>
        <w:jc w:val="center"/>
        <w:rPr>
          <w:rFonts w:ascii="Times New Roman" w:hAnsi="Times New Roman" w:cs="Times New Roman"/>
          <w:b/>
          <w:bCs/>
          <w:sz w:val="52"/>
          <w:szCs w:val="52"/>
        </w:rPr>
      </w:pPr>
    </w:p>
    <w:p w14:paraId="015CFDEA" w14:textId="6785B280" w:rsidR="003C2537" w:rsidRDefault="003C2537" w:rsidP="003C2537">
      <w:pPr>
        <w:spacing w:after="0" w:line="240" w:lineRule="auto"/>
        <w:jc w:val="center"/>
        <w:rPr>
          <w:rFonts w:ascii="Times New Roman" w:hAnsi="Times New Roman" w:cs="Times New Roman"/>
          <w:b/>
          <w:bCs/>
          <w:sz w:val="52"/>
          <w:szCs w:val="52"/>
        </w:rPr>
      </w:pPr>
    </w:p>
    <w:p w14:paraId="0F1DD70F" w14:textId="06D01160" w:rsidR="003C2537" w:rsidRDefault="003C2537" w:rsidP="003C2537">
      <w:pPr>
        <w:spacing w:after="0" w:line="240" w:lineRule="auto"/>
        <w:jc w:val="center"/>
        <w:rPr>
          <w:rFonts w:ascii="Times New Roman" w:hAnsi="Times New Roman" w:cs="Times New Roman"/>
          <w:b/>
          <w:bCs/>
          <w:sz w:val="52"/>
          <w:szCs w:val="52"/>
        </w:rPr>
      </w:pPr>
    </w:p>
    <w:p w14:paraId="773748D1" w14:textId="1EF17BEE" w:rsidR="003C2537" w:rsidRDefault="003C2537" w:rsidP="003C2537">
      <w:pPr>
        <w:spacing w:after="0" w:line="240" w:lineRule="auto"/>
        <w:jc w:val="center"/>
        <w:rPr>
          <w:rFonts w:ascii="Times New Roman" w:hAnsi="Times New Roman" w:cs="Times New Roman"/>
          <w:b/>
          <w:bCs/>
          <w:sz w:val="52"/>
          <w:szCs w:val="52"/>
        </w:rPr>
      </w:pPr>
    </w:p>
    <w:p w14:paraId="312C12A2" w14:textId="02D39B09" w:rsidR="003C2537" w:rsidRDefault="003C2537" w:rsidP="003C2537">
      <w:pPr>
        <w:spacing w:after="0" w:line="240" w:lineRule="auto"/>
        <w:jc w:val="center"/>
        <w:rPr>
          <w:rFonts w:ascii="Times New Roman" w:hAnsi="Times New Roman" w:cs="Times New Roman"/>
          <w:b/>
          <w:bCs/>
          <w:sz w:val="52"/>
          <w:szCs w:val="52"/>
        </w:rPr>
      </w:pPr>
    </w:p>
    <w:p w14:paraId="0AEF5501" w14:textId="2FAD9936" w:rsidR="003C2537" w:rsidRDefault="003C2537" w:rsidP="003C2537">
      <w:pPr>
        <w:spacing w:after="0" w:line="240" w:lineRule="auto"/>
        <w:jc w:val="center"/>
        <w:rPr>
          <w:rFonts w:ascii="Times New Roman" w:hAnsi="Times New Roman" w:cs="Times New Roman"/>
          <w:b/>
          <w:bCs/>
          <w:sz w:val="20"/>
          <w:szCs w:val="20"/>
        </w:rPr>
      </w:pPr>
    </w:p>
    <w:p w14:paraId="31DB730D" w14:textId="4AD989AC" w:rsidR="003C2537" w:rsidRDefault="003C2537" w:rsidP="003C2537">
      <w:pPr>
        <w:spacing w:after="0" w:line="240" w:lineRule="auto"/>
        <w:jc w:val="center"/>
        <w:rPr>
          <w:rFonts w:ascii="Times New Roman" w:hAnsi="Times New Roman" w:cs="Times New Roman"/>
          <w:b/>
          <w:bCs/>
          <w:sz w:val="20"/>
          <w:szCs w:val="20"/>
        </w:rPr>
      </w:pPr>
    </w:p>
    <w:p w14:paraId="7DDF582C" w14:textId="6A939CF5" w:rsidR="003C2537" w:rsidRDefault="003C2537" w:rsidP="00537FEA">
      <w:pPr>
        <w:spacing w:after="0" w:line="240" w:lineRule="auto"/>
        <w:rPr>
          <w:rFonts w:ascii="Times New Roman" w:hAnsi="Times New Roman" w:cs="Times New Roman"/>
          <w:b/>
          <w:bCs/>
          <w:sz w:val="20"/>
          <w:szCs w:val="20"/>
        </w:rPr>
      </w:pPr>
    </w:p>
    <w:p w14:paraId="3BF941DD" w14:textId="64609379" w:rsidR="00537FEA" w:rsidRDefault="00537FEA" w:rsidP="00537FEA">
      <w:pPr>
        <w:spacing w:after="0" w:line="240" w:lineRule="auto"/>
        <w:rPr>
          <w:rFonts w:ascii="Times New Roman" w:hAnsi="Times New Roman" w:cs="Times New Roman"/>
          <w:b/>
          <w:bCs/>
          <w:sz w:val="20"/>
          <w:szCs w:val="20"/>
        </w:rPr>
      </w:pPr>
    </w:p>
    <w:p w14:paraId="68068124" w14:textId="0E98820D" w:rsidR="00537FEA" w:rsidRDefault="00537FEA" w:rsidP="00537FEA">
      <w:pPr>
        <w:spacing w:after="0" w:line="240" w:lineRule="auto"/>
        <w:rPr>
          <w:rFonts w:ascii="Times New Roman" w:hAnsi="Times New Roman" w:cs="Times New Roman"/>
          <w:b/>
          <w:bCs/>
          <w:sz w:val="20"/>
          <w:szCs w:val="20"/>
        </w:rPr>
      </w:pPr>
    </w:p>
    <w:p w14:paraId="0BC1F362" w14:textId="2AA2B518" w:rsidR="0007580A" w:rsidRDefault="0007580A" w:rsidP="00537FEA">
      <w:pPr>
        <w:spacing w:after="0" w:line="240" w:lineRule="auto"/>
        <w:rPr>
          <w:rFonts w:ascii="Times New Roman" w:hAnsi="Times New Roman" w:cs="Times New Roman"/>
          <w:b/>
          <w:bCs/>
          <w:sz w:val="20"/>
          <w:szCs w:val="20"/>
        </w:rPr>
      </w:pPr>
    </w:p>
    <w:p w14:paraId="616240C3" w14:textId="5DF6B8AD" w:rsidR="00537FEA" w:rsidRDefault="00537FEA" w:rsidP="00537FEA">
      <w:pPr>
        <w:spacing w:after="0" w:line="240" w:lineRule="auto"/>
        <w:rPr>
          <w:rFonts w:ascii="Times New Roman" w:hAnsi="Times New Roman" w:cs="Times New Roman"/>
          <w:b/>
          <w:bCs/>
          <w:sz w:val="20"/>
          <w:szCs w:val="20"/>
        </w:rPr>
      </w:pPr>
    </w:p>
    <w:p w14:paraId="570E7C5D" w14:textId="77777777" w:rsidR="0007580A" w:rsidRDefault="0007580A" w:rsidP="0007580A">
      <w:pPr>
        <w:autoSpaceDE w:val="0"/>
        <w:autoSpaceDN w:val="0"/>
        <w:adjustRightInd w:val="0"/>
        <w:spacing w:after="0" w:line="240" w:lineRule="auto"/>
        <w:rPr>
          <w:rFonts w:ascii="Times New Roman" w:hAnsi="Times New Roman" w:cs="Times New Roman"/>
          <w:b/>
          <w:bCs/>
          <w:sz w:val="20"/>
          <w:szCs w:val="20"/>
        </w:rPr>
      </w:pPr>
    </w:p>
    <w:p w14:paraId="7EEE9DCB" w14:textId="77777777" w:rsidR="0007580A" w:rsidRDefault="0007580A" w:rsidP="0007580A">
      <w:pPr>
        <w:autoSpaceDE w:val="0"/>
        <w:autoSpaceDN w:val="0"/>
        <w:adjustRightInd w:val="0"/>
        <w:spacing w:after="0" w:line="240" w:lineRule="auto"/>
        <w:rPr>
          <w:rFonts w:ascii="Times New Roman" w:hAnsi="Times New Roman" w:cs="Times New Roman"/>
          <w:b/>
          <w:bCs/>
          <w:sz w:val="20"/>
          <w:szCs w:val="20"/>
        </w:rPr>
      </w:pPr>
    </w:p>
    <w:p w14:paraId="0D5D9A68" w14:textId="3DF0BFBF" w:rsidR="0007580A" w:rsidRPr="00E87F6E" w:rsidRDefault="0007580A" w:rsidP="0007580A">
      <w:pPr>
        <w:pStyle w:val="ListParagraph"/>
        <w:numPr>
          <w:ilvl w:val="0"/>
          <w:numId w:val="4"/>
        </w:numPr>
        <w:autoSpaceDE w:val="0"/>
        <w:autoSpaceDN w:val="0"/>
        <w:adjustRightInd w:val="0"/>
        <w:spacing w:after="0" w:line="240" w:lineRule="auto"/>
        <w:rPr>
          <w:rFonts w:ascii="Times New Roman" w:hAnsi="Times New Roman" w:cs="Times New Roman"/>
          <w:b/>
          <w:bCs/>
          <w:color w:val="000000"/>
          <w:sz w:val="20"/>
          <w:szCs w:val="20"/>
        </w:rPr>
      </w:pPr>
      <w:r w:rsidRPr="00E87F6E">
        <w:rPr>
          <w:rFonts w:ascii="Times New Roman" w:hAnsi="Times New Roman" w:cs="Times New Roman"/>
          <w:b/>
          <w:bCs/>
          <w:color w:val="000000"/>
          <w:sz w:val="20"/>
          <w:szCs w:val="20"/>
        </w:rPr>
        <w:lastRenderedPageBreak/>
        <w:t xml:space="preserve">PREFACE </w:t>
      </w:r>
    </w:p>
    <w:p w14:paraId="57F8D69B" w14:textId="77777777" w:rsidR="0007580A" w:rsidRPr="00E87F6E" w:rsidRDefault="0007580A" w:rsidP="0007580A">
      <w:pPr>
        <w:pStyle w:val="ListParagraph"/>
        <w:autoSpaceDE w:val="0"/>
        <w:autoSpaceDN w:val="0"/>
        <w:adjustRightInd w:val="0"/>
        <w:spacing w:after="0" w:line="240" w:lineRule="auto"/>
        <w:rPr>
          <w:rFonts w:ascii="Times New Roman" w:hAnsi="Times New Roman" w:cs="Times New Roman"/>
          <w:b/>
          <w:bCs/>
          <w:color w:val="000000"/>
          <w:sz w:val="20"/>
          <w:szCs w:val="20"/>
        </w:rPr>
      </w:pPr>
    </w:p>
    <w:p w14:paraId="4ACD9B20" w14:textId="59181EAC" w:rsidR="0007580A" w:rsidRPr="00E87F6E" w:rsidRDefault="0007580A" w:rsidP="00000037">
      <w:pPr>
        <w:pStyle w:val="ListParagraph"/>
        <w:numPr>
          <w:ilvl w:val="0"/>
          <w:numId w:val="5"/>
        </w:numPr>
        <w:autoSpaceDE w:val="0"/>
        <w:autoSpaceDN w:val="0"/>
        <w:adjustRightInd w:val="0"/>
        <w:spacing w:after="0" w:line="240" w:lineRule="auto"/>
        <w:jc w:val="both"/>
        <w:rPr>
          <w:rFonts w:ascii="Times New Roman" w:hAnsi="Times New Roman" w:cs="Times New Roman"/>
          <w:b/>
          <w:bCs/>
          <w:color w:val="000000"/>
          <w:sz w:val="20"/>
          <w:szCs w:val="20"/>
        </w:rPr>
      </w:pPr>
      <w:r w:rsidRPr="00E87F6E">
        <w:rPr>
          <w:rFonts w:ascii="Times New Roman" w:hAnsi="Times New Roman" w:cs="Times New Roman"/>
          <w:color w:val="000000"/>
          <w:sz w:val="20"/>
          <w:szCs w:val="20"/>
        </w:rPr>
        <w:t xml:space="preserve">The Company believes in the conduct of the affairs of its constituents in a fair and transparent manner by adopting highest standards of professionalism, honesty, integrity and ethical behaviour. </w:t>
      </w:r>
    </w:p>
    <w:p w14:paraId="4CC4E64D" w14:textId="77777777" w:rsidR="0007580A" w:rsidRPr="0007580A" w:rsidRDefault="0007580A" w:rsidP="00000037">
      <w:pPr>
        <w:autoSpaceDE w:val="0"/>
        <w:autoSpaceDN w:val="0"/>
        <w:adjustRightInd w:val="0"/>
        <w:spacing w:after="0" w:line="240" w:lineRule="auto"/>
        <w:jc w:val="both"/>
        <w:rPr>
          <w:rFonts w:ascii="Times New Roman" w:hAnsi="Times New Roman" w:cs="Times New Roman"/>
          <w:color w:val="000000"/>
          <w:sz w:val="20"/>
          <w:szCs w:val="20"/>
        </w:rPr>
      </w:pPr>
    </w:p>
    <w:p w14:paraId="38C40358" w14:textId="3AD08B48" w:rsidR="0007580A" w:rsidRPr="0007580A" w:rsidRDefault="0007580A" w:rsidP="00000037">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0"/>
          <w:szCs w:val="20"/>
        </w:rPr>
      </w:pPr>
      <w:r w:rsidRPr="0007580A">
        <w:rPr>
          <w:rFonts w:ascii="Times New Roman" w:hAnsi="Times New Roman" w:cs="Times New Roman"/>
          <w:color w:val="000000"/>
          <w:sz w:val="20"/>
          <w:szCs w:val="20"/>
        </w:rPr>
        <w:t xml:space="preserve">Towards this end, the Company has adopted the </w:t>
      </w:r>
      <w:proofErr w:type="spellStart"/>
      <w:r w:rsidR="005273DF">
        <w:rPr>
          <w:rFonts w:ascii="Times New Roman" w:hAnsi="Times New Roman" w:cs="Times New Roman"/>
          <w:color w:val="000000"/>
          <w:sz w:val="20"/>
          <w:szCs w:val="20"/>
        </w:rPr>
        <w:t>Groma</w:t>
      </w:r>
      <w:proofErr w:type="spellEnd"/>
      <w:r w:rsidR="005273DF">
        <w:rPr>
          <w:rFonts w:ascii="Times New Roman" w:hAnsi="Times New Roman" w:cs="Times New Roman"/>
          <w:color w:val="000000"/>
          <w:sz w:val="20"/>
          <w:szCs w:val="20"/>
        </w:rPr>
        <w:t xml:space="preserve"> Global</w:t>
      </w:r>
      <w:r w:rsidR="008421BD" w:rsidRPr="008421BD">
        <w:rPr>
          <w:rFonts w:ascii="Times New Roman" w:hAnsi="Times New Roman" w:cs="Times New Roman"/>
          <w:color w:val="000000"/>
          <w:sz w:val="20"/>
          <w:szCs w:val="20"/>
        </w:rPr>
        <w:t xml:space="preserve"> Limited </w:t>
      </w:r>
      <w:r w:rsidRPr="0007580A">
        <w:rPr>
          <w:rFonts w:ascii="Times New Roman" w:hAnsi="Times New Roman" w:cs="Times New Roman"/>
          <w:color w:val="000000"/>
          <w:sz w:val="20"/>
          <w:szCs w:val="20"/>
        </w:rPr>
        <w:t xml:space="preserve">Code of Business Conduct and Ethics called “Code of Conduct”, which lays down the principles and standards that should govern the actions of the Company and its employees. Any actual or potential violation of the Code, howsoever insignificant or perceived as such, would be a matter of serious concern for the Company. </w:t>
      </w:r>
    </w:p>
    <w:p w14:paraId="52C12BF9" w14:textId="77777777" w:rsidR="0007580A" w:rsidRPr="0007580A" w:rsidRDefault="0007580A" w:rsidP="00000037">
      <w:pPr>
        <w:autoSpaceDE w:val="0"/>
        <w:autoSpaceDN w:val="0"/>
        <w:adjustRightInd w:val="0"/>
        <w:spacing w:after="0" w:line="240" w:lineRule="auto"/>
        <w:jc w:val="both"/>
        <w:rPr>
          <w:rFonts w:ascii="Times New Roman" w:hAnsi="Times New Roman" w:cs="Times New Roman"/>
          <w:color w:val="000000"/>
          <w:sz w:val="20"/>
          <w:szCs w:val="20"/>
        </w:rPr>
      </w:pPr>
    </w:p>
    <w:p w14:paraId="57C0C39A" w14:textId="47901055" w:rsidR="0007580A" w:rsidRPr="0007580A" w:rsidRDefault="0007580A" w:rsidP="00000037">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0"/>
          <w:szCs w:val="20"/>
        </w:rPr>
      </w:pPr>
      <w:r w:rsidRPr="0007580A">
        <w:rPr>
          <w:rFonts w:ascii="Times New Roman" w:hAnsi="Times New Roman" w:cs="Times New Roman"/>
          <w:color w:val="000000"/>
          <w:sz w:val="20"/>
          <w:szCs w:val="20"/>
        </w:rPr>
        <w:t xml:space="preserve">Accordingly, this Whistle Blower Policy (“the Policy”) has been formulated with a view to provide a mechanism for employees of the Company to approach the Audit Committee of the Company and protected disclosure to the management instances of unethical </w:t>
      </w:r>
      <w:r w:rsidRPr="00E87F6E">
        <w:rPr>
          <w:rFonts w:ascii="Times New Roman" w:hAnsi="Times New Roman" w:cs="Times New Roman"/>
          <w:color w:val="000000"/>
          <w:sz w:val="20"/>
          <w:szCs w:val="20"/>
        </w:rPr>
        <w:t>behaviour</w:t>
      </w:r>
      <w:r w:rsidRPr="0007580A">
        <w:rPr>
          <w:rFonts w:ascii="Times New Roman" w:hAnsi="Times New Roman" w:cs="Times New Roman"/>
          <w:color w:val="000000"/>
          <w:sz w:val="20"/>
          <w:szCs w:val="20"/>
        </w:rPr>
        <w:t xml:space="preserve">, actual or suspected fraud or violation of the Code of Conduct. </w:t>
      </w:r>
    </w:p>
    <w:p w14:paraId="191CC41D" w14:textId="77777777" w:rsidR="0007580A" w:rsidRPr="0007580A" w:rsidRDefault="0007580A" w:rsidP="00000037">
      <w:pPr>
        <w:autoSpaceDE w:val="0"/>
        <w:autoSpaceDN w:val="0"/>
        <w:adjustRightInd w:val="0"/>
        <w:spacing w:after="0" w:line="240" w:lineRule="auto"/>
        <w:jc w:val="both"/>
        <w:rPr>
          <w:rFonts w:ascii="Times New Roman" w:hAnsi="Times New Roman" w:cs="Times New Roman"/>
          <w:color w:val="000000"/>
          <w:sz w:val="20"/>
          <w:szCs w:val="20"/>
        </w:rPr>
      </w:pPr>
    </w:p>
    <w:p w14:paraId="7F9C45DA" w14:textId="307E6A1F" w:rsidR="0007580A" w:rsidRPr="0007580A" w:rsidRDefault="0007580A" w:rsidP="00000037">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0"/>
          <w:szCs w:val="20"/>
        </w:rPr>
      </w:pPr>
      <w:r w:rsidRPr="0007580A">
        <w:rPr>
          <w:rFonts w:ascii="Times New Roman" w:hAnsi="Times New Roman" w:cs="Times New Roman"/>
          <w:color w:val="000000"/>
          <w:sz w:val="20"/>
          <w:szCs w:val="20"/>
        </w:rPr>
        <w:t xml:space="preserve">Vigil Mechanism shall provide for adequate safeguards against victimization of persons who use such mechanism and also make provision for direct access to the </w:t>
      </w:r>
      <w:r w:rsidRPr="0007580A">
        <w:rPr>
          <w:rFonts w:ascii="Times New Roman" w:hAnsi="Times New Roman" w:cs="Times New Roman"/>
          <w:b/>
          <w:bCs/>
          <w:color w:val="000000"/>
          <w:sz w:val="20"/>
          <w:szCs w:val="20"/>
        </w:rPr>
        <w:t xml:space="preserve">Chairman of the Audit Committee </w:t>
      </w:r>
      <w:r w:rsidRPr="0007580A">
        <w:rPr>
          <w:rFonts w:ascii="Times New Roman" w:hAnsi="Times New Roman" w:cs="Times New Roman"/>
          <w:color w:val="000000"/>
          <w:sz w:val="20"/>
          <w:szCs w:val="20"/>
        </w:rPr>
        <w:t xml:space="preserve">in appropriate and exceptional cases. </w:t>
      </w:r>
    </w:p>
    <w:p w14:paraId="2930BAAD" w14:textId="77777777" w:rsidR="0007580A" w:rsidRPr="0007580A" w:rsidRDefault="0007580A" w:rsidP="00000037">
      <w:pPr>
        <w:autoSpaceDE w:val="0"/>
        <w:autoSpaceDN w:val="0"/>
        <w:adjustRightInd w:val="0"/>
        <w:spacing w:after="0" w:line="240" w:lineRule="auto"/>
        <w:jc w:val="both"/>
        <w:rPr>
          <w:rFonts w:ascii="Times New Roman" w:hAnsi="Times New Roman" w:cs="Times New Roman"/>
          <w:color w:val="000000"/>
          <w:sz w:val="20"/>
          <w:szCs w:val="20"/>
        </w:rPr>
      </w:pPr>
    </w:p>
    <w:p w14:paraId="4D7649B3" w14:textId="019BC3D9" w:rsidR="0007580A" w:rsidRPr="0007580A" w:rsidRDefault="0007580A" w:rsidP="00000037">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0"/>
          <w:szCs w:val="20"/>
        </w:rPr>
      </w:pPr>
      <w:r w:rsidRPr="0007580A">
        <w:rPr>
          <w:rFonts w:ascii="Times New Roman" w:hAnsi="Times New Roman" w:cs="Times New Roman"/>
          <w:color w:val="000000"/>
          <w:sz w:val="20"/>
          <w:szCs w:val="20"/>
        </w:rPr>
        <w:t xml:space="preserve">Accordingly, the Company being a Listed entity proposes to establish a Vigil Mechanism (Whistle Blower Policy). </w:t>
      </w:r>
    </w:p>
    <w:p w14:paraId="4DF64379" w14:textId="77777777" w:rsidR="0007580A" w:rsidRPr="0007580A" w:rsidRDefault="0007580A" w:rsidP="00000037">
      <w:pPr>
        <w:autoSpaceDE w:val="0"/>
        <w:autoSpaceDN w:val="0"/>
        <w:adjustRightInd w:val="0"/>
        <w:spacing w:after="0" w:line="240" w:lineRule="auto"/>
        <w:jc w:val="both"/>
        <w:rPr>
          <w:rFonts w:ascii="Times New Roman" w:hAnsi="Times New Roman" w:cs="Times New Roman"/>
          <w:color w:val="000000"/>
          <w:sz w:val="20"/>
          <w:szCs w:val="20"/>
        </w:rPr>
      </w:pPr>
    </w:p>
    <w:p w14:paraId="7B8764ED" w14:textId="18DA4046" w:rsidR="0007580A" w:rsidRPr="0007580A" w:rsidRDefault="0007580A" w:rsidP="00000037">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0"/>
          <w:szCs w:val="20"/>
        </w:rPr>
      </w:pPr>
      <w:r w:rsidRPr="0007580A">
        <w:rPr>
          <w:rFonts w:ascii="Times New Roman" w:hAnsi="Times New Roman" w:cs="Times New Roman"/>
          <w:color w:val="000000"/>
          <w:sz w:val="20"/>
          <w:szCs w:val="20"/>
        </w:rPr>
        <w:t xml:space="preserve">The Policy provides a framework to promote responsible and secure whistle blowing. It protects the Whistle Blower wishing to raise a concern about serious irregularities within the Company. </w:t>
      </w:r>
    </w:p>
    <w:p w14:paraId="1437CE7D" w14:textId="77777777" w:rsidR="0007580A" w:rsidRPr="0007580A" w:rsidRDefault="0007580A" w:rsidP="00000037">
      <w:pPr>
        <w:autoSpaceDE w:val="0"/>
        <w:autoSpaceDN w:val="0"/>
        <w:adjustRightInd w:val="0"/>
        <w:spacing w:after="0" w:line="240" w:lineRule="auto"/>
        <w:jc w:val="both"/>
        <w:rPr>
          <w:rFonts w:ascii="Times New Roman" w:hAnsi="Times New Roman" w:cs="Times New Roman"/>
          <w:color w:val="000000"/>
          <w:sz w:val="20"/>
          <w:szCs w:val="20"/>
        </w:rPr>
      </w:pPr>
    </w:p>
    <w:p w14:paraId="3BF94496" w14:textId="50E04EDA" w:rsidR="0007580A" w:rsidRPr="0007580A" w:rsidRDefault="0007580A" w:rsidP="00000037">
      <w:pPr>
        <w:pStyle w:val="ListParagraph"/>
        <w:numPr>
          <w:ilvl w:val="0"/>
          <w:numId w:val="5"/>
        </w:numPr>
        <w:autoSpaceDE w:val="0"/>
        <w:autoSpaceDN w:val="0"/>
        <w:adjustRightInd w:val="0"/>
        <w:spacing w:after="0" w:line="240" w:lineRule="auto"/>
        <w:jc w:val="both"/>
        <w:rPr>
          <w:rFonts w:ascii="Times New Roman" w:hAnsi="Times New Roman" w:cs="Times New Roman"/>
          <w:color w:val="000000"/>
          <w:sz w:val="20"/>
          <w:szCs w:val="20"/>
        </w:rPr>
      </w:pPr>
      <w:r w:rsidRPr="0007580A">
        <w:rPr>
          <w:rFonts w:ascii="Times New Roman" w:hAnsi="Times New Roman" w:cs="Times New Roman"/>
          <w:color w:val="000000"/>
          <w:sz w:val="20"/>
          <w:szCs w:val="20"/>
        </w:rPr>
        <w:t xml:space="preserve">The Policy neither releases Whistle Blowers from their duty of confidentiality in the course of their work, nor is it to be misused to surface a grievance about a personnel work-related situation. </w:t>
      </w:r>
    </w:p>
    <w:p w14:paraId="64C90AA7" w14:textId="77777777" w:rsidR="0007580A" w:rsidRPr="0007580A" w:rsidRDefault="0007580A" w:rsidP="00000037">
      <w:pPr>
        <w:autoSpaceDE w:val="0"/>
        <w:autoSpaceDN w:val="0"/>
        <w:adjustRightInd w:val="0"/>
        <w:spacing w:after="0" w:line="240" w:lineRule="auto"/>
        <w:jc w:val="both"/>
        <w:rPr>
          <w:rFonts w:ascii="Times New Roman" w:hAnsi="Times New Roman" w:cs="Times New Roman"/>
          <w:color w:val="000000"/>
          <w:sz w:val="20"/>
          <w:szCs w:val="20"/>
        </w:rPr>
      </w:pPr>
    </w:p>
    <w:p w14:paraId="0B7B323E" w14:textId="77777777" w:rsidR="00000037" w:rsidRPr="00E87F6E" w:rsidRDefault="0007580A" w:rsidP="00000037">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07580A">
        <w:rPr>
          <w:rFonts w:ascii="Times New Roman" w:hAnsi="Times New Roman" w:cs="Times New Roman"/>
          <w:b/>
          <w:bCs/>
          <w:color w:val="000000"/>
          <w:sz w:val="20"/>
          <w:szCs w:val="20"/>
        </w:rPr>
        <w:t>APPLICABILITY</w:t>
      </w:r>
    </w:p>
    <w:p w14:paraId="0FAA928B" w14:textId="483DF20A" w:rsidR="0007580A" w:rsidRPr="0007580A" w:rsidRDefault="0007580A" w:rsidP="00000037">
      <w:pPr>
        <w:pStyle w:val="ListParagraph"/>
        <w:autoSpaceDE w:val="0"/>
        <w:autoSpaceDN w:val="0"/>
        <w:adjustRightInd w:val="0"/>
        <w:spacing w:after="0" w:line="240" w:lineRule="auto"/>
        <w:jc w:val="both"/>
        <w:rPr>
          <w:rFonts w:ascii="Times New Roman" w:hAnsi="Times New Roman" w:cs="Times New Roman"/>
          <w:color w:val="000000"/>
          <w:sz w:val="20"/>
          <w:szCs w:val="20"/>
        </w:rPr>
      </w:pPr>
      <w:r w:rsidRPr="0007580A">
        <w:rPr>
          <w:rFonts w:ascii="Times New Roman" w:hAnsi="Times New Roman" w:cs="Times New Roman"/>
          <w:b/>
          <w:bCs/>
          <w:color w:val="000000"/>
          <w:sz w:val="20"/>
          <w:szCs w:val="20"/>
        </w:rPr>
        <w:t xml:space="preserve"> </w:t>
      </w:r>
    </w:p>
    <w:p w14:paraId="1DC4AB3A" w14:textId="3B99F850" w:rsidR="0007580A" w:rsidRPr="00E87F6E" w:rsidRDefault="0007580A" w:rsidP="00000037">
      <w:pPr>
        <w:autoSpaceDE w:val="0"/>
        <w:autoSpaceDN w:val="0"/>
        <w:adjustRightInd w:val="0"/>
        <w:spacing w:after="0" w:line="240" w:lineRule="auto"/>
        <w:ind w:left="709"/>
        <w:jc w:val="both"/>
        <w:rPr>
          <w:rFonts w:ascii="Times New Roman" w:hAnsi="Times New Roman" w:cs="Times New Roman"/>
          <w:color w:val="000000"/>
          <w:sz w:val="20"/>
          <w:szCs w:val="20"/>
        </w:rPr>
      </w:pPr>
      <w:r w:rsidRPr="0007580A">
        <w:rPr>
          <w:rFonts w:ascii="Times New Roman" w:hAnsi="Times New Roman" w:cs="Times New Roman"/>
          <w:color w:val="000000"/>
          <w:sz w:val="20"/>
          <w:szCs w:val="20"/>
        </w:rPr>
        <w:t xml:space="preserve">This Policy is applicable to all Directors, Employees and other persons dealing with the Company. </w:t>
      </w:r>
    </w:p>
    <w:p w14:paraId="1CD7E876" w14:textId="77777777" w:rsidR="00000037" w:rsidRPr="0007580A" w:rsidRDefault="00000037" w:rsidP="00000037">
      <w:pPr>
        <w:autoSpaceDE w:val="0"/>
        <w:autoSpaceDN w:val="0"/>
        <w:adjustRightInd w:val="0"/>
        <w:spacing w:after="0" w:line="240" w:lineRule="auto"/>
        <w:ind w:left="284"/>
        <w:jc w:val="both"/>
        <w:rPr>
          <w:rFonts w:ascii="Times New Roman" w:hAnsi="Times New Roman" w:cs="Times New Roman"/>
          <w:color w:val="000000"/>
          <w:sz w:val="20"/>
          <w:szCs w:val="20"/>
        </w:rPr>
      </w:pPr>
    </w:p>
    <w:p w14:paraId="73FF274B" w14:textId="21FDB0B7" w:rsidR="0007580A" w:rsidRPr="00E87F6E" w:rsidRDefault="0007580A" w:rsidP="00000037">
      <w:pPr>
        <w:autoSpaceDE w:val="0"/>
        <w:autoSpaceDN w:val="0"/>
        <w:adjustRightInd w:val="0"/>
        <w:spacing w:after="0" w:line="240" w:lineRule="auto"/>
        <w:ind w:left="709"/>
        <w:jc w:val="both"/>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The Protected Disclosure may be areas of concern in respect of the Company covered by this Policy and summarized in paragraph </w:t>
      </w:r>
      <w:r w:rsidR="00000037" w:rsidRPr="00E87F6E">
        <w:rPr>
          <w:rFonts w:ascii="Times New Roman" w:hAnsi="Times New Roman" w:cs="Times New Roman"/>
          <w:color w:val="000000"/>
          <w:sz w:val="20"/>
          <w:szCs w:val="20"/>
        </w:rPr>
        <w:t>5.</w:t>
      </w:r>
    </w:p>
    <w:p w14:paraId="1C7118A6" w14:textId="39CB6CAD" w:rsidR="00000037" w:rsidRPr="00E87F6E" w:rsidRDefault="00000037" w:rsidP="00000037">
      <w:pPr>
        <w:autoSpaceDE w:val="0"/>
        <w:autoSpaceDN w:val="0"/>
        <w:adjustRightInd w:val="0"/>
        <w:spacing w:after="0" w:line="240" w:lineRule="auto"/>
        <w:ind w:left="284"/>
        <w:jc w:val="both"/>
        <w:rPr>
          <w:rFonts w:ascii="Times New Roman" w:hAnsi="Times New Roman" w:cs="Times New Roman"/>
          <w:color w:val="000000"/>
          <w:sz w:val="20"/>
          <w:szCs w:val="20"/>
        </w:rPr>
      </w:pPr>
    </w:p>
    <w:p w14:paraId="39512552" w14:textId="1284A5E5" w:rsidR="00000037" w:rsidRPr="00E87F6E" w:rsidRDefault="00000037" w:rsidP="00000037">
      <w:pPr>
        <w:pStyle w:val="ListParagraph"/>
        <w:numPr>
          <w:ilvl w:val="0"/>
          <w:numId w:val="4"/>
        </w:numPr>
        <w:autoSpaceDE w:val="0"/>
        <w:autoSpaceDN w:val="0"/>
        <w:adjustRightInd w:val="0"/>
        <w:spacing w:after="0" w:line="240" w:lineRule="auto"/>
        <w:jc w:val="both"/>
        <w:rPr>
          <w:rFonts w:ascii="Times New Roman" w:hAnsi="Times New Roman" w:cs="Times New Roman"/>
          <w:b/>
          <w:bCs/>
          <w:color w:val="000000"/>
          <w:sz w:val="20"/>
          <w:szCs w:val="20"/>
        </w:rPr>
      </w:pPr>
      <w:r w:rsidRPr="00000037">
        <w:rPr>
          <w:rFonts w:ascii="Times New Roman" w:hAnsi="Times New Roman" w:cs="Times New Roman"/>
          <w:b/>
          <w:bCs/>
          <w:color w:val="000000"/>
          <w:sz w:val="20"/>
          <w:szCs w:val="20"/>
        </w:rPr>
        <w:t xml:space="preserve">DEFINITIONS </w:t>
      </w:r>
    </w:p>
    <w:p w14:paraId="05DCFAD7" w14:textId="77777777" w:rsidR="00000037" w:rsidRPr="00E87F6E" w:rsidRDefault="00000037" w:rsidP="00000037">
      <w:pPr>
        <w:pStyle w:val="ListParagraph"/>
        <w:autoSpaceDE w:val="0"/>
        <w:autoSpaceDN w:val="0"/>
        <w:adjustRightInd w:val="0"/>
        <w:spacing w:after="0" w:line="240" w:lineRule="auto"/>
        <w:jc w:val="both"/>
        <w:rPr>
          <w:rFonts w:ascii="Times New Roman" w:hAnsi="Times New Roman" w:cs="Times New Roman"/>
          <w:b/>
          <w:bCs/>
          <w:color w:val="000000"/>
          <w:sz w:val="20"/>
          <w:szCs w:val="20"/>
        </w:rPr>
      </w:pPr>
    </w:p>
    <w:p w14:paraId="79118869" w14:textId="3DAA5DA3"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“Disciplinary Action” means any action that can be taken on the completion of / during the investigation proceedings, including but not limited to, a warning, recovery of financial losses incurred by the Company, suspension/ dismissal from the services of the Company or any such action as is deemed to be fit considering the gravity of the matter. </w:t>
      </w:r>
    </w:p>
    <w:p w14:paraId="4BD703D7" w14:textId="77777777" w:rsidR="00000037" w:rsidRPr="00E87F6E" w:rsidRDefault="00000037" w:rsidP="00000037">
      <w:pPr>
        <w:pStyle w:val="ListParagraph"/>
        <w:autoSpaceDE w:val="0"/>
        <w:autoSpaceDN w:val="0"/>
        <w:adjustRightInd w:val="0"/>
        <w:spacing w:after="18" w:line="240" w:lineRule="auto"/>
        <w:jc w:val="both"/>
        <w:rPr>
          <w:rFonts w:ascii="Times New Roman" w:hAnsi="Times New Roman" w:cs="Times New Roman"/>
          <w:color w:val="000000"/>
          <w:sz w:val="20"/>
          <w:szCs w:val="20"/>
        </w:rPr>
      </w:pPr>
    </w:p>
    <w:p w14:paraId="6A8DB616" w14:textId="5C2E76BE"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000037">
        <w:rPr>
          <w:rFonts w:ascii="Times New Roman" w:hAnsi="Times New Roman" w:cs="Times New Roman"/>
          <w:color w:val="000000"/>
          <w:sz w:val="20"/>
          <w:szCs w:val="20"/>
        </w:rPr>
        <w:t xml:space="preserve">“Employee” means every employee of the Company including the Directors in the </w:t>
      </w:r>
      <w:r w:rsidRPr="00E87F6E">
        <w:rPr>
          <w:rFonts w:ascii="Times New Roman" w:hAnsi="Times New Roman" w:cs="Times New Roman"/>
          <w:color w:val="000000"/>
          <w:sz w:val="20"/>
          <w:szCs w:val="20"/>
        </w:rPr>
        <w:t>whole-time</w:t>
      </w:r>
      <w:r w:rsidRPr="00000037">
        <w:rPr>
          <w:rFonts w:ascii="Times New Roman" w:hAnsi="Times New Roman" w:cs="Times New Roman"/>
          <w:color w:val="000000"/>
          <w:sz w:val="20"/>
          <w:szCs w:val="20"/>
        </w:rPr>
        <w:t xml:space="preserve"> employment of the Company.</w:t>
      </w:r>
    </w:p>
    <w:p w14:paraId="7D8E3CB3" w14:textId="77777777" w:rsidR="00000037" w:rsidRPr="00E87F6E" w:rsidRDefault="00000037" w:rsidP="00000037">
      <w:pPr>
        <w:autoSpaceDE w:val="0"/>
        <w:autoSpaceDN w:val="0"/>
        <w:adjustRightInd w:val="0"/>
        <w:spacing w:after="18" w:line="240" w:lineRule="auto"/>
        <w:jc w:val="both"/>
        <w:rPr>
          <w:rFonts w:ascii="Times New Roman" w:hAnsi="Times New Roman" w:cs="Times New Roman"/>
          <w:color w:val="000000"/>
          <w:sz w:val="20"/>
          <w:szCs w:val="20"/>
        </w:rPr>
      </w:pPr>
    </w:p>
    <w:p w14:paraId="3078E82A" w14:textId="5020CC0B"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“Protected Disclosure” means a concern raised by a written communication made in good faith that discloses or demonstrates information that may evidence unethical or improper activity (as described more particularly in Clause 5) with respect to the Company. Protected Disclosures should be factual and not speculative or in the nature of an interpretations/conclusion, and should contain as much specific information as possible to allow for proper assessment of the nature and extent of the concern and the urgency of a preliminary investigative procedure. </w:t>
      </w:r>
    </w:p>
    <w:p w14:paraId="1540B0D1" w14:textId="77777777" w:rsidR="00000037" w:rsidRPr="00E87F6E" w:rsidRDefault="00000037" w:rsidP="00000037">
      <w:pPr>
        <w:autoSpaceDE w:val="0"/>
        <w:autoSpaceDN w:val="0"/>
        <w:adjustRightInd w:val="0"/>
        <w:spacing w:after="18" w:line="240" w:lineRule="auto"/>
        <w:jc w:val="both"/>
        <w:rPr>
          <w:rFonts w:ascii="Times New Roman" w:hAnsi="Times New Roman" w:cs="Times New Roman"/>
          <w:color w:val="000000"/>
          <w:sz w:val="20"/>
          <w:szCs w:val="20"/>
        </w:rPr>
      </w:pPr>
    </w:p>
    <w:p w14:paraId="2AF96BD4" w14:textId="23CA30BB"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“Subject” means a person against or in relation to whom a Protected Disclosure is made or evidence gathered during the course of an investigation. </w:t>
      </w:r>
    </w:p>
    <w:p w14:paraId="1EBC3DCB" w14:textId="77777777" w:rsidR="00000037" w:rsidRPr="00E87F6E" w:rsidRDefault="00000037" w:rsidP="00000037">
      <w:pPr>
        <w:autoSpaceDE w:val="0"/>
        <w:autoSpaceDN w:val="0"/>
        <w:adjustRightInd w:val="0"/>
        <w:spacing w:after="18" w:line="240" w:lineRule="auto"/>
        <w:jc w:val="both"/>
        <w:rPr>
          <w:rFonts w:ascii="Times New Roman" w:hAnsi="Times New Roman" w:cs="Times New Roman"/>
          <w:color w:val="000000"/>
          <w:sz w:val="20"/>
          <w:szCs w:val="20"/>
        </w:rPr>
      </w:pPr>
    </w:p>
    <w:p w14:paraId="76F3C96F" w14:textId="5825CDEC"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“Whistle Blower” means an Employee who makes a Protected Disclosure under this Policy </w:t>
      </w:r>
    </w:p>
    <w:p w14:paraId="165BBB55" w14:textId="77777777" w:rsidR="00000037" w:rsidRPr="00E87F6E" w:rsidRDefault="00000037" w:rsidP="00000037">
      <w:pPr>
        <w:autoSpaceDE w:val="0"/>
        <w:autoSpaceDN w:val="0"/>
        <w:adjustRightInd w:val="0"/>
        <w:spacing w:after="0" w:line="240" w:lineRule="auto"/>
        <w:jc w:val="both"/>
        <w:rPr>
          <w:rFonts w:ascii="Times New Roman" w:hAnsi="Times New Roman" w:cs="Times New Roman"/>
          <w:b/>
          <w:bCs/>
          <w:color w:val="000000"/>
          <w:sz w:val="20"/>
          <w:szCs w:val="20"/>
        </w:rPr>
      </w:pPr>
    </w:p>
    <w:p w14:paraId="2D02947C" w14:textId="192DCF04" w:rsidR="00000037" w:rsidRPr="00E87F6E" w:rsidRDefault="00000037" w:rsidP="00000037">
      <w:pPr>
        <w:pStyle w:val="ListParagraph"/>
        <w:numPr>
          <w:ilvl w:val="0"/>
          <w:numId w:val="4"/>
        </w:numPr>
        <w:autoSpaceDE w:val="0"/>
        <w:autoSpaceDN w:val="0"/>
        <w:adjustRightInd w:val="0"/>
        <w:spacing w:after="0" w:line="240" w:lineRule="auto"/>
        <w:jc w:val="both"/>
        <w:rPr>
          <w:rFonts w:ascii="Times New Roman" w:hAnsi="Times New Roman" w:cs="Times New Roman"/>
          <w:b/>
          <w:bCs/>
          <w:color w:val="000000"/>
          <w:sz w:val="20"/>
          <w:szCs w:val="20"/>
        </w:rPr>
      </w:pPr>
      <w:r w:rsidRPr="00000037">
        <w:rPr>
          <w:rFonts w:ascii="Times New Roman" w:hAnsi="Times New Roman" w:cs="Times New Roman"/>
          <w:b/>
          <w:bCs/>
          <w:color w:val="000000"/>
          <w:sz w:val="20"/>
          <w:szCs w:val="20"/>
        </w:rPr>
        <w:lastRenderedPageBreak/>
        <w:t xml:space="preserve">THE GUIDING PRINCIPLES </w:t>
      </w:r>
    </w:p>
    <w:p w14:paraId="0D6B7990" w14:textId="77777777" w:rsidR="00000037" w:rsidRPr="00000037" w:rsidRDefault="00000037" w:rsidP="00000037">
      <w:pPr>
        <w:pStyle w:val="ListParagraph"/>
        <w:autoSpaceDE w:val="0"/>
        <w:autoSpaceDN w:val="0"/>
        <w:adjustRightInd w:val="0"/>
        <w:spacing w:after="0" w:line="240" w:lineRule="auto"/>
        <w:jc w:val="both"/>
        <w:rPr>
          <w:rFonts w:ascii="Times New Roman" w:hAnsi="Times New Roman" w:cs="Times New Roman"/>
          <w:color w:val="000000"/>
          <w:sz w:val="20"/>
          <w:szCs w:val="20"/>
        </w:rPr>
      </w:pPr>
    </w:p>
    <w:p w14:paraId="5707350F" w14:textId="6F234A1F" w:rsidR="00000037" w:rsidRPr="00E87F6E" w:rsidRDefault="00000037" w:rsidP="00000037">
      <w:pPr>
        <w:autoSpaceDE w:val="0"/>
        <w:autoSpaceDN w:val="0"/>
        <w:adjustRightInd w:val="0"/>
        <w:spacing w:after="0" w:line="240" w:lineRule="auto"/>
        <w:ind w:left="709"/>
        <w:jc w:val="both"/>
        <w:rPr>
          <w:rFonts w:ascii="Times New Roman" w:hAnsi="Times New Roman" w:cs="Times New Roman"/>
          <w:color w:val="000000"/>
          <w:sz w:val="20"/>
          <w:szCs w:val="20"/>
        </w:rPr>
      </w:pPr>
      <w:r w:rsidRPr="00000037">
        <w:rPr>
          <w:rFonts w:ascii="Times New Roman" w:hAnsi="Times New Roman" w:cs="Times New Roman"/>
          <w:color w:val="000000"/>
          <w:sz w:val="20"/>
          <w:szCs w:val="20"/>
        </w:rPr>
        <w:t xml:space="preserve">The Company, as a policy, condemns any kind of discrimination, harassment, victimization or any other unfair employment practice being adopted against Whistle Blower. The Company will: </w:t>
      </w:r>
    </w:p>
    <w:p w14:paraId="37DF8C09" w14:textId="77777777" w:rsidR="00000037" w:rsidRPr="00000037" w:rsidRDefault="00000037" w:rsidP="00000037">
      <w:pPr>
        <w:autoSpaceDE w:val="0"/>
        <w:autoSpaceDN w:val="0"/>
        <w:adjustRightInd w:val="0"/>
        <w:spacing w:after="0" w:line="240" w:lineRule="auto"/>
        <w:ind w:left="284"/>
        <w:jc w:val="both"/>
        <w:rPr>
          <w:rFonts w:ascii="Times New Roman" w:hAnsi="Times New Roman" w:cs="Times New Roman"/>
          <w:color w:val="000000"/>
          <w:sz w:val="20"/>
          <w:szCs w:val="20"/>
        </w:rPr>
      </w:pPr>
    </w:p>
    <w:p w14:paraId="4A8B5C63" w14:textId="6CEC4CC6"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000037">
        <w:rPr>
          <w:rFonts w:ascii="Times New Roman" w:hAnsi="Times New Roman" w:cs="Times New Roman"/>
          <w:color w:val="000000"/>
          <w:sz w:val="20"/>
          <w:szCs w:val="20"/>
        </w:rPr>
        <w:t xml:space="preserve">Ensure that the Whistle Blower and/or the person processing the Protected Disclosure is/are not victimized for doing so; </w:t>
      </w:r>
    </w:p>
    <w:p w14:paraId="404A26B7" w14:textId="77777777" w:rsidR="00000037" w:rsidRPr="00E87F6E" w:rsidRDefault="00000037" w:rsidP="00000037">
      <w:pPr>
        <w:pStyle w:val="ListParagraph"/>
        <w:autoSpaceDE w:val="0"/>
        <w:autoSpaceDN w:val="0"/>
        <w:adjustRightInd w:val="0"/>
        <w:spacing w:after="18" w:line="240" w:lineRule="auto"/>
        <w:jc w:val="both"/>
        <w:rPr>
          <w:rFonts w:ascii="Times New Roman" w:hAnsi="Times New Roman" w:cs="Times New Roman"/>
          <w:color w:val="000000"/>
          <w:sz w:val="20"/>
          <w:szCs w:val="20"/>
        </w:rPr>
      </w:pPr>
    </w:p>
    <w:p w14:paraId="041CAE35" w14:textId="2C6A5FC2"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Treat victimization of Whistle Blower as a serious matter including initiating Disciplinary Action against person(s) causing or allowing victimization of Whistle Blower; </w:t>
      </w:r>
    </w:p>
    <w:p w14:paraId="78544701" w14:textId="77777777" w:rsidR="00000037" w:rsidRPr="00E87F6E" w:rsidRDefault="00000037" w:rsidP="00000037">
      <w:pPr>
        <w:pStyle w:val="ListParagraph"/>
        <w:jc w:val="both"/>
        <w:rPr>
          <w:rFonts w:ascii="Times New Roman" w:hAnsi="Times New Roman" w:cs="Times New Roman"/>
          <w:color w:val="000000"/>
          <w:sz w:val="20"/>
          <w:szCs w:val="20"/>
        </w:rPr>
      </w:pPr>
    </w:p>
    <w:p w14:paraId="1DD0A7EB" w14:textId="494998C2"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Ensure complete confidentiality of identity of Whistle Blower; </w:t>
      </w:r>
    </w:p>
    <w:p w14:paraId="7B561DD8" w14:textId="77777777" w:rsidR="00000037" w:rsidRPr="00E87F6E" w:rsidRDefault="00000037" w:rsidP="00000037">
      <w:pPr>
        <w:pStyle w:val="ListParagraph"/>
        <w:jc w:val="both"/>
        <w:rPr>
          <w:rFonts w:ascii="Times New Roman" w:hAnsi="Times New Roman" w:cs="Times New Roman"/>
          <w:color w:val="000000"/>
          <w:sz w:val="20"/>
          <w:szCs w:val="20"/>
        </w:rPr>
      </w:pPr>
    </w:p>
    <w:p w14:paraId="68C694B9" w14:textId="45E2599F"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Not attempt to conceal evidence of the Protected Disclosure; </w:t>
      </w:r>
    </w:p>
    <w:p w14:paraId="4A07A5D3" w14:textId="77777777" w:rsidR="00000037" w:rsidRPr="00E87F6E" w:rsidRDefault="00000037" w:rsidP="00000037">
      <w:pPr>
        <w:pStyle w:val="ListParagraph"/>
        <w:jc w:val="both"/>
        <w:rPr>
          <w:rFonts w:ascii="Times New Roman" w:hAnsi="Times New Roman" w:cs="Times New Roman"/>
          <w:color w:val="000000"/>
          <w:sz w:val="20"/>
          <w:szCs w:val="20"/>
        </w:rPr>
      </w:pPr>
    </w:p>
    <w:p w14:paraId="246BBB51" w14:textId="4ABD5DCA"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Take Disciplinary Action for event covered under this Policy (as mentioned in Clause 5) or upon victimizing Whistle Blower or any person processing the Protected Disclosure or if any one destroys or conceals evidence of the Protected Disclosure made/to be made; </w:t>
      </w:r>
    </w:p>
    <w:p w14:paraId="410994DC" w14:textId="77777777" w:rsidR="00000037" w:rsidRPr="00E87F6E" w:rsidRDefault="00000037" w:rsidP="00000037">
      <w:pPr>
        <w:pStyle w:val="ListParagraph"/>
        <w:jc w:val="both"/>
        <w:rPr>
          <w:rFonts w:ascii="Times New Roman" w:hAnsi="Times New Roman" w:cs="Times New Roman"/>
          <w:color w:val="000000"/>
          <w:sz w:val="20"/>
          <w:szCs w:val="20"/>
        </w:rPr>
      </w:pPr>
    </w:p>
    <w:p w14:paraId="4A2834E4" w14:textId="408CA003"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Provide an opportunity of being heard to the persons involved especially to the Subject. </w:t>
      </w:r>
    </w:p>
    <w:p w14:paraId="0381FDCD" w14:textId="77777777" w:rsidR="00000037" w:rsidRPr="00000037" w:rsidRDefault="00000037" w:rsidP="00000037">
      <w:pPr>
        <w:autoSpaceDE w:val="0"/>
        <w:autoSpaceDN w:val="0"/>
        <w:adjustRightInd w:val="0"/>
        <w:spacing w:after="0" w:line="240" w:lineRule="auto"/>
        <w:jc w:val="both"/>
        <w:rPr>
          <w:rFonts w:ascii="Times New Roman" w:hAnsi="Times New Roman" w:cs="Times New Roman"/>
          <w:color w:val="000000"/>
          <w:sz w:val="20"/>
          <w:szCs w:val="20"/>
        </w:rPr>
      </w:pPr>
    </w:p>
    <w:p w14:paraId="2CF25553" w14:textId="377884F7" w:rsidR="00000037" w:rsidRPr="00E87F6E" w:rsidRDefault="00000037" w:rsidP="00000037">
      <w:pPr>
        <w:pStyle w:val="ListParagraph"/>
        <w:numPr>
          <w:ilvl w:val="0"/>
          <w:numId w:val="4"/>
        </w:numPr>
        <w:autoSpaceDE w:val="0"/>
        <w:autoSpaceDN w:val="0"/>
        <w:adjustRightInd w:val="0"/>
        <w:spacing w:after="0" w:line="240" w:lineRule="auto"/>
        <w:jc w:val="both"/>
        <w:rPr>
          <w:rFonts w:ascii="Times New Roman" w:hAnsi="Times New Roman" w:cs="Times New Roman"/>
          <w:b/>
          <w:bCs/>
          <w:color w:val="000000"/>
          <w:sz w:val="20"/>
          <w:szCs w:val="20"/>
        </w:rPr>
      </w:pPr>
      <w:r w:rsidRPr="00000037">
        <w:rPr>
          <w:rFonts w:ascii="Times New Roman" w:hAnsi="Times New Roman" w:cs="Times New Roman"/>
          <w:b/>
          <w:bCs/>
          <w:color w:val="000000"/>
          <w:sz w:val="20"/>
          <w:szCs w:val="20"/>
        </w:rPr>
        <w:t xml:space="preserve">COVERAGE OF POLICY </w:t>
      </w:r>
    </w:p>
    <w:p w14:paraId="2591D52B" w14:textId="77777777" w:rsidR="00000037" w:rsidRPr="00000037" w:rsidRDefault="00000037" w:rsidP="00000037">
      <w:pPr>
        <w:pStyle w:val="ListParagraph"/>
        <w:autoSpaceDE w:val="0"/>
        <w:autoSpaceDN w:val="0"/>
        <w:adjustRightInd w:val="0"/>
        <w:spacing w:after="0" w:line="240" w:lineRule="auto"/>
        <w:jc w:val="both"/>
        <w:rPr>
          <w:rFonts w:ascii="Times New Roman" w:hAnsi="Times New Roman" w:cs="Times New Roman"/>
          <w:color w:val="000000"/>
          <w:sz w:val="20"/>
          <w:szCs w:val="20"/>
        </w:rPr>
      </w:pPr>
    </w:p>
    <w:p w14:paraId="3D10CDCB" w14:textId="48B3C7E0" w:rsidR="00000037" w:rsidRPr="00E87F6E" w:rsidRDefault="00000037" w:rsidP="00000037">
      <w:pPr>
        <w:autoSpaceDE w:val="0"/>
        <w:autoSpaceDN w:val="0"/>
        <w:adjustRightInd w:val="0"/>
        <w:spacing w:after="0" w:line="240" w:lineRule="auto"/>
        <w:ind w:left="709"/>
        <w:jc w:val="both"/>
        <w:rPr>
          <w:rFonts w:ascii="Times New Roman" w:hAnsi="Times New Roman" w:cs="Times New Roman"/>
          <w:color w:val="000000"/>
          <w:sz w:val="20"/>
          <w:szCs w:val="20"/>
        </w:rPr>
      </w:pPr>
      <w:r w:rsidRPr="00000037">
        <w:rPr>
          <w:rFonts w:ascii="Times New Roman" w:hAnsi="Times New Roman" w:cs="Times New Roman"/>
          <w:color w:val="000000"/>
          <w:sz w:val="20"/>
          <w:szCs w:val="20"/>
        </w:rPr>
        <w:t xml:space="preserve">The Policy covers malpractices and events which have taken place/ suspected to take place involving: </w:t>
      </w:r>
    </w:p>
    <w:p w14:paraId="3407C221" w14:textId="77777777" w:rsidR="00000037" w:rsidRPr="00E87F6E" w:rsidRDefault="00000037" w:rsidP="00000037">
      <w:pPr>
        <w:autoSpaceDE w:val="0"/>
        <w:autoSpaceDN w:val="0"/>
        <w:adjustRightInd w:val="0"/>
        <w:spacing w:after="0" w:line="240" w:lineRule="auto"/>
        <w:ind w:left="709"/>
        <w:jc w:val="both"/>
        <w:rPr>
          <w:rFonts w:ascii="Times New Roman" w:hAnsi="Times New Roman" w:cs="Times New Roman"/>
          <w:color w:val="000000"/>
          <w:sz w:val="20"/>
          <w:szCs w:val="20"/>
        </w:rPr>
      </w:pPr>
    </w:p>
    <w:p w14:paraId="4F46337C" w14:textId="26B40399"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000037">
        <w:rPr>
          <w:rFonts w:ascii="Times New Roman" w:hAnsi="Times New Roman" w:cs="Times New Roman"/>
          <w:color w:val="000000"/>
          <w:sz w:val="20"/>
          <w:szCs w:val="20"/>
        </w:rPr>
        <w:t xml:space="preserve">An abuse of authority; </w:t>
      </w:r>
    </w:p>
    <w:p w14:paraId="62FADC19" w14:textId="77777777" w:rsidR="00000037" w:rsidRPr="00E87F6E" w:rsidRDefault="00000037" w:rsidP="00000037">
      <w:pPr>
        <w:pStyle w:val="ListParagraph"/>
        <w:autoSpaceDE w:val="0"/>
        <w:autoSpaceDN w:val="0"/>
        <w:adjustRightInd w:val="0"/>
        <w:spacing w:after="18" w:line="240" w:lineRule="auto"/>
        <w:jc w:val="both"/>
        <w:rPr>
          <w:rFonts w:ascii="Times New Roman" w:hAnsi="Times New Roman" w:cs="Times New Roman"/>
          <w:color w:val="000000"/>
          <w:sz w:val="20"/>
          <w:szCs w:val="20"/>
        </w:rPr>
      </w:pPr>
    </w:p>
    <w:p w14:paraId="020D4D5D" w14:textId="4CDA8AEA"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000037">
        <w:rPr>
          <w:rFonts w:ascii="Times New Roman" w:hAnsi="Times New Roman" w:cs="Times New Roman"/>
          <w:color w:val="000000"/>
          <w:sz w:val="20"/>
          <w:szCs w:val="20"/>
        </w:rPr>
        <w:t xml:space="preserve">Breach of employment contract; </w:t>
      </w:r>
    </w:p>
    <w:p w14:paraId="7710190F" w14:textId="77777777" w:rsidR="00000037" w:rsidRPr="00E87F6E" w:rsidRDefault="00000037" w:rsidP="00000037">
      <w:pPr>
        <w:autoSpaceDE w:val="0"/>
        <w:autoSpaceDN w:val="0"/>
        <w:adjustRightInd w:val="0"/>
        <w:spacing w:after="18" w:line="240" w:lineRule="auto"/>
        <w:jc w:val="both"/>
        <w:rPr>
          <w:rFonts w:ascii="Times New Roman" w:hAnsi="Times New Roman" w:cs="Times New Roman"/>
          <w:color w:val="000000"/>
          <w:sz w:val="20"/>
          <w:szCs w:val="20"/>
        </w:rPr>
      </w:pPr>
    </w:p>
    <w:p w14:paraId="535DA2EE" w14:textId="25614503"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000037">
        <w:rPr>
          <w:rFonts w:ascii="Times New Roman" w:hAnsi="Times New Roman" w:cs="Times New Roman"/>
          <w:color w:val="000000"/>
          <w:sz w:val="20"/>
          <w:szCs w:val="20"/>
        </w:rPr>
        <w:t xml:space="preserve">Manipulation of company data/records; </w:t>
      </w:r>
    </w:p>
    <w:p w14:paraId="1FA1570A" w14:textId="77777777" w:rsidR="00000037" w:rsidRPr="00E87F6E" w:rsidRDefault="00000037" w:rsidP="00000037">
      <w:pPr>
        <w:autoSpaceDE w:val="0"/>
        <w:autoSpaceDN w:val="0"/>
        <w:adjustRightInd w:val="0"/>
        <w:spacing w:after="18" w:line="240" w:lineRule="auto"/>
        <w:jc w:val="both"/>
        <w:rPr>
          <w:rFonts w:ascii="Times New Roman" w:hAnsi="Times New Roman" w:cs="Times New Roman"/>
          <w:color w:val="000000"/>
          <w:sz w:val="20"/>
          <w:szCs w:val="20"/>
        </w:rPr>
      </w:pPr>
    </w:p>
    <w:p w14:paraId="4A405C81" w14:textId="5A42510C"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000037">
        <w:rPr>
          <w:rFonts w:ascii="Times New Roman" w:hAnsi="Times New Roman" w:cs="Times New Roman"/>
          <w:color w:val="000000"/>
          <w:sz w:val="20"/>
          <w:szCs w:val="20"/>
        </w:rPr>
        <w:t xml:space="preserve">Financial or compliance irregularities, including fraud, or suspected fraud; </w:t>
      </w:r>
    </w:p>
    <w:p w14:paraId="3D2C216F" w14:textId="77777777" w:rsidR="00000037" w:rsidRPr="00E87F6E" w:rsidRDefault="00000037" w:rsidP="00000037">
      <w:pPr>
        <w:autoSpaceDE w:val="0"/>
        <w:autoSpaceDN w:val="0"/>
        <w:adjustRightInd w:val="0"/>
        <w:spacing w:after="18" w:line="240" w:lineRule="auto"/>
        <w:jc w:val="both"/>
        <w:rPr>
          <w:rFonts w:ascii="Times New Roman" w:hAnsi="Times New Roman" w:cs="Times New Roman"/>
          <w:color w:val="000000"/>
          <w:sz w:val="20"/>
          <w:szCs w:val="20"/>
        </w:rPr>
      </w:pPr>
    </w:p>
    <w:p w14:paraId="22299BC1" w14:textId="6A5CBFB0"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000037">
        <w:rPr>
          <w:rFonts w:ascii="Times New Roman" w:hAnsi="Times New Roman" w:cs="Times New Roman"/>
          <w:color w:val="000000"/>
          <w:sz w:val="20"/>
          <w:szCs w:val="20"/>
        </w:rPr>
        <w:t xml:space="preserve">Criminal offence having repercussions on the company or its reputation; </w:t>
      </w:r>
    </w:p>
    <w:p w14:paraId="0332B5E2" w14:textId="77777777" w:rsidR="00000037" w:rsidRPr="00E87F6E" w:rsidRDefault="00000037" w:rsidP="00000037">
      <w:pPr>
        <w:autoSpaceDE w:val="0"/>
        <w:autoSpaceDN w:val="0"/>
        <w:adjustRightInd w:val="0"/>
        <w:spacing w:after="18" w:line="240" w:lineRule="auto"/>
        <w:jc w:val="both"/>
        <w:rPr>
          <w:rFonts w:ascii="Times New Roman" w:hAnsi="Times New Roman" w:cs="Times New Roman"/>
          <w:color w:val="000000"/>
          <w:sz w:val="20"/>
          <w:szCs w:val="20"/>
        </w:rPr>
      </w:pPr>
    </w:p>
    <w:p w14:paraId="3148FB41" w14:textId="2D368F81" w:rsidR="00000037" w:rsidRPr="00E87F6E" w:rsidRDefault="00000037" w:rsidP="00000037">
      <w:pPr>
        <w:pStyle w:val="ListParagraph"/>
        <w:numPr>
          <w:ilvl w:val="0"/>
          <w:numId w:val="6"/>
        </w:numPr>
        <w:autoSpaceDE w:val="0"/>
        <w:autoSpaceDN w:val="0"/>
        <w:adjustRightInd w:val="0"/>
        <w:spacing w:after="18" w:line="240" w:lineRule="auto"/>
        <w:jc w:val="both"/>
        <w:rPr>
          <w:rFonts w:ascii="Times New Roman" w:hAnsi="Times New Roman" w:cs="Times New Roman"/>
          <w:color w:val="000000"/>
          <w:sz w:val="20"/>
          <w:szCs w:val="20"/>
        </w:rPr>
      </w:pPr>
      <w:r w:rsidRPr="00000037">
        <w:rPr>
          <w:rFonts w:ascii="Times New Roman" w:hAnsi="Times New Roman" w:cs="Times New Roman"/>
          <w:color w:val="000000"/>
          <w:sz w:val="20"/>
          <w:szCs w:val="20"/>
        </w:rPr>
        <w:t>P</w:t>
      </w:r>
      <w:r w:rsidR="00D00F19">
        <w:rPr>
          <w:rFonts w:ascii="Times New Roman" w:hAnsi="Times New Roman" w:cs="Times New Roman"/>
          <w:color w:val="000000"/>
          <w:sz w:val="20"/>
          <w:szCs w:val="20"/>
        </w:rPr>
        <w:t>rol</w:t>
      </w:r>
      <w:r w:rsidRPr="00000037">
        <w:rPr>
          <w:rFonts w:ascii="Times New Roman" w:hAnsi="Times New Roman" w:cs="Times New Roman"/>
          <w:color w:val="000000"/>
          <w:sz w:val="20"/>
          <w:szCs w:val="20"/>
        </w:rPr>
        <w:t xml:space="preserve">iferation of confidential/proprietary information; </w:t>
      </w:r>
    </w:p>
    <w:p w14:paraId="43929C7B" w14:textId="77777777" w:rsidR="00E87F6E" w:rsidRPr="00E87F6E" w:rsidRDefault="00E87F6E" w:rsidP="00E87F6E">
      <w:pPr>
        <w:pStyle w:val="ListParagraph"/>
        <w:rPr>
          <w:rFonts w:ascii="Times New Roman" w:hAnsi="Times New Roman" w:cs="Times New Roman"/>
          <w:color w:val="000000"/>
          <w:sz w:val="20"/>
          <w:szCs w:val="20"/>
        </w:rPr>
      </w:pPr>
    </w:p>
    <w:p w14:paraId="32A77AE7" w14:textId="7442A029" w:rsidR="00E87F6E" w:rsidRPr="00E87F6E" w:rsidRDefault="00E87F6E" w:rsidP="00E87F6E">
      <w:pPr>
        <w:pStyle w:val="ListParagraph"/>
        <w:numPr>
          <w:ilvl w:val="0"/>
          <w:numId w:val="6"/>
        </w:numPr>
        <w:autoSpaceDE w:val="0"/>
        <w:autoSpaceDN w:val="0"/>
        <w:adjustRightInd w:val="0"/>
        <w:spacing w:after="0" w:line="240" w:lineRule="auto"/>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Deliberate violation of law/regulation; </w:t>
      </w:r>
    </w:p>
    <w:p w14:paraId="20AAC524" w14:textId="77777777" w:rsidR="00E87F6E" w:rsidRPr="00E87F6E" w:rsidRDefault="00E87F6E" w:rsidP="00E87F6E">
      <w:pPr>
        <w:pStyle w:val="ListParagraph"/>
        <w:rPr>
          <w:rFonts w:ascii="Times New Roman" w:hAnsi="Times New Roman" w:cs="Times New Roman"/>
          <w:color w:val="000000"/>
          <w:sz w:val="20"/>
          <w:szCs w:val="20"/>
        </w:rPr>
      </w:pPr>
    </w:p>
    <w:p w14:paraId="5E22B00E" w14:textId="547D5DFC" w:rsidR="00E87F6E" w:rsidRPr="00E87F6E" w:rsidRDefault="00E87F6E" w:rsidP="00E87F6E">
      <w:pPr>
        <w:pStyle w:val="ListParagraph"/>
        <w:numPr>
          <w:ilvl w:val="0"/>
          <w:numId w:val="6"/>
        </w:numPr>
        <w:autoSpaceDE w:val="0"/>
        <w:autoSpaceDN w:val="0"/>
        <w:adjustRightInd w:val="0"/>
        <w:spacing w:after="0" w:line="240" w:lineRule="auto"/>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Misappropriation or misuse of Company funds/assets; </w:t>
      </w:r>
    </w:p>
    <w:p w14:paraId="688B69E8" w14:textId="77777777" w:rsidR="00E87F6E" w:rsidRPr="00E87F6E" w:rsidRDefault="00E87F6E" w:rsidP="00E87F6E">
      <w:pPr>
        <w:autoSpaceDE w:val="0"/>
        <w:autoSpaceDN w:val="0"/>
        <w:adjustRightInd w:val="0"/>
        <w:spacing w:after="0" w:line="240" w:lineRule="auto"/>
        <w:rPr>
          <w:rFonts w:ascii="Times New Roman" w:hAnsi="Times New Roman" w:cs="Times New Roman"/>
          <w:color w:val="000000"/>
          <w:sz w:val="20"/>
          <w:szCs w:val="20"/>
        </w:rPr>
      </w:pPr>
    </w:p>
    <w:p w14:paraId="73C8F581" w14:textId="658BF858" w:rsidR="00E87F6E" w:rsidRPr="00E87F6E" w:rsidRDefault="00E87F6E" w:rsidP="00E87F6E">
      <w:pPr>
        <w:pStyle w:val="ListParagraph"/>
        <w:numPr>
          <w:ilvl w:val="0"/>
          <w:numId w:val="6"/>
        </w:numPr>
        <w:autoSpaceDE w:val="0"/>
        <w:autoSpaceDN w:val="0"/>
        <w:adjustRightInd w:val="0"/>
        <w:spacing w:after="11" w:line="240" w:lineRule="auto"/>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Breach of Code of Conduct; </w:t>
      </w:r>
    </w:p>
    <w:p w14:paraId="45C3234E" w14:textId="77777777" w:rsidR="00E87F6E" w:rsidRPr="00E87F6E" w:rsidRDefault="00E87F6E" w:rsidP="00E87F6E">
      <w:pPr>
        <w:autoSpaceDE w:val="0"/>
        <w:autoSpaceDN w:val="0"/>
        <w:adjustRightInd w:val="0"/>
        <w:spacing w:after="11" w:line="240" w:lineRule="auto"/>
        <w:rPr>
          <w:rFonts w:ascii="Times New Roman" w:hAnsi="Times New Roman" w:cs="Times New Roman"/>
          <w:color w:val="000000"/>
          <w:sz w:val="20"/>
          <w:szCs w:val="20"/>
        </w:rPr>
      </w:pPr>
    </w:p>
    <w:p w14:paraId="7F7F4FB1" w14:textId="7C2903CD" w:rsidR="00E87F6E" w:rsidRPr="00E87F6E" w:rsidRDefault="00E87F6E" w:rsidP="00E87F6E">
      <w:pPr>
        <w:pStyle w:val="ListParagraph"/>
        <w:numPr>
          <w:ilvl w:val="0"/>
          <w:numId w:val="6"/>
        </w:numPr>
        <w:autoSpaceDE w:val="0"/>
        <w:autoSpaceDN w:val="0"/>
        <w:adjustRightInd w:val="0"/>
        <w:spacing w:after="11" w:line="240" w:lineRule="auto"/>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An act of discrimination or sexual harassment; </w:t>
      </w:r>
    </w:p>
    <w:p w14:paraId="4C83C1BD" w14:textId="77777777" w:rsidR="00E87F6E" w:rsidRPr="00E87F6E" w:rsidRDefault="00E87F6E" w:rsidP="00E87F6E">
      <w:pPr>
        <w:pStyle w:val="ListParagraph"/>
        <w:autoSpaceDE w:val="0"/>
        <w:autoSpaceDN w:val="0"/>
        <w:adjustRightInd w:val="0"/>
        <w:spacing w:after="11" w:line="240" w:lineRule="auto"/>
        <w:rPr>
          <w:rFonts w:ascii="Times New Roman" w:hAnsi="Times New Roman" w:cs="Times New Roman"/>
          <w:color w:val="000000"/>
          <w:sz w:val="20"/>
          <w:szCs w:val="20"/>
        </w:rPr>
      </w:pPr>
    </w:p>
    <w:p w14:paraId="522146FD" w14:textId="0FCF0F44" w:rsidR="00E87F6E" w:rsidRPr="00E87F6E" w:rsidRDefault="00E87F6E" w:rsidP="00E87F6E">
      <w:pPr>
        <w:pStyle w:val="ListParagraph"/>
        <w:numPr>
          <w:ilvl w:val="0"/>
          <w:numId w:val="6"/>
        </w:numPr>
        <w:autoSpaceDE w:val="0"/>
        <w:autoSpaceDN w:val="0"/>
        <w:adjustRightInd w:val="0"/>
        <w:spacing w:after="0" w:line="240" w:lineRule="auto"/>
        <w:rPr>
          <w:rFonts w:ascii="Times New Roman" w:hAnsi="Times New Roman" w:cs="Times New Roman"/>
          <w:color w:val="000000"/>
          <w:sz w:val="20"/>
          <w:szCs w:val="20"/>
        </w:rPr>
      </w:pPr>
      <w:r w:rsidRPr="00E87F6E">
        <w:rPr>
          <w:rFonts w:ascii="Times New Roman" w:hAnsi="Times New Roman" w:cs="Times New Roman"/>
          <w:color w:val="000000"/>
          <w:sz w:val="20"/>
          <w:szCs w:val="20"/>
        </w:rPr>
        <w:t xml:space="preserve">Any other unethical, imprudent deed/behaviour </w:t>
      </w:r>
    </w:p>
    <w:p w14:paraId="158967BE" w14:textId="67B48995" w:rsidR="00E87F6E" w:rsidRPr="00E87F6E" w:rsidRDefault="00E87F6E" w:rsidP="00E87F6E">
      <w:pPr>
        <w:autoSpaceDE w:val="0"/>
        <w:autoSpaceDN w:val="0"/>
        <w:adjustRightInd w:val="0"/>
        <w:spacing w:after="0" w:line="240" w:lineRule="auto"/>
        <w:rPr>
          <w:rFonts w:ascii="Times New Roman" w:hAnsi="Times New Roman" w:cs="Times New Roman"/>
          <w:color w:val="000000"/>
          <w:sz w:val="20"/>
          <w:szCs w:val="20"/>
        </w:rPr>
      </w:pPr>
    </w:p>
    <w:p w14:paraId="549806DE" w14:textId="74ED92AC" w:rsidR="00E87F6E" w:rsidRPr="00E87F6E" w:rsidRDefault="00E87F6E" w:rsidP="00E87F6E">
      <w:pPr>
        <w:pStyle w:val="ListParagraph"/>
        <w:numPr>
          <w:ilvl w:val="0"/>
          <w:numId w:val="4"/>
        </w:numPr>
        <w:autoSpaceDE w:val="0"/>
        <w:autoSpaceDN w:val="0"/>
        <w:adjustRightInd w:val="0"/>
        <w:spacing w:after="0" w:line="240" w:lineRule="auto"/>
        <w:jc w:val="both"/>
        <w:rPr>
          <w:rFonts w:ascii="Times New Roman" w:hAnsi="Times New Roman" w:cs="Times New Roman"/>
          <w:b/>
          <w:bCs/>
          <w:color w:val="000000"/>
          <w:sz w:val="20"/>
          <w:szCs w:val="20"/>
        </w:rPr>
      </w:pPr>
      <w:r w:rsidRPr="00E87F6E">
        <w:rPr>
          <w:rFonts w:ascii="Times New Roman" w:hAnsi="Times New Roman" w:cs="Times New Roman"/>
          <w:b/>
          <w:bCs/>
          <w:color w:val="000000"/>
          <w:sz w:val="20"/>
          <w:szCs w:val="20"/>
        </w:rPr>
        <w:t xml:space="preserve">PROTECTION </w:t>
      </w:r>
    </w:p>
    <w:p w14:paraId="5920CD17" w14:textId="77777777" w:rsidR="00E87F6E" w:rsidRPr="00E87F6E" w:rsidRDefault="00E87F6E" w:rsidP="00E87F6E">
      <w:pPr>
        <w:pStyle w:val="ListParagraph"/>
        <w:autoSpaceDE w:val="0"/>
        <w:autoSpaceDN w:val="0"/>
        <w:adjustRightInd w:val="0"/>
        <w:spacing w:after="0" w:line="240" w:lineRule="auto"/>
        <w:jc w:val="both"/>
        <w:rPr>
          <w:rFonts w:ascii="Times New Roman" w:hAnsi="Times New Roman" w:cs="Times New Roman"/>
          <w:b/>
          <w:bCs/>
          <w:color w:val="000000"/>
          <w:sz w:val="20"/>
          <w:szCs w:val="20"/>
        </w:rPr>
      </w:pPr>
    </w:p>
    <w:p w14:paraId="674C6630" w14:textId="429C46C2" w:rsidR="00E87F6E" w:rsidRPr="006F519D" w:rsidRDefault="00E87F6E" w:rsidP="00E87F6E">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0"/>
          <w:szCs w:val="20"/>
        </w:rPr>
      </w:pPr>
      <w:r w:rsidRPr="006F519D">
        <w:rPr>
          <w:rFonts w:ascii="Times New Roman" w:hAnsi="Times New Roman" w:cs="Times New Roman"/>
          <w:color w:val="000000"/>
          <w:sz w:val="20"/>
          <w:szCs w:val="20"/>
        </w:rPr>
        <w:t xml:space="preserve">No unfair treatment will be meted out to a Whistle Blower by virtue of his/ her having reported a Protected Disclosure under this Policy. The Audit Committee would be authorised to take steps to minimize difficulties, which the Whistle Blower may experience as a result of making the Protected Disclosure. </w:t>
      </w:r>
    </w:p>
    <w:p w14:paraId="78F91CB8" w14:textId="77777777" w:rsidR="00E87F6E" w:rsidRPr="006F519D" w:rsidRDefault="00E87F6E" w:rsidP="00E87F6E">
      <w:pPr>
        <w:autoSpaceDE w:val="0"/>
        <w:autoSpaceDN w:val="0"/>
        <w:adjustRightInd w:val="0"/>
        <w:spacing w:after="0" w:line="240" w:lineRule="auto"/>
        <w:jc w:val="both"/>
        <w:rPr>
          <w:rFonts w:ascii="Times New Roman" w:hAnsi="Times New Roman" w:cs="Times New Roman"/>
          <w:color w:val="000000"/>
          <w:sz w:val="20"/>
          <w:szCs w:val="20"/>
        </w:rPr>
      </w:pPr>
    </w:p>
    <w:p w14:paraId="07CFC485" w14:textId="608EE071" w:rsidR="00E87F6E" w:rsidRPr="006F519D" w:rsidRDefault="00E87F6E" w:rsidP="00E87F6E">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0"/>
          <w:szCs w:val="20"/>
        </w:rPr>
      </w:pPr>
      <w:r w:rsidRPr="006F519D">
        <w:rPr>
          <w:rFonts w:ascii="Times New Roman" w:hAnsi="Times New Roman" w:cs="Times New Roman"/>
          <w:color w:val="000000"/>
          <w:sz w:val="20"/>
          <w:szCs w:val="20"/>
        </w:rPr>
        <w:t xml:space="preserve">The identity of the Whistle Blower shall be kept confidential and shall be disclosed only on need-to-know basis. </w:t>
      </w:r>
    </w:p>
    <w:p w14:paraId="48B2D797" w14:textId="77777777" w:rsidR="00E87F6E" w:rsidRPr="006F519D" w:rsidRDefault="00E87F6E" w:rsidP="00E87F6E">
      <w:pPr>
        <w:autoSpaceDE w:val="0"/>
        <w:autoSpaceDN w:val="0"/>
        <w:adjustRightInd w:val="0"/>
        <w:spacing w:after="0" w:line="240" w:lineRule="auto"/>
        <w:jc w:val="both"/>
        <w:rPr>
          <w:rFonts w:ascii="Times New Roman" w:hAnsi="Times New Roman" w:cs="Times New Roman"/>
          <w:color w:val="000000"/>
          <w:sz w:val="20"/>
          <w:szCs w:val="20"/>
        </w:rPr>
      </w:pPr>
    </w:p>
    <w:p w14:paraId="10059B51" w14:textId="14377E36" w:rsidR="00E87F6E" w:rsidRPr="006F519D" w:rsidRDefault="00E87F6E" w:rsidP="00E87F6E">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0"/>
          <w:szCs w:val="20"/>
        </w:rPr>
      </w:pPr>
      <w:r w:rsidRPr="006F519D">
        <w:rPr>
          <w:rFonts w:ascii="Times New Roman" w:hAnsi="Times New Roman" w:cs="Times New Roman"/>
          <w:color w:val="000000"/>
          <w:sz w:val="20"/>
          <w:szCs w:val="20"/>
        </w:rPr>
        <w:lastRenderedPageBreak/>
        <w:t xml:space="preserve">Any other Employee assisting in the said investigation or furnishing evidence shall also be protected to the same extent as the Whistle Blower. </w:t>
      </w:r>
    </w:p>
    <w:p w14:paraId="422435A3" w14:textId="77777777" w:rsidR="00E87F6E" w:rsidRPr="006F519D" w:rsidRDefault="00E87F6E" w:rsidP="00E87F6E">
      <w:pPr>
        <w:autoSpaceDE w:val="0"/>
        <w:autoSpaceDN w:val="0"/>
        <w:adjustRightInd w:val="0"/>
        <w:spacing w:after="0" w:line="240" w:lineRule="auto"/>
        <w:jc w:val="both"/>
        <w:rPr>
          <w:rFonts w:ascii="Times New Roman" w:hAnsi="Times New Roman" w:cs="Times New Roman"/>
          <w:color w:val="000000"/>
          <w:sz w:val="20"/>
          <w:szCs w:val="20"/>
        </w:rPr>
      </w:pPr>
    </w:p>
    <w:p w14:paraId="022A856F" w14:textId="384EA3B7" w:rsidR="00E87F6E" w:rsidRDefault="00E87F6E" w:rsidP="00E87F6E">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0"/>
          <w:szCs w:val="20"/>
        </w:rPr>
      </w:pPr>
      <w:r w:rsidRPr="006F519D">
        <w:rPr>
          <w:rFonts w:ascii="Times New Roman" w:hAnsi="Times New Roman" w:cs="Times New Roman"/>
          <w:color w:val="000000"/>
          <w:sz w:val="20"/>
          <w:szCs w:val="20"/>
        </w:rPr>
        <w:t xml:space="preserve">Protection to Whistle Blower under this Policy shall be available provided that Protected Disclosure is: </w:t>
      </w:r>
    </w:p>
    <w:p w14:paraId="2E801066" w14:textId="77777777" w:rsidR="008421BD" w:rsidRPr="008421BD" w:rsidRDefault="008421BD" w:rsidP="008421BD">
      <w:pPr>
        <w:autoSpaceDE w:val="0"/>
        <w:autoSpaceDN w:val="0"/>
        <w:adjustRightInd w:val="0"/>
        <w:spacing w:after="0" w:line="240" w:lineRule="auto"/>
        <w:jc w:val="both"/>
        <w:rPr>
          <w:rFonts w:ascii="Times New Roman" w:hAnsi="Times New Roman" w:cs="Times New Roman"/>
          <w:color w:val="000000"/>
          <w:sz w:val="20"/>
          <w:szCs w:val="20"/>
        </w:rPr>
      </w:pPr>
    </w:p>
    <w:p w14:paraId="344DB749" w14:textId="627A1CFB" w:rsidR="00E87F6E" w:rsidRPr="006F519D" w:rsidRDefault="00E87F6E" w:rsidP="00E87F6E">
      <w:pPr>
        <w:pStyle w:val="ListParagraph"/>
        <w:numPr>
          <w:ilvl w:val="0"/>
          <w:numId w:val="8"/>
        </w:numPr>
        <w:autoSpaceDE w:val="0"/>
        <w:autoSpaceDN w:val="0"/>
        <w:adjustRightInd w:val="0"/>
        <w:spacing w:after="30" w:line="240" w:lineRule="auto"/>
        <w:rPr>
          <w:rFonts w:ascii="Times New Roman" w:hAnsi="Times New Roman" w:cs="Times New Roman"/>
          <w:color w:val="000000"/>
          <w:sz w:val="20"/>
          <w:szCs w:val="20"/>
        </w:rPr>
      </w:pPr>
      <w:r w:rsidRPr="006F519D">
        <w:rPr>
          <w:rFonts w:ascii="Times New Roman" w:hAnsi="Times New Roman" w:cs="Times New Roman"/>
          <w:color w:val="000000"/>
          <w:sz w:val="20"/>
          <w:szCs w:val="20"/>
        </w:rPr>
        <w:t xml:space="preserve">made in good faith; </w:t>
      </w:r>
    </w:p>
    <w:p w14:paraId="247D3BB2" w14:textId="72743388" w:rsidR="00E87F6E" w:rsidRPr="006F519D" w:rsidRDefault="00E87F6E" w:rsidP="00E87F6E">
      <w:pPr>
        <w:pStyle w:val="ListParagraph"/>
        <w:numPr>
          <w:ilvl w:val="0"/>
          <w:numId w:val="8"/>
        </w:numPr>
        <w:autoSpaceDE w:val="0"/>
        <w:autoSpaceDN w:val="0"/>
        <w:adjustRightInd w:val="0"/>
        <w:spacing w:after="30" w:line="240" w:lineRule="auto"/>
        <w:rPr>
          <w:rFonts w:ascii="Times New Roman" w:hAnsi="Times New Roman" w:cs="Times New Roman"/>
          <w:color w:val="000000"/>
          <w:sz w:val="20"/>
          <w:szCs w:val="20"/>
        </w:rPr>
      </w:pPr>
      <w:r w:rsidRPr="006F519D">
        <w:rPr>
          <w:rFonts w:ascii="Times New Roman" w:hAnsi="Times New Roman" w:cs="Times New Roman"/>
          <w:color w:val="000000"/>
          <w:sz w:val="20"/>
          <w:szCs w:val="20"/>
        </w:rPr>
        <w:t xml:space="preserve">the Whistle Blower has reasonable information or documents in support thereof; and </w:t>
      </w:r>
    </w:p>
    <w:p w14:paraId="7367F3C7" w14:textId="71C24E8F" w:rsidR="00E87F6E" w:rsidRPr="006F519D" w:rsidRDefault="00E87F6E" w:rsidP="00E87F6E">
      <w:pPr>
        <w:pStyle w:val="ListParagraph"/>
        <w:numPr>
          <w:ilvl w:val="0"/>
          <w:numId w:val="8"/>
        </w:numPr>
        <w:autoSpaceDE w:val="0"/>
        <w:autoSpaceDN w:val="0"/>
        <w:adjustRightInd w:val="0"/>
        <w:spacing w:after="30" w:line="240" w:lineRule="auto"/>
        <w:rPr>
          <w:rFonts w:ascii="Times New Roman" w:hAnsi="Times New Roman" w:cs="Times New Roman"/>
          <w:color w:val="000000"/>
          <w:sz w:val="20"/>
          <w:szCs w:val="20"/>
        </w:rPr>
      </w:pPr>
      <w:r w:rsidRPr="006F519D">
        <w:rPr>
          <w:rFonts w:ascii="Times New Roman" w:hAnsi="Times New Roman" w:cs="Times New Roman"/>
          <w:color w:val="000000"/>
          <w:sz w:val="20"/>
          <w:szCs w:val="20"/>
        </w:rPr>
        <w:t xml:space="preserve">not for personal gain or animosity against the Subject. </w:t>
      </w:r>
    </w:p>
    <w:p w14:paraId="76000A82" w14:textId="77777777" w:rsidR="00E87F6E" w:rsidRPr="006F519D" w:rsidRDefault="00E87F6E" w:rsidP="00E87F6E">
      <w:pPr>
        <w:autoSpaceDE w:val="0"/>
        <w:autoSpaceDN w:val="0"/>
        <w:adjustRightInd w:val="0"/>
        <w:spacing w:after="0" w:line="240" w:lineRule="auto"/>
        <w:rPr>
          <w:rFonts w:ascii="Times New Roman" w:hAnsi="Times New Roman" w:cs="Times New Roman"/>
          <w:color w:val="000000"/>
          <w:sz w:val="20"/>
          <w:szCs w:val="20"/>
        </w:rPr>
      </w:pPr>
    </w:p>
    <w:p w14:paraId="7AA008BF" w14:textId="254CD2E3" w:rsidR="00E87F6E" w:rsidRPr="006F519D" w:rsidRDefault="00E87F6E" w:rsidP="00E87F6E">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0"/>
          <w:szCs w:val="20"/>
        </w:rPr>
      </w:pPr>
      <w:r w:rsidRPr="006F519D">
        <w:rPr>
          <w:rFonts w:ascii="Times New Roman" w:hAnsi="Times New Roman" w:cs="Times New Roman"/>
          <w:color w:val="000000"/>
          <w:sz w:val="20"/>
          <w:szCs w:val="20"/>
        </w:rPr>
        <w:t xml:space="preserve">Whistle Blowers, who make any Protected Disclosures, which have been subsequently found to be mala fide, frivolous or malicious shall be liable to Disciplinary Action as may decide by the Audit Committee under this Policy. </w:t>
      </w:r>
    </w:p>
    <w:p w14:paraId="687C7A66" w14:textId="77777777" w:rsidR="00E87F6E" w:rsidRPr="006F519D" w:rsidRDefault="00E87F6E" w:rsidP="00E87F6E">
      <w:pPr>
        <w:autoSpaceDE w:val="0"/>
        <w:autoSpaceDN w:val="0"/>
        <w:adjustRightInd w:val="0"/>
        <w:spacing w:after="0" w:line="240" w:lineRule="auto"/>
        <w:rPr>
          <w:rFonts w:ascii="Times New Roman" w:hAnsi="Times New Roman" w:cs="Times New Roman"/>
          <w:color w:val="000000"/>
          <w:sz w:val="20"/>
          <w:szCs w:val="20"/>
        </w:rPr>
      </w:pPr>
    </w:p>
    <w:p w14:paraId="0A70945E" w14:textId="5CCD6126" w:rsidR="00E87F6E" w:rsidRPr="006F519D" w:rsidRDefault="00E87F6E" w:rsidP="00E87F6E">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0"/>
          <w:szCs w:val="20"/>
        </w:rPr>
      </w:pPr>
      <w:r w:rsidRPr="006F519D">
        <w:rPr>
          <w:rFonts w:ascii="Times New Roman" w:hAnsi="Times New Roman" w:cs="Times New Roman"/>
          <w:color w:val="000000"/>
          <w:sz w:val="20"/>
          <w:szCs w:val="20"/>
        </w:rPr>
        <w:t xml:space="preserve">Protection under this Policy would not mean protection from disciplinary action arising out of false or bogus allegations made by a Whistle Blower knowing it to be false or bogus or with a mala fide intention. </w:t>
      </w:r>
    </w:p>
    <w:p w14:paraId="1BF8908D" w14:textId="77777777" w:rsidR="00E87F6E" w:rsidRPr="006F519D" w:rsidRDefault="00E87F6E" w:rsidP="00E87F6E">
      <w:pPr>
        <w:autoSpaceDE w:val="0"/>
        <w:autoSpaceDN w:val="0"/>
        <w:adjustRightInd w:val="0"/>
        <w:spacing w:after="0" w:line="240" w:lineRule="auto"/>
        <w:rPr>
          <w:rFonts w:ascii="Times New Roman" w:hAnsi="Times New Roman" w:cs="Times New Roman"/>
          <w:color w:val="000000"/>
          <w:sz w:val="20"/>
          <w:szCs w:val="20"/>
        </w:rPr>
      </w:pPr>
    </w:p>
    <w:p w14:paraId="29CE1FC1" w14:textId="00EE75FF" w:rsidR="00E87F6E" w:rsidRPr="006F519D" w:rsidRDefault="00E87F6E" w:rsidP="00E87F6E">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0"/>
          <w:szCs w:val="20"/>
        </w:rPr>
      </w:pPr>
      <w:r w:rsidRPr="006F519D">
        <w:rPr>
          <w:rFonts w:ascii="Times New Roman" w:hAnsi="Times New Roman" w:cs="Times New Roman"/>
          <w:color w:val="000000"/>
          <w:sz w:val="20"/>
          <w:szCs w:val="20"/>
        </w:rPr>
        <w:t xml:space="preserve">In respect of such Whistle Blowers, the Audit Committee would reserve its right to take/recommend appropriate disciplinary action. </w:t>
      </w:r>
    </w:p>
    <w:p w14:paraId="1F7F36D9" w14:textId="77777777" w:rsidR="00213CF0" w:rsidRPr="006F519D" w:rsidRDefault="00213CF0" w:rsidP="00213CF0">
      <w:pPr>
        <w:pStyle w:val="ListParagraph"/>
        <w:spacing w:after="0"/>
        <w:rPr>
          <w:rFonts w:ascii="Times New Roman" w:hAnsi="Times New Roman" w:cs="Times New Roman"/>
          <w:color w:val="000000"/>
          <w:sz w:val="20"/>
          <w:szCs w:val="20"/>
        </w:rPr>
      </w:pPr>
    </w:p>
    <w:p w14:paraId="541713DA" w14:textId="77777777" w:rsidR="00213CF0" w:rsidRPr="006F519D" w:rsidRDefault="00213CF0" w:rsidP="00213CF0">
      <w:pPr>
        <w:pStyle w:val="ListParagraph"/>
        <w:numPr>
          <w:ilvl w:val="0"/>
          <w:numId w:val="4"/>
        </w:numPr>
        <w:autoSpaceDE w:val="0"/>
        <w:autoSpaceDN w:val="0"/>
        <w:adjustRightInd w:val="0"/>
        <w:spacing w:after="0" w:line="240" w:lineRule="auto"/>
        <w:jc w:val="both"/>
        <w:rPr>
          <w:rFonts w:ascii="Times New Roman" w:hAnsi="Times New Roman" w:cs="Times New Roman"/>
          <w:b/>
          <w:bCs/>
          <w:color w:val="000000"/>
          <w:sz w:val="20"/>
          <w:szCs w:val="20"/>
        </w:rPr>
      </w:pPr>
      <w:r w:rsidRPr="006F519D">
        <w:rPr>
          <w:rFonts w:ascii="Times New Roman" w:hAnsi="Times New Roman" w:cs="Times New Roman"/>
          <w:b/>
          <w:bCs/>
          <w:color w:val="000000"/>
          <w:sz w:val="20"/>
          <w:szCs w:val="20"/>
        </w:rPr>
        <w:t>PROTECTED DISCLOSURE</w:t>
      </w:r>
    </w:p>
    <w:p w14:paraId="03B4959F" w14:textId="77777777" w:rsidR="00213CF0" w:rsidRPr="006F519D" w:rsidRDefault="00213CF0" w:rsidP="00213CF0">
      <w:pPr>
        <w:pStyle w:val="ListParagraph"/>
        <w:autoSpaceDE w:val="0"/>
        <w:autoSpaceDN w:val="0"/>
        <w:adjustRightInd w:val="0"/>
        <w:spacing w:after="0" w:line="240" w:lineRule="auto"/>
        <w:jc w:val="both"/>
        <w:rPr>
          <w:rFonts w:ascii="Times New Roman" w:hAnsi="Times New Roman" w:cs="Times New Roman"/>
          <w:color w:val="000000"/>
          <w:sz w:val="20"/>
          <w:szCs w:val="20"/>
        </w:rPr>
      </w:pPr>
    </w:p>
    <w:p w14:paraId="78F0B766" w14:textId="5A9F0CA6" w:rsidR="00213CF0" w:rsidRPr="006F519D" w:rsidRDefault="00213CF0" w:rsidP="00213CF0">
      <w:pPr>
        <w:pStyle w:val="ListParagraph"/>
        <w:numPr>
          <w:ilvl w:val="0"/>
          <w:numId w:val="6"/>
        </w:numPr>
        <w:autoSpaceDE w:val="0"/>
        <w:autoSpaceDN w:val="0"/>
        <w:adjustRightInd w:val="0"/>
        <w:spacing w:after="0" w:line="240" w:lineRule="auto"/>
        <w:jc w:val="both"/>
        <w:rPr>
          <w:rFonts w:ascii="Times New Roman" w:hAnsi="Times New Roman" w:cs="Times New Roman"/>
          <w:b/>
          <w:bCs/>
          <w:color w:val="000000"/>
          <w:sz w:val="20"/>
          <w:szCs w:val="20"/>
        </w:rPr>
      </w:pPr>
      <w:r w:rsidRPr="006F519D">
        <w:rPr>
          <w:rFonts w:ascii="Times New Roman" w:hAnsi="Times New Roman" w:cs="Times New Roman"/>
          <w:color w:val="000000"/>
          <w:sz w:val="20"/>
          <w:szCs w:val="20"/>
        </w:rPr>
        <w:t>All Protected Disclosures should be addressed to Company Secretary &amp; Compliance Officer. The contact details are as under:</w:t>
      </w:r>
    </w:p>
    <w:p w14:paraId="22B52D73" w14:textId="77777777" w:rsidR="00213CF0" w:rsidRPr="006F519D" w:rsidRDefault="00213CF0" w:rsidP="00213CF0">
      <w:pPr>
        <w:autoSpaceDE w:val="0"/>
        <w:autoSpaceDN w:val="0"/>
        <w:adjustRightInd w:val="0"/>
        <w:spacing w:after="0" w:line="240" w:lineRule="auto"/>
        <w:ind w:left="360"/>
        <w:jc w:val="both"/>
        <w:rPr>
          <w:rFonts w:ascii="Times New Roman" w:hAnsi="Times New Roman" w:cs="Times New Roman"/>
          <w:b/>
          <w:bCs/>
          <w:color w:val="000000"/>
          <w:sz w:val="20"/>
          <w:szCs w:val="20"/>
        </w:rPr>
      </w:pPr>
    </w:p>
    <w:p w14:paraId="45B8C2FC" w14:textId="1ACA5F68" w:rsidR="00213CF0" w:rsidRPr="006F519D" w:rsidRDefault="00213CF0" w:rsidP="00B869DC">
      <w:pPr>
        <w:pStyle w:val="ListParagraph"/>
        <w:autoSpaceDE w:val="0"/>
        <w:autoSpaceDN w:val="0"/>
        <w:adjustRightInd w:val="0"/>
        <w:spacing w:after="0" w:line="240" w:lineRule="auto"/>
        <w:jc w:val="both"/>
        <w:rPr>
          <w:rFonts w:ascii="Times New Roman" w:hAnsi="Times New Roman" w:cs="Times New Roman"/>
          <w:b/>
          <w:bCs/>
          <w:color w:val="000000"/>
          <w:sz w:val="20"/>
          <w:szCs w:val="20"/>
        </w:rPr>
      </w:pPr>
      <w:r w:rsidRPr="006F519D">
        <w:rPr>
          <w:rFonts w:ascii="Times New Roman" w:hAnsi="Times New Roman" w:cs="Times New Roman"/>
          <w:b/>
          <w:bCs/>
          <w:color w:val="000000"/>
          <w:sz w:val="20"/>
          <w:szCs w:val="20"/>
        </w:rPr>
        <w:t>The Company Secretary &amp; Compliance Officer</w:t>
      </w:r>
    </w:p>
    <w:p w14:paraId="6795B71D" w14:textId="77777777" w:rsidR="005B521C" w:rsidRDefault="005B521C" w:rsidP="00B869DC">
      <w:pPr>
        <w:pStyle w:val="ListParagraph"/>
        <w:autoSpaceDE w:val="0"/>
        <w:autoSpaceDN w:val="0"/>
        <w:adjustRightInd w:val="0"/>
        <w:spacing w:after="0" w:line="240" w:lineRule="auto"/>
        <w:jc w:val="both"/>
        <w:rPr>
          <w:rFonts w:ascii="Times New Roman" w:hAnsi="Times New Roman" w:cs="Times New Roman"/>
          <w:b/>
          <w:bCs/>
          <w:color w:val="000000"/>
          <w:sz w:val="20"/>
          <w:szCs w:val="20"/>
        </w:rPr>
      </w:pPr>
    </w:p>
    <w:p w14:paraId="461B94F2" w14:textId="132BD555" w:rsidR="00A96E8C" w:rsidRDefault="008D2C1E" w:rsidP="00B77206">
      <w:pPr>
        <w:spacing w:after="0"/>
        <w:ind w:left="720"/>
        <w:rPr>
          <w:rFonts w:ascii="Times New Roman" w:eastAsia="Calibri" w:hAnsi="Times New Roman" w:cs="Times New Roman"/>
          <w:b/>
          <w:bCs/>
          <w:color w:val="000000"/>
          <w:sz w:val="20"/>
          <w:szCs w:val="20"/>
        </w:rPr>
      </w:pPr>
      <w:r w:rsidRPr="008D2C1E">
        <w:rPr>
          <w:rFonts w:ascii="Times New Roman" w:hAnsi="Times New Roman" w:cs="Times New Roman"/>
          <w:b/>
          <w:bCs/>
          <w:color w:val="000000"/>
          <w:sz w:val="20"/>
          <w:szCs w:val="20"/>
        </w:rPr>
        <w:t>M</w:t>
      </w:r>
      <w:r w:rsidR="008E1CE1">
        <w:rPr>
          <w:rFonts w:ascii="Times New Roman" w:hAnsi="Times New Roman" w:cs="Times New Roman"/>
          <w:b/>
          <w:bCs/>
          <w:color w:val="000000"/>
          <w:sz w:val="20"/>
          <w:szCs w:val="20"/>
        </w:rPr>
        <w:t>s</w:t>
      </w:r>
      <w:r w:rsidR="00811F80">
        <w:rPr>
          <w:rFonts w:ascii="Times New Roman" w:hAnsi="Times New Roman" w:cs="Times New Roman"/>
          <w:b/>
          <w:bCs/>
          <w:color w:val="000000"/>
          <w:sz w:val="20"/>
          <w:szCs w:val="20"/>
        </w:rPr>
        <w:t xml:space="preserve">. </w:t>
      </w:r>
      <w:r w:rsidR="005273DF">
        <w:rPr>
          <w:rFonts w:ascii="Times New Roman" w:eastAsia="Calibri" w:hAnsi="Times New Roman" w:cs="Times New Roman"/>
          <w:b/>
          <w:bCs/>
          <w:color w:val="000000"/>
          <w:sz w:val="20"/>
          <w:szCs w:val="20"/>
        </w:rPr>
        <w:t xml:space="preserve">Apeksha </w:t>
      </w:r>
      <w:proofErr w:type="spellStart"/>
      <w:r w:rsidR="005273DF">
        <w:rPr>
          <w:rFonts w:ascii="Times New Roman" w:eastAsia="Calibri" w:hAnsi="Times New Roman" w:cs="Times New Roman"/>
          <w:b/>
          <w:bCs/>
          <w:color w:val="000000"/>
          <w:sz w:val="20"/>
          <w:szCs w:val="20"/>
        </w:rPr>
        <w:t>Baradia</w:t>
      </w:r>
      <w:proofErr w:type="spellEnd"/>
    </w:p>
    <w:p w14:paraId="4C119B2B" w14:textId="77777777" w:rsidR="00B77206" w:rsidRDefault="00B77206" w:rsidP="00B77206">
      <w:pPr>
        <w:spacing w:after="0"/>
        <w:ind w:left="720"/>
        <w:rPr>
          <w:rFonts w:ascii="Times New Roman" w:eastAsia="Calibri" w:hAnsi="Times New Roman" w:cs="Times New Roman"/>
          <w:b/>
          <w:bCs/>
          <w:color w:val="000000"/>
          <w:sz w:val="20"/>
          <w:szCs w:val="20"/>
        </w:rPr>
      </w:pPr>
    </w:p>
    <w:p w14:paraId="01C355DB" w14:textId="7EA8B3EE" w:rsidR="00B77206" w:rsidRPr="00A96E8C" w:rsidRDefault="005273DF" w:rsidP="00B77206">
      <w:pPr>
        <w:spacing w:after="0"/>
        <w:ind w:left="720"/>
        <w:rPr>
          <w:rFonts w:ascii="Times New Roman" w:eastAsia="Calibri" w:hAnsi="Times New Roman" w:cs="Times New Roman"/>
          <w:b/>
          <w:bCs/>
          <w:color w:val="000000"/>
          <w:sz w:val="20"/>
          <w:szCs w:val="20"/>
        </w:rPr>
      </w:pPr>
      <w:proofErr w:type="spellStart"/>
      <w:r>
        <w:rPr>
          <w:rFonts w:ascii="Times New Roman" w:eastAsia="Calibri" w:hAnsi="Times New Roman" w:cs="Times New Roman"/>
          <w:b/>
          <w:bCs/>
          <w:color w:val="000000"/>
          <w:sz w:val="20"/>
          <w:szCs w:val="20"/>
        </w:rPr>
        <w:t>Groma</w:t>
      </w:r>
      <w:proofErr w:type="spellEnd"/>
      <w:r>
        <w:rPr>
          <w:rFonts w:ascii="Times New Roman" w:eastAsia="Calibri" w:hAnsi="Times New Roman" w:cs="Times New Roman"/>
          <w:b/>
          <w:bCs/>
          <w:color w:val="000000"/>
          <w:sz w:val="20"/>
          <w:szCs w:val="20"/>
        </w:rPr>
        <w:t xml:space="preserve"> Global</w:t>
      </w:r>
      <w:r w:rsidR="00B77206" w:rsidRPr="00B77206">
        <w:rPr>
          <w:rFonts w:ascii="Times New Roman" w:eastAsia="Calibri" w:hAnsi="Times New Roman" w:cs="Times New Roman"/>
          <w:b/>
          <w:bCs/>
          <w:color w:val="000000"/>
          <w:sz w:val="20"/>
          <w:szCs w:val="20"/>
        </w:rPr>
        <w:t xml:space="preserve"> Limited</w:t>
      </w:r>
    </w:p>
    <w:p w14:paraId="1F5121AF" w14:textId="77777777" w:rsidR="005273DF" w:rsidRDefault="005273DF" w:rsidP="00FD65A9">
      <w:pPr>
        <w:spacing w:after="0" w:line="240" w:lineRule="auto"/>
        <w:ind w:left="709"/>
        <w:jc w:val="both"/>
        <w:rPr>
          <w:rFonts w:ascii="Times New Roman" w:hAnsi="Times New Roman" w:cs="Times New Roman"/>
          <w:sz w:val="20"/>
          <w:szCs w:val="20"/>
        </w:rPr>
      </w:pPr>
      <w:r w:rsidRPr="005273DF">
        <w:rPr>
          <w:rFonts w:ascii="Times New Roman" w:hAnsi="Times New Roman" w:cs="Times New Roman"/>
          <w:sz w:val="20"/>
          <w:szCs w:val="20"/>
        </w:rPr>
        <w:tab/>
        <w:t xml:space="preserve">1102A 11th Floor Fortune Terraces, Opp Citi Mall, </w:t>
      </w:r>
    </w:p>
    <w:p w14:paraId="5C64EFE4" w14:textId="77777777" w:rsidR="005273DF" w:rsidRDefault="005273DF" w:rsidP="00FD65A9">
      <w:pPr>
        <w:spacing w:after="0" w:line="240" w:lineRule="auto"/>
        <w:ind w:left="709"/>
        <w:jc w:val="both"/>
        <w:rPr>
          <w:rFonts w:ascii="Times New Roman" w:hAnsi="Times New Roman" w:cs="Times New Roman"/>
          <w:sz w:val="20"/>
          <w:szCs w:val="20"/>
        </w:rPr>
      </w:pPr>
      <w:r w:rsidRPr="005273DF">
        <w:rPr>
          <w:rFonts w:ascii="Times New Roman" w:hAnsi="Times New Roman" w:cs="Times New Roman"/>
          <w:sz w:val="20"/>
          <w:szCs w:val="20"/>
        </w:rPr>
        <w:t xml:space="preserve">New Link Road, Near Lower </w:t>
      </w:r>
      <w:proofErr w:type="spellStart"/>
      <w:r w:rsidRPr="005273DF">
        <w:rPr>
          <w:rFonts w:ascii="Times New Roman" w:hAnsi="Times New Roman" w:cs="Times New Roman"/>
          <w:sz w:val="20"/>
          <w:szCs w:val="20"/>
        </w:rPr>
        <w:t>Oshiwara</w:t>
      </w:r>
      <w:proofErr w:type="spellEnd"/>
      <w:r w:rsidRPr="005273DF">
        <w:rPr>
          <w:rFonts w:ascii="Times New Roman" w:hAnsi="Times New Roman" w:cs="Times New Roman"/>
          <w:sz w:val="20"/>
          <w:szCs w:val="20"/>
        </w:rPr>
        <w:t xml:space="preserve"> Metro Station, </w:t>
      </w:r>
    </w:p>
    <w:p w14:paraId="2BED0A52" w14:textId="0685F717" w:rsidR="005273DF" w:rsidRDefault="005273DF" w:rsidP="00FD65A9">
      <w:pPr>
        <w:spacing w:after="0" w:line="240" w:lineRule="auto"/>
        <w:ind w:left="709"/>
        <w:jc w:val="both"/>
        <w:rPr>
          <w:rFonts w:ascii="Times New Roman" w:hAnsi="Times New Roman" w:cs="Times New Roman"/>
          <w:sz w:val="20"/>
          <w:szCs w:val="20"/>
        </w:rPr>
      </w:pPr>
      <w:r w:rsidRPr="005273DF">
        <w:rPr>
          <w:rFonts w:ascii="Times New Roman" w:hAnsi="Times New Roman" w:cs="Times New Roman"/>
          <w:sz w:val="20"/>
          <w:szCs w:val="20"/>
        </w:rPr>
        <w:t xml:space="preserve">Andheri West, Andheri, Mumbai, Mumbai, Maharashtra, India, 400053 </w:t>
      </w:r>
    </w:p>
    <w:p w14:paraId="4573BB9D" w14:textId="6EC1691D" w:rsidR="001D46F8" w:rsidRPr="005541C3" w:rsidRDefault="001D46F8" w:rsidP="00FD65A9">
      <w:pPr>
        <w:spacing w:after="0" w:line="240" w:lineRule="auto"/>
        <w:ind w:left="709"/>
        <w:jc w:val="both"/>
        <w:rPr>
          <w:rFonts w:ascii="Times New Roman" w:hAnsi="Times New Roman" w:cs="Times New Roman"/>
          <w:b/>
          <w:bCs/>
          <w:sz w:val="20"/>
          <w:szCs w:val="20"/>
        </w:rPr>
      </w:pPr>
      <w:r w:rsidRPr="005541C3">
        <w:rPr>
          <w:rFonts w:ascii="Times New Roman" w:hAnsi="Times New Roman" w:cs="Times New Roman"/>
          <w:b/>
          <w:bCs/>
          <w:sz w:val="20"/>
          <w:szCs w:val="20"/>
        </w:rPr>
        <w:t>Telephone:</w:t>
      </w:r>
      <w:r w:rsidR="00E07E1E" w:rsidRPr="005541C3">
        <w:t xml:space="preserve"> </w:t>
      </w:r>
      <w:r w:rsidR="00E07E1E" w:rsidRPr="005541C3">
        <w:rPr>
          <w:rFonts w:ascii="Times New Roman" w:hAnsi="Times New Roman" w:cs="Times New Roman"/>
          <w:sz w:val="20"/>
          <w:szCs w:val="20"/>
        </w:rPr>
        <w:t xml:space="preserve">+91 </w:t>
      </w:r>
      <w:r w:rsidR="005541C3" w:rsidRPr="005541C3">
        <w:rPr>
          <w:rFonts w:ascii="Times New Roman" w:hAnsi="Times New Roman" w:cs="Times New Roman"/>
          <w:sz w:val="20"/>
          <w:szCs w:val="20"/>
        </w:rPr>
        <w:t>9076113135</w:t>
      </w:r>
    </w:p>
    <w:p w14:paraId="4BC3BD21" w14:textId="182F2C19" w:rsidR="00A96E8C" w:rsidRPr="001D46F8" w:rsidRDefault="00A96E8C" w:rsidP="00A96E8C">
      <w:pPr>
        <w:spacing w:after="0" w:line="240" w:lineRule="auto"/>
        <w:ind w:left="720"/>
        <w:jc w:val="both"/>
        <w:rPr>
          <w:rStyle w:val="Hyperlink"/>
          <w:rFonts w:ascii="Times New Roman" w:hAnsi="Times New Roman" w:cs="Times New Roman"/>
          <w:sz w:val="20"/>
          <w:szCs w:val="20"/>
        </w:rPr>
      </w:pPr>
      <w:r w:rsidRPr="005541C3">
        <w:rPr>
          <w:rFonts w:ascii="Times New Roman" w:eastAsia="Calibri" w:hAnsi="Times New Roman" w:cs="Times New Roman"/>
          <w:b/>
          <w:sz w:val="20"/>
          <w:szCs w:val="20"/>
        </w:rPr>
        <w:t>Email:</w:t>
      </w:r>
      <w:r w:rsidRPr="00A96E8C">
        <w:rPr>
          <w:rFonts w:ascii="Times New Roman" w:eastAsia="Calibri" w:hAnsi="Times New Roman" w:cs="Times New Roman"/>
          <w:b/>
          <w:sz w:val="20"/>
          <w:szCs w:val="20"/>
        </w:rPr>
        <w:t xml:space="preserve"> </w:t>
      </w:r>
      <w:hyperlink r:id="rId8" w:history="1">
        <w:r w:rsidR="005541C3" w:rsidRPr="005541C3">
          <w:rPr>
            <w:rStyle w:val="Hyperlink"/>
            <w:rFonts w:ascii="Times New Roman" w:eastAsia="Calibri" w:hAnsi="Times New Roman" w:cs="Times New Roman"/>
            <w:bCs/>
            <w:sz w:val="20"/>
            <w:szCs w:val="20"/>
          </w:rPr>
          <w:t>investors@gromaglobal.com</w:t>
        </w:r>
      </w:hyperlink>
      <w:r w:rsidR="005541C3">
        <w:rPr>
          <w:rFonts w:ascii="Times New Roman" w:eastAsia="Calibri" w:hAnsi="Times New Roman" w:cs="Times New Roman"/>
          <w:b/>
          <w:sz w:val="20"/>
          <w:szCs w:val="20"/>
        </w:rPr>
        <w:t xml:space="preserve"> </w:t>
      </w:r>
    </w:p>
    <w:p w14:paraId="46F7D9E6" w14:textId="362787A1" w:rsidR="008421BD" w:rsidRDefault="00A96E8C" w:rsidP="00A96E8C">
      <w:pPr>
        <w:pStyle w:val="ListParagraph"/>
        <w:autoSpaceDE w:val="0"/>
        <w:autoSpaceDN w:val="0"/>
        <w:adjustRightInd w:val="0"/>
        <w:spacing w:after="0" w:line="240" w:lineRule="auto"/>
        <w:jc w:val="both"/>
        <w:rPr>
          <w:rFonts w:ascii="Times New Roman" w:eastAsia="Calibri" w:hAnsi="Times New Roman" w:cs="Times New Roman"/>
          <w:sz w:val="20"/>
          <w:szCs w:val="20"/>
        </w:rPr>
      </w:pPr>
      <w:r w:rsidRPr="00A96E8C">
        <w:rPr>
          <w:rFonts w:ascii="Times New Roman" w:eastAsia="Calibri" w:hAnsi="Times New Roman" w:cs="Times New Roman"/>
          <w:b/>
          <w:bCs/>
          <w:sz w:val="20"/>
          <w:szCs w:val="20"/>
        </w:rPr>
        <w:t>Website:</w:t>
      </w:r>
      <w:r w:rsidRPr="00A96E8C">
        <w:rPr>
          <w:rFonts w:ascii="Times New Roman" w:eastAsia="Calibri" w:hAnsi="Times New Roman" w:cs="Times New Roman"/>
          <w:sz w:val="20"/>
          <w:szCs w:val="20"/>
        </w:rPr>
        <w:t xml:space="preserve"> </w:t>
      </w:r>
      <w:r w:rsidR="002C1E53" w:rsidRPr="002C1E53">
        <w:t xml:space="preserve"> </w:t>
      </w:r>
      <w:hyperlink r:id="rId9" w:history="1">
        <w:r w:rsidR="005541C3" w:rsidRPr="005541C3">
          <w:rPr>
            <w:rStyle w:val="Hyperlink"/>
            <w:rFonts w:ascii="Times New Roman" w:hAnsi="Times New Roman" w:cs="Times New Roman"/>
            <w:sz w:val="20"/>
            <w:szCs w:val="20"/>
          </w:rPr>
          <w:t>https://gromaglobal.com/</w:t>
        </w:r>
      </w:hyperlink>
      <w:r w:rsidR="005541C3">
        <w:t xml:space="preserve"> </w:t>
      </w:r>
    </w:p>
    <w:p w14:paraId="7E064AFB" w14:textId="77777777" w:rsidR="00A96E8C" w:rsidRDefault="00A96E8C" w:rsidP="00A96E8C">
      <w:pPr>
        <w:pStyle w:val="ListParagraph"/>
        <w:autoSpaceDE w:val="0"/>
        <w:autoSpaceDN w:val="0"/>
        <w:adjustRightInd w:val="0"/>
        <w:spacing w:after="0" w:line="240" w:lineRule="auto"/>
        <w:jc w:val="both"/>
        <w:rPr>
          <w:rFonts w:ascii="Times New Roman" w:hAnsi="Times New Roman" w:cs="Times New Roman"/>
          <w:color w:val="000000"/>
          <w:sz w:val="20"/>
          <w:szCs w:val="20"/>
        </w:rPr>
      </w:pPr>
    </w:p>
    <w:p w14:paraId="5DC1B8F4" w14:textId="6EC998CD" w:rsidR="00213CF0" w:rsidRPr="006F519D" w:rsidRDefault="00213CF0" w:rsidP="006F519D">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0"/>
          <w:szCs w:val="20"/>
        </w:rPr>
      </w:pPr>
      <w:r w:rsidRPr="006F519D">
        <w:rPr>
          <w:rFonts w:ascii="Times New Roman" w:hAnsi="Times New Roman" w:cs="Times New Roman"/>
          <w:color w:val="000000"/>
          <w:sz w:val="20"/>
          <w:szCs w:val="20"/>
        </w:rPr>
        <w:t>Protected Disclosures should be reported in writing so as to ensure a clear understanding of the issues raised and should either be typed or written in a legible handwriting.</w:t>
      </w:r>
    </w:p>
    <w:p w14:paraId="37B14F00" w14:textId="77777777" w:rsidR="006F519D" w:rsidRPr="006F519D" w:rsidRDefault="006F519D" w:rsidP="006F519D">
      <w:pPr>
        <w:pStyle w:val="ListParagraph"/>
        <w:autoSpaceDE w:val="0"/>
        <w:autoSpaceDN w:val="0"/>
        <w:adjustRightInd w:val="0"/>
        <w:spacing w:after="0" w:line="240" w:lineRule="auto"/>
        <w:jc w:val="both"/>
        <w:rPr>
          <w:rFonts w:ascii="Times New Roman" w:hAnsi="Times New Roman" w:cs="Times New Roman"/>
          <w:color w:val="000000"/>
          <w:sz w:val="20"/>
          <w:szCs w:val="20"/>
        </w:rPr>
      </w:pPr>
    </w:p>
    <w:p w14:paraId="573175C0" w14:textId="6759F862" w:rsidR="00213CF0" w:rsidRPr="006F519D" w:rsidRDefault="00213CF0" w:rsidP="00213CF0">
      <w:pPr>
        <w:pStyle w:val="ListParagraph"/>
        <w:numPr>
          <w:ilvl w:val="0"/>
          <w:numId w:val="6"/>
        </w:numPr>
        <w:autoSpaceDE w:val="0"/>
        <w:autoSpaceDN w:val="0"/>
        <w:adjustRightInd w:val="0"/>
        <w:spacing w:after="0" w:line="240" w:lineRule="auto"/>
        <w:jc w:val="both"/>
        <w:rPr>
          <w:rFonts w:ascii="Times New Roman" w:hAnsi="Times New Roman" w:cs="Times New Roman"/>
          <w:color w:val="000000"/>
          <w:sz w:val="20"/>
          <w:szCs w:val="20"/>
        </w:rPr>
      </w:pPr>
      <w:r w:rsidRPr="006F519D">
        <w:rPr>
          <w:rFonts w:ascii="Times New Roman" w:hAnsi="Times New Roman" w:cs="Times New Roman"/>
          <w:color w:val="000000"/>
          <w:sz w:val="20"/>
          <w:szCs w:val="20"/>
        </w:rPr>
        <w:t>The Protected Disclosure should be forwarded under a covering letter which shall bear the identity of the Whistle Blower. Anonymous disclosures may not be entertained.</w:t>
      </w:r>
    </w:p>
    <w:p w14:paraId="5DAA71A6" w14:textId="77777777" w:rsidR="006F519D" w:rsidRPr="006F519D" w:rsidRDefault="006F519D" w:rsidP="006F519D">
      <w:pPr>
        <w:pStyle w:val="Default"/>
        <w:ind w:left="360"/>
        <w:rPr>
          <w:b/>
          <w:bCs/>
          <w:sz w:val="20"/>
          <w:szCs w:val="20"/>
        </w:rPr>
      </w:pPr>
    </w:p>
    <w:p w14:paraId="4A59849F" w14:textId="49C9CC2B" w:rsidR="006F519D" w:rsidRPr="009C5792" w:rsidRDefault="006F519D" w:rsidP="006F519D">
      <w:pPr>
        <w:pStyle w:val="ListParagraph"/>
        <w:numPr>
          <w:ilvl w:val="0"/>
          <w:numId w:val="4"/>
        </w:numPr>
        <w:autoSpaceDE w:val="0"/>
        <w:autoSpaceDN w:val="0"/>
        <w:adjustRightInd w:val="0"/>
        <w:spacing w:after="0" w:line="240" w:lineRule="auto"/>
        <w:jc w:val="both"/>
        <w:rPr>
          <w:b/>
          <w:bCs/>
          <w:sz w:val="20"/>
          <w:szCs w:val="20"/>
        </w:rPr>
      </w:pPr>
      <w:r w:rsidRPr="009C5792">
        <w:rPr>
          <w:rFonts w:ascii="Times New Roman" w:hAnsi="Times New Roman" w:cs="Times New Roman"/>
          <w:b/>
          <w:bCs/>
          <w:color w:val="000000"/>
          <w:sz w:val="20"/>
          <w:szCs w:val="20"/>
        </w:rPr>
        <w:t>INVESTIGATION</w:t>
      </w:r>
      <w:r w:rsidRPr="009C5792">
        <w:rPr>
          <w:b/>
          <w:bCs/>
          <w:sz w:val="20"/>
          <w:szCs w:val="20"/>
        </w:rPr>
        <w:t xml:space="preserve"> </w:t>
      </w:r>
    </w:p>
    <w:p w14:paraId="0D25F3B5" w14:textId="77777777" w:rsidR="006F519D" w:rsidRPr="006F519D" w:rsidRDefault="006F519D" w:rsidP="006F519D">
      <w:pPr>
        <w:pStyle w:val="Default"/>
        <w:ind w:left="720"/>
        <w:rPr>
          <w:sz w:val="20"/>
          <w:szCs w:val="20"/>
        </w:rPr>
      </w:pPr>
    </w:p>
    <w:p w14:paraId="6741A366" w14:textId="21D89702" w:rsidR="006F519D" w:rsidRPr="009C5792" w:rsidRDefault="006F519D" w:rsidP="009C5792">
      <w:pPr>
        <w:pStyle w:val="Default"/>
        <w:numPr>
          <w:ilvl w:val="0"/>
          <w:numId w:val="6"/>
        </w:numPr>
        <w:jc w:val="both"/>
        <w:rPr>
          <w:sz w:val="20"/>
          <w:szCs w:val="20"/>
        </w:rPr>
      </w:pPr>
      <w:r w:rsidRPr="009C5792">
        <w:rPr>
          <w:sz w:val="20"/>
          <w:szCs w:val="20"/>
        </w:rPr>
        <w:t xml:space="preserve">On receipt of Protected Disclosure, the Audit Committee shall appropriately and expeditiously investigate all whistle blower reports received. In this regard, the Audit Committee may perform all such acts as it may deem fit at its sole discretion. The investigation shall be completed normally within 30 days of the receipt of the Protected Disclosure. </w:t>
      </w:r>
    </w:p>
    <w:p w14:paraId="0B191778" w14:textId="77777777" w:rsidR="006F519D" w:rsidRPr="009C5792" w:rsidRDefault="006F519D" w:rsidP="009C5792">
      <w:pPr>
        <w:pStyle w:val="Default"/>
        <w:ind w:left="720"/>
        <w:jc w:val="both"/>
        <w:rPr>
          <w:sz w:val="20"/>
          <w:szCs w:val="20"/>
        </w:rPr>
      </w:pPr>
    </w:p>
    <w:p w14:paraId="2D53A803" w14:textId="3447A487" w:rsidR="006F519D" w:rsidRPr="009C5792" w:rsidRDefault="006F519D" w:rsidP="009C5792">
      <w:pPr>
        <w:pStyle w:val="Default"/>
        <w:numPr>
          <w:ilvl w:val="0"/>
          <w:numId w:val="6"/>
        </w:numPr>
        <w:jc w:val="both"/>
        <w:rPr>
          <w:sz w:val="20"/>
          <w:szCs w:val="20"/>
        </w:rPr>
      </w:pPr>
      <w:r w:rsidRPr="009C5792">
        <w:rPr>
          <w:sz w:val="20"/>
          <w:szCs w:val="20"/>
        </w:rPr>
        <w:t xml:space="preserve">The Audit Committee shall have right to outline a detailed procedure for an investigation and may delegate such powers and authorities, as it may deem fit to any officer of the Company for carrying out any investigation. </w:t>
      </w:r>
    </w:p>
    <w:p w14:paraId="3B7FA596" w14:textId="77777777" w:rsidR="006F519D" w:rsidRPr="009C5792" w:rsidRDefault="006F519D" w:rsidP="009C5792">
      <w:pPr>
        <w:pStyle w:val="Default"/>
        <w:jc w:val="both"/>
        <w:rPr>
          <w:sz w:val="20"/>
          <w:szCs w:val="20"/>
        </w:rPr>
      </w:pPr>
    </w:p>
    <w:p w14:paraId="620DEE54" w14:textId="57A9ACA6" w:rsidR="006F519D" w:rsidRPr="009C5792" w:rsidRDefault="006F519D" w:rsidP="009C5792">
      <w:pPr>
        <w:pStyle w:val="Default"/>
        <w:numPr>
          <w:ilvl w:val="0"/>
          <w:numId w:val="6"/>
        </w:numPr>
        <w:jc w:val="both"/>
        <w:rPr>
          <w:sz w:val="20"/>
          <w:szCs w:val="20"/>
        </w:rPr>
      </w:pPr>
      <w:r w:rsidRPr="009C5792">
        <w:rPr>
          <w:sz w:val="20"/>
          <w:szCs w:val="20"/>
        </w:rPr>
        <w:t xml:space="preserve">The identity of a Subject will be kept confidential to the extent possible given the legitimate needs of law and the investigation. </w:t>
      </w:r>
    </w:p>
    <w:p w14:paraId="235136E5" w14:textId="77777777" w:rsidR="006F519D" w:rsidRPr="009C5792" w:rsidRDefault="006F519D" w:rsidP="009C5792">
      <w:pPr>
        <w:pStyle w:val="Default"/>
        <w:jc w:val="both"/>
        <w:rPr>
          <w:sz w:val="20"/>
          <w:szCs w:val="20"/>
        </w:rPr>
      </w:pPr>
    </w:p>
    <w:p w14:paraId="4B7CF3FE" w14:textId="2EC8E05F" w:rsidR="006F519D" w:rsidRDefault="006F519D" w:rsidP="009C5792">
      <w:pPr>
        <w:pStyle w:val="Default"/>
        <w:numPr>
          <w:ilvl w:val="0"/>
          <w:numId w:val="6"/>
        </w:numPr>
        <w:jc w:val="both"/>
        <w:rPr>
          <w:sz w:val="20"/>
          <w:szCs w:val="20"/>
        </w:rPr>
      </w:pPr>
      <w:r w:rsidRPr="009C5792">
        <w:rPr>
          <w:sz w:val="20"/>
          <w:szCs w:val="20"/>
        </w:rPr>
        <w:t xml:space="preserve">Subjects will normally be informed of the allegations at the outset of a formal investigation and have opportunities for providing their inputs during the investigation. </w:t>
      </w:r>
    </w:p>
    <w:p w14:paraId="4BD4C309" w14:textId="77777777" w:rsidR="008421BD" w:rsidRPr="009C5792" w:rsidRDefault="008421BD" w:rsidP="008421BD">
      <w:pPr>
        <w:pStyle w:val="Default"/>
        <w:jc w:val="both"/>
        <w:rPr>
          <w:sz w:val="20"/>
          <w:szCs w:val="20"/>
        </w:rPr>
      </w:pPr>
    </w:p>
    <w:p w14:paraId="189FFF07" w14:textId="1BA89807" w:rsidR="009C5792" w:rsidRPr="009C5792" w:rsidRDefault="009C5792" w:rsidP="009C5792">
      <w:pPr>
        <w:pStyle w:val="Default"/>
        <w:numPr>
          <w:ilvl w:val="0"/>
          <w:numId w:val="6"/>
        </w:numPr>
        <w:jc w:val="both"/>
        <w:rPr>
          <w:sz w:val="20"/>
          <w:szCs w:val="20"/>
        </w:rPr>
      </w:pPr>
      <w:r w:rsidRPr="009C5792">
        <w:rPr>
          <w:sz w:val="20"/>
          <w:szCs w:val="20"/>
        </w:rPr>
        <w:t>The Subject shall have a duty to co-operate with the investigator and responsibility not to interfere or obstruct with the investigation process. Evidence shall not be withheld, destroyed or tampered with, and witnesses shall not be influenced, coached, threatened or intimidated by the Subject. The Subject, if found indulging in any such actions then that will make the Subject liable for disciplinary actions.</w:t>
      </w:r>
    </w:p>
    <w:p w14:paraId="3AE06B94" w14:textId="77777777" w:rsidR="009C5792" w:rsidRPr="009C5792" w:rsidRDefault="009C5792" w:rsidP="009C5792">
      <w:pPr>
        <w:pStyle w:val="Default"/>
        <w:ind w:left="720"/>
        <w:jc w:val="both"/>
        <w:rPr>
          <w:sz w:val="20"/>
          <w:szCs w:val="20"/>
        </w:rPr>
      </w:pPr>
    </w:p>
    <w:p w14:paraId="6FE0445E" w14:textId="3C449F66" w:rsidR="009C5792" w:rsidRPr="009C5792" w:rsidRDefault="009C5792" w:rsidP="009C5792">
      <w:pPr>
        <w:pStyle w:val="Default"/>
        <w:numPr>
          <w:ilvl w:val="0"/>
          <w:numId w:val="6"/>
        </w:numPr>
        <w:jc w:val="both"/>
        <w:rPr>
          <w:sz w:val="20"/>
          <w:szCs w:val="20"/>
        </w:rPr>
      </w:pPr>
      <w:r w:rsidRPr="009C5792">
        <w:rPr>
          <w:sz w:val="20"/>
          <w:szCs w:val="20"/>
        </w:rPr>
        <w:t>A report shall be prepared after completion of investigation by the Officer(s) investigating the matter which shall be submitted to the Audit Committee. Upon receipt of report, the Audit Committee shall submit the same along with recommendations to the Chairman for Disciplinary Action after providing reasonable opportunity of being heard to the Subject. No allegation of wrongdoing against a Subject shall be considered as maintainable unless there is good evidence in support of the allegation.</w:t>
      </w:r>
    </w:p>
    <w:p w14:paraId="3C80E1D5" w14:textId="77777777" w:rsidR="009C5792" w:rsidRPr="009C5792" w:rsidRDefault="009C5792" w:rsidP="009C5792">
      <w:pPr>
        <w:pStyle w:val="ListParagraph"/>
        <w:spacing w:after="0"/>
        <w:rPr>
          <w:sz w:val="20"/>
          <w:szCs w:val="20"/>
        </w:rPr>
      </w:pPr>
    </w:p>
    <w:p w14:paraId="32A1C3A2" w14:textId="38EC850F" w:rsidR="009C5792" w:rsidRPr="009C5792" w:rsidRDefault="009C5792" w:rsidP="009C5792">
      <w:pPr>
        <w:pStyle w:val="Default"/>
        <w:numPr>
          <w:ilvl w:val="0"/>
          <w:numId w:val="6"/>
        </w:numPr>
        <w:jc w:val="both"/>
        <w:rPr>
          <w:sz w:val="20"/>
          <w:szCs w:val="20"/>
        </w:rPr>
      </w:pPr>
      <w:r w:rsidRPr="009C5792">
        <w:rPr>
          <w:sz w:val="20"/>
          <w:szCs w:val="20"/>
        </w:rPr>
        <w:t>After considering the report and recommendations as aforesaid, the Chairman shall determine and finalise the Disciplinary Action as he may deem fit.</w:t>
      </w:r>
    </w:p>
    <w:p w14:paraId="64B97201" w14:textId="77777777" w:rsidR="009C5792" w:rsidRPr="009C5792" w:rsidRDefault="009C5792" w:rsidP="009C5792">
      <w:pPr>
        <w:pStyle w:val="Default"/>
        <w:jc w:val="both"/>
        <w:rPr>
          <w:sz w:val="20"/>
          <w:szCs w:val="20"/>
        </w:rPr>
      </w:pPr>
    </w:p>
    <w:p w14:paraId="6B547380" w14:textId="6C6C3DB6" w:rsidR="006F519D" w:rsidRPr="009C5792" w:rsidRDefault="009C5792" w:rsidP="009C5792">
      <w:pPr>
        <w:pStyle w:val="Default"/>
        <w:numPr>
          <w:ilvl w:val="0"/>
          <w:numId w:val="6"/>
        </w:numPr>
        <w:jc w:val="both"/>
        <w:rPr>
          <w:sz w:val="20"/>
          <w:szCs w:val="20"/>
        </w:rPr>
      </w:pPr>
      <w:r w:rsidRPr="009C5792">
        <w:rPr>
          <w:sz w:val="20"/>
          <w:szCs w:val="20"/>
        </w:rPr>
        <w:t>In case the subject is the Audit Committee Chairman, then the protected disclosure is sent to the Chairman of the Board of Directors who will take necessary steps for the investigation.</w:t>
      </w:r>
    </w:p>
    <w:p w14:paraId="0F8863EF" w14:textId="70857EBE" w:rsidR="009C5792" w:rsidRPr="009C5792" w:rsidRDefault="009C5792" w:rsidP="009C5792">
      <w:pPr>
        <w:pStyle w:val="Default"/>
        <w:jc w:val="both"/>
        <w:rPr>
          <w:sz w:val="20"/>
          <w:szCs w:val="20"/>
        </w:rPr>
      </w:pPr>
    </w:p>
    <w:p w14:paraId="2AD40383" w14:textId="55F314BE" w:rsidR="009C5792" w:rsidRPr="009C5792" w:rsidRDefault="009C5792" w:rsidP="009C5792">
      <w:pPr>
        <w:pStyle w:val="ListParagraph"/>
        <w:numPr>
          <w:ilvl w:val="0"/>
          <w:numId w:val="4"/>
        </w:numPr>
        <w:autoSpaceDE w:val="0"/>
        <w:autoSpaceDN w:val="0"/>
        <w:adjustRightInd w:val="0"/>
        <w:spacing w:after="0" w:line="240" w:lineRule="auto"/>
        <w:jc w:val="both"/>
        <w:rPr>
          <w:rFonts w:ascii="Times New Roman" w:hAnsi="Times New Roman" w:cs="Times New Roman"/>
          <w:b/>
          <w:bCs/>
          <w:sz w:val="20"/>
          <w:szCs w:val="20"/>
        </w:rPr>
      </w:pPr>
      <w:r w:rsidRPr="009C5792">
        <w:rPr>
          <w:rFonts w:ascii="Times New Roman" w:hAnsi="Times New Roman" w:cs="Times New Roman"/>
          <w:b/>
          <w:bCs/>
          <w:sz w:val="20"/>
          <w:szCs w:val="20"/>
        </w:rPr>
        <w:t>SECRECY/</w:t>
      </w:r>
      <w:r w:rsidRPr="009C5792">
        <w:rPr>
          <w:rFonts w:ascii="Times New Roman" w:hAnsi="Times New Roman" w:cs="Times New Roman"/>
          <w:b/>
          <w:bCs/>
          <w:color w:val="000000"/>
          <w:sz w:val="20"/>
          <w:szCs w:val="20"/>
        </w:rPr>
        <w:t>CONFIDENTIALITY</w:t>
      </w:r>
    </w:p>
    <w:p w14:paraId="696F9DE7" w14:textId="77777777" w:rsidR="009C5792" w:rsidRPr="009C5792" w:rsidRDefault="009C5792" w:rsidP="009C5792">
      <w:pPr>
        <w:pStyle w:val="ListParagraph"/>
        <w:autoSpaceDE w:val="0"/>
        <w:autoSpaceDN w:val="0"/>
        <w:adjustRightInd w:val="0"/>
        <w:spacing w:after="0" w:line="240" w:lineRule="auto"/>
        <w:jc w:val="both"/>
        <w:rPr>
          <w:rFonts w:ascii="Times New Roman" w:hAnsi="Times New Roman" w:cs="Times New Roman"/>
          <w:b/>
          <w:bCs/>
          <w:sz w:val="20"/>
          <w:szCs w:val="20"/>
        </w:rPr>
      </w:pPr>
    </w:p>
    <w:p w14:paraId="22978D30" w14:textId="560F7609" w:rsidR="009C5792" w:rsidRPr="009C5792" w:rsidRDefault="009C5792" w:rsidP="009C5792">
      <w:pPr>
        <w:pStyle w:val="Default"/>
        <w:ind w:left="709"/>
        <w:rPr>
          <w:sz w:val="20"/>
          <w:szCs w:val="20"/>
        </w:rPr>
      </w:pPr>
      <w:r w:rsidRPr="009C5792">
        <w:rPr>
          <w:sz w:val="20"/>
          <w:szCs w:val="20"/>
        </w:rPr>
        <w:t>The Whistle Blower, the Subject, the Senior Officer(s) and everyone involved in the process shall:</w:t>
      </w:r>
    </w:p>
    <w:p w14:paraId="2A30153B" w14:textId="77777777" w:rsidR="009C5792" w:rsidRPr="009C5792" w:rsidRDefault="009C5792" w:rsidP="009C5792">
      <w:pPr>
        <w:pStyle w:val="Default"/>
        <w:ind w:left="709"/>
        <w:rPr>
          <w:sz w:val="20"/>
          <w:szCs w:val="20"/>
        </w:rPr>
      </w:pPr>
    </w:p>
    <w:p w14:paraId="2B1020B0" w14:textId="733867D8" w:rsidR="009C5792" w:rsidRPr="009C5792" w:rsidRDefault="009C5792" w:rsidP="009C5792">
      <w:pPr>
        <w:pStyle w:val="Default"/>
        <w:numPr>
          <w:ilvl w:val="0"/>
          <w:numId w:val="6"/>
        </w:numPr>
        <w:jc w:val="both"/>
        <w:rPr>
          <w:sz w:val="20"/>
          <w:szCs w:val="20"/>
        </w:rPr>
      </w:pPr>
      <w:r w:rsidRPr="009C5792">
        <w:rPr>
          <w:sz w:val="20"/>
          <w:szCs w:val="20"/>
        </w:rPr>
        <w:t>maintain complete confidentiality/ secrecy of the matter under this Policy;</w:t>
      </w:r>
    </w:p>
    <w:p w14:paraId="24C2C6E6" w14:textId="5428275B" w:rsidR="009C5792" w:rsidRPr="009C5792" w:rsidRDefault="009C5792" w:rsidP="009C5792">
      <w:pPr>
        <w:pStyle w:val="Default"/>
        <w:numPr>
          <w:ilvl w:val="0"/>
          <w:numId w:val="6"/>
        </w:numPr>
        <w:jc w:val="both"/>
        <w:rPr>
          <w:sz w:val="20"/>
          <w:szCs w:val="20"/>
        </w:rPr>
      </w:pPr>
      <w:r w:rsidRPr="009C5792">
        <w:rPr>
          <w:sz w:val="20"/>
          <w:szCs w:val="20"/>
        </w:rPr>
        <w:t>not discuss the matters under this Policy in any informal/social gatherings/ meetings;</w:t>
      </w:r>
    </w:p>
    <w:p w14:paraId="5F55198E" w14:textId="41B6C84E" w:rsidR="009C5792" w:rsidRPr="009C5792" w:rsidRDefault="009C5792" w:rsidP="009C5792">
      <w:pPr>
        <w:pStyle w:val="Default"/>
        <w:numPr>
          <w:ilvl w:val="0"/>
          <w:numId w:val="6"/>
        </w:numPr>
        <w:jc w:val="both"/>
        <w:rPr>
          <w:sz w:val="20"/>
          <w:szCs w:val="20"/>
        </w:rPr>
      </w:pPr>
      <w:r w:rsidRPr="009C5792">
        <w:rPr>
          <w:sz w:val="20"/>
          <w:szCs w:val="20"/>
        </w:rPr>
        <w:t>discuss only to the extent or with the persons required for the purpose of completing the process and investigations as directed by Audit Committee;</w:t>
      </w:r>
    </w:p>
    <w:p w14:paraId="5EC238AC" w14:textId="13B8C975" w:rsidR="009C5792" w:rsidRPr="009C5792" w:rsidRDefault="009C5792" w:rsidP="009C5792">
      <w:pPr>
        <w:pStyle w:val="Default"/>
        <w:numPr>
          <w:ilvl w:val="0"/>
          <w:numId w:val="6"/>
        </w:numPr>
        <w:jc w:val="both"/>
        <w:rPr>
          <w:sz w:val="20"/>
          <w:szCs w:val="20"/>
        </w:rPr>
      </w:pPr>
      <w:r w:rsidRPr="009C5792">
        <w:rPr>
          <w:sz w:val="20"/>
          <w:szCs w:val="20"/>
        </w:rPr>
        <w:t>not keep the papers unattended anywhere at any time;</w:t>
      </w:r>
    </w:p>
    <w:p w14:paraId="5C050163" w14:textId="70F25E5F" w:rsidR="009C5792" w:rsidRPr="009C5792" w:rsidRDefault="009C5792" w:rsidP="009C5792">
      <w:pPr>
        <w:pStyle w:val="Default"/>
        <w:numPr>
          <w:ilvl w:val="0"/>
          <w:numId w:val="6"/>
        </w:numPr>
        <w:jc w:val="both"/>
        <w:rPr>
          <w:sz w:val="20"/>
          <w:szCs w:val="20"/>
        </w:rPr>
      </w:pPr>
      <w:r w:rsidRPr="009C5792">
        <w:rPr>
          <w:sz w:val="20"/>
          <w:szCs w:val="20"/>
        </w:rPr>
        <w:t>keep the electronic mails/files under password</w:t>
      </w:r>
    </w:p>
    <w:p w14:paraId="1D1B60B2" w14:textId="77777777" w:rsidR="009C5792" w:rsidRPr="009C5792" w:rsidRDefault="009C5792" w:rsidP="009C5792">
      <w:pPr>
        <w:pStyle w:val="Default"/>
        <w:jc w:val="both"/>
        <w:rPr>
          <w:sz w:val="20"/>
          <w:szCs w:val="20"/>
        </w:rPr>
      </w:pPr>
    </w:p>
    <w:p w14:paraId="4C5C436C" w14:textId="6EE4A7E5" w:rsidR="009C5792" w:rsidRPr="009C5792" w:rsidRDefault="009C5792" w:rsidP="009C5792">
      <w:pPr>
        <w:pStyle w:val="Default"/>
        <w:ind w:left="709"/>
        <w:jc w:val="both"/>
        <w:rPr>
          <w:sz w:val="20"/>
          <w:szCs w:val="20"/>
        </w:rPr>
      </w:pPr>
      <w:r w:rsidRPr="009C5792">
        <w:rPr>
          <w:sz w:val="20"/>
          <w:szCs w:val="20"/>
        </w:rPr>
        <w:t>If anyone is found not complying with the above, he/ she shall be held liable for such Disciplinary Action as is considered fit by the Audit Committee as the case may be.</w:t>
      </w:r>
    </w:p>
    <w:p w14:paraId="5509E338" w14:textId="775EABE3" w:rsidR="009C5792" w:rsidRPr="009C5792" w:rsidRDefault="009C5792" w:rsidP="009C5792">
      <w:pPr>
        <w:pStyle w:val="Default"/>
        <w:ind w:left="709"/>
        <w:jc w:val="both"/>
        <w:rPr>
          <w:sz w:val="20"/>
          <w:szCs w:val="20"/>
        </w:rPr>
      </w:pPr>
    </w:p>
    <w:p w14:paraId="7B90A517" w14:textId="00BCF38E" w:rsidR="009C5792" w:rsidRPr="009C5792" w:rsidRDefault="009C5792" w:rsidP="009C5792">
      <w:pPr>
        <w:pStyle w:val="ListParagraph"/>
        <w:numPr>
          <w:ilvl w:val="0"/>
          <w:numId w:val="4"/>
        </w:numPr>
        <w:autoSpaceDE w:val="0"/>
        <w:autoSpaceDN w:val="0"/>
        <w:adjustRightInd w:val="0"/>
        <w:spacing w:after="0" w:line="240" w:lineRule="auto"/>
        <w:jc w:val="both"/>
        <w:rPr>
          <w:rFonts w:ascii="Times New Roman" w:hAnsi="Times New Roman" w:cs="Times New Roman"/>
          <w:b/>
          <w:bCs/>
          <w:sz w:val="20"/>
          <w:szCs w:val="20"/>
        </w:rPr>
      </w:pPr>
      <w:r w:rsidRPr="009C5792">
        <w:rPr>
          <w:rFonts w:ascii="Times New Roman" w:hAnsi="Times New Roman" w:cs="Times New Roman"/>
          <w:b/>
          <w:bCs/>
          <w:sz w:val="20"/>
          <w:szCs w:val="20"/>
        </w:rPr>
        <w:t xml:space="preserve">RETENTION OF </w:t>
      </w:r>
      <w:r w:rsidRPr="009C5792">
        <w:rPr>
          <w:rFonts w:ascii="Times New Roman" w:hAnsi="Times New Roman" w:cs="Times New Roman"/>
          <w:b/>
          <w:bCs/>
          <w:color w:val="000000"/>
          <w:sz w:val="20"/>
          <w:szCs w:val="20"/>
        </w:rPr>
        <w:t>DOCUMENTS</w:t>
      </w:r>
      <w:r w:rsidRPr="009C5792">
        <w:rPr>
          <w:rFonts w:ascii="Times New Roman" w:hAnsi="Times New Roman" w:cs="Times New Roman"/>
          <w:b/>
          <w:bCs/>
          <w:sz w:val="20"/>
          <w:szCs w:val="20"/>
        </w:rPr>
        <w:t xml:space="preserve"> AND AMENDMENT </w:t>
      </w:r>
    </w:p>
    <w:p w14:paraId="6BD8510C" w14:textId="77777777" w:rsidR="009C5792" w:rsidRPr="009C5792" w:rsidRDefault="009C5792" w:rsidP="009C5792">
      <w:pPr>
        <w:autoSpaceDE w:val="0"/>
        <w:autoSpaceDN w:val="0"/>
        <w:adjustRightInd w:val="0"/>
        <w:spacing w:after="0" w:line="240" w:lineRule="auto"/>
        <w:ind w:left="360"/>
        <w:jc w:val="both"/>
        <w:rPr>
          <w:rFonts w:ascii="Times New Roman" w:hAnsi="Times New Roman" w:cs="Times New Roman"/>
          <w:b/>
          <w:bCs/>
          <w:sz w:val="20"/>
          <w:szCs w:val="20"/>
        </w:rPr>
      </w:pPr>
    </w:p>
    <w:p w14:paraId="05F52DC9" w14:textId="771A6D85" w:rsidR="009C5792" w:rsidRPr="009C5792" w:rsidRDefault="009C5792" w:rsidP="009C5792">
      <w:pPr>
        <w:pStyle w:val="Default"/>
        <w:ind w:left="709"/>
        <w:jc w:val="both"/>
        <w:rPr>
          <w:sz w:val="20"/>
          <w:szCs w:val="20"/>
        </w:rPr>
      </w:pPr>
      <w:r w:rsidRPr="009C5792">
        <w:rPr>
          <w:sz w:val="20"/>
          <w:szCs w:val="20"/>
        </w:rPr>
        <w:t>All Protected Disclosures, documented along with the results of Investigation relating thereto, shall be retained by the Company Secretary for a minimum period of 5 (five) years or as mentioned in applicable law, if any. This Policy may be amended from time to time by the Board on the recommendation of the Audit Committee.</w:t>
      </w:r>
    </w:p>
    <w:p w14:paraId="21647549" w14:textId="77777777" w:rsidR="00213CF0" w:rsidRPr="00213CF0" w:rsidRDefault="00213CF0" w:rsidP="00213CF0">
      <w:pPr>
        <w:autoSpaceDE w:val="0"/>
        <w:autoSpaceDN w:val="0"/>
        <w:adjustRightInd w:val="0"/>
        <w:spacing w:after="0" w:line="240" w:lineRule="auto"/>
        <w:jc w:val="both"/>
        <w:rPr>
          <w:rFonts w:ascii="Times New Roman" w:hAnsi="Times New Roman" w:cs="Times New Roman"/>
          <w:color w:val="000000"/>
          <w:sz w:val="20"/>
          <w:szCs w:val="20"/>
        </w:rPr>
      </w:pPr>
    </w:p>
    <w:p w14:paraId="140F0122" w14:textId="77777777" w:rsidR="00E87F6E" w:rsidRPr="00E87F6E" w:rsidRDefault="00E87F6E" w:rsidP="00E87F6E">
      <w:pPr>
        <w:autoSpaceDE w:val="0"/>
        <w:autoSpaceDN w:val="0"/>
        <w:adjustRightInd w:val="0"/>
        <w:spacing w:after="0" w:line="240" w:lineRule="auto"/>
        <w:rPr>
          <w:rFonts w:ascii="Times New Roman" w:hAnsi="Times New Roman" w:cs="Times New Roman"/>
          <w:color w:val="000000"/>
          <w:sz w:val="20"/>
          <w:szCs w:val="20"/>
        </w:rPr>
      </w:pPr>
    </w:p>
    <w:p w14:paraId="3B90F84E" w14:textId="77777777" w:rsidR="00E87F6E" w:rsidRPr="00E87F6E" w:rsidRDefault="00E87F6E" w:rsidP="00E87F6E">
      <w:pPr>
        <w:autoSpaceDE w:val="0"/>
        <w:autoSpaceDN w:val="0"/>
        <w:adjustRightInd w:val="0"/>
        <w:spacing w:after="18" w:line="240" w:lineRule="auto"/>
        <w:ind w:left="360"/>
        <w:jc w:val="both"/>
        <w:rPr>
          <w:rFonts w:ascii="Times New Roman" w:hAnsi="Times New Roman" w:cs="Times New Roman"/>
          <w:color w:val="000000"/>
        </w:rPr>
      </w:pPr>
    </w:p>
    <w:p w14:paraId="3D59AE2D" w14:textId="77777777" w:rsidR="00000037" w:rsidRPr="00000037" w:rsidRDefault="00000037" w:rsidP="00000037">
      <w:pPr>
        <w:autoSpaceDE w:val="0"/>
        <w:autoSpaceDN w:val="0"/>
        <w:adjustRightInd w:val="0"/>
        <w:spacing w:after="18" w:line="240" w:lineRule="auto"/>
        <w:jc w:val="both"/>
        <w:rPr>
          <w:rFonts w:ascii="Times New Roman" w:hAnsi="Times New Roman" w:cs="Times New Roman"/>
          <w:color w:val="000000"/>
        </w:rPr>
      </w:pPr>
    </w:p>
    <w:p w14:paraId="7D21BC99" w14:textId="77777777" w:rsidR="00000037" w:rsidRPr="00000037" w:rsidRDefault="00000037" w:rsidP="00000037">
      <w:pPr>
        <w:pStyle w:val="ListParagraph"/>
        <w:autoSpaceDE w:val="0"/>
        <w:autoSpaceDN w:val="0"/>
        <w:adjustRightInd w:val="0"/>
        <w:spacing w:after="18" w:line="240" w:lineRule="auto"/>
        <w:jc w:val="both"/>
        <w:rPr>
          <w:rFonts w:ascii="Times New Roman" w:hAnsi="Times New Roman" w:cs="Times New Roman"/>
          <w:color w:val="000000"/>
        </w:rPr>
      </w:pPr>
    </w:p>
    <w:p w14:paraId="4C14F08E" w14:textId="782A1A7C" w:rsidR="00000037" w:rsidRPr="009C5792" w:rsidRDefault="009C5792" w:rsidP="009C5792">
      <w:pPr>
        <w:autoSpaceDE w:val="0"/>
        <w:autoSpaceDN w:val="0"/>
        <w:adjustRightInd w:val="0"/>
        <w:spacing w:after="0" w:line="240" w:lineRule="auto"/>
        <w:ind w:left="284"/>
        <w:jc w:val="center"/>
        <w:rPr>
          <w:rFonts w:ascii="Times New Roman" w:hAnsi="Times New Roman" w:cs="Times New Roman"/>
          <w:sz w:val="20"/>
          <w:szCs w:val="20"/>
        </w:rPr>
      </w:pPr>
      <w:r>
        <w:t>*************************</w:t>
      </w:r>
    </w:p>
    <w:sectPr w:rsidR="00000037" w:rsidRPr="009C5792" w:rsidSect="003C2537">
      <w:headerReference w:type="default" r:id="rId10"/>
      <w:footerReference w:type="default" r:id="rId11"/>
      <w:pgSz w:w="12240" w:h="15840" w:code="1"/>
      <w:pgMar w:top="1000" w:right="1300" w:bottom="1077" w:left="1300" w:header="0" w:footer="902"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4FA83" w14:textId="77777777" w:rsidR="00011B47" w:rsidRDefault="00011B47" w:rsidP="003C2537">
      <w:pPr>
        <w:spacing w:after="0" w:line="240" w:lineRule="auto"/>
      </w:pPr>
      <w:r>
        <w:separator/>
      </w:r>
    </w:p>
  </w:endnote>
  <w:endnote w:type="continuationSeparator" w:id="0">
    <w:p w14:paraId="075C026D" w14:textId="77777777" w:rsidR="00011B47" w:rsidRDefault="00011B47" w:rsidP="003C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16942"/>
      <w:docPartObj>
        <w:docPartGallery w:val="Page Numbers (Bottom of Page)"/>
        <w:docPartUnique/>
      </w:docPartObj>
    </w:sdtPr>
    <w:sdtEndPr>
      <w:rPr>
        <w:noProof/>
      </w:rPr>
    </w:sdtEndPr>
    <w:sdtContent>
      <w:p w14:paraId="7A05333C" w14:textId="637CA57A" w:rsidR="00537FEA" w:rsidRDefault="00537F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94FCBC" w14:textId="77777777" w:rsidR="00537FEA" w:rsidRDefault="00537F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A848" w14:textId="77777777" w:rsidR="00011B47" w:rsidRDefault="00011B47" w:rsidP="003C2537">
      <w:pPr>
        <w:spacing w:after="0" w:line="240" w:lineRule="auto"/>
      </w:pPr>
      <w:r>
        <w:separator/>
      </w:r>
    </w:p>
  </w:footnote>
  <w:footnote w:type="continuationSeparator" w:id="0">
    <w:p w14:paraId="0A874A8C" w14:textId="77777777" w:rsidR="00011B47" w:rsidRDefault="00011B47" w:rsidP="003C2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9977" w14:textId="77777777" w:rsidR="00725F98" w:rsidRDefault="00725F98" w:rsidP="00725F98">
    <w:pPr>
      <w:pStyle w:val="Header"/>
    </w:pPr>
  </w:p>
  <w:p w14:paraId="470A61E4" w14:textId="77777777" w:rsidR="00725F98" w:rsidRDefault="00725F98" w:rsidP="00725F98">
    <w:pPr>
      <w:pStyle w:val="Header"/>
    </w:pPr>
  </w:p>
  <w:p w14:paraId="7AB84F09" w14:textId="37D98EC1" w:rsidR="003C2537" w:rsidRPr="00725F98" w:rsidRDefault="005273DF" w:rsidP="00725F98">
    <w:pPr>
      <w:pStyle w:val="Header"/>
      <w:jc w:val="center"/>
    </w:pPr>
    <w:r>
      <w:rPr>
        <w:rFonts w:ascii="Times New Roman" w:hAnsi="Times New Roman" w:cs="Times New Roman"/>
        <w:b/>
        <w:bCs/>
        <w:sz w:val="28"/>
        <w:szCs w:val="28"/>
      </w:rPr>
      <w:t>GROMA GLOBAL</w:t>
    </w:r>
    <w:r w:rsidR="00725F98" w:rsidRPr="00006ED4">
      <w:rPr>
        <w:rFonts w:ascii="Times New Roman" w:hAnsi="Times New Roman" w:cs="Times New Roman"/>
        <w:b/>
        <w:bCs/>
        <w:sz w:val="28"/>
        <w:szCs w:val="28"/>
      </w:rPr>
      <w:t xml:space="preserve">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26B"/>
    <w:multiLevelType w:val="hybridMultilevel"/>
    <w:tmpl w:val="CFD8091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E26895"/>
    <w:multiLevelType w:val="hybridMultilevel"/>
    <w:tmpl w:val="26804EBA"/>
    <w:lvl w:ilvl="0" w:tplc="BDB07D26">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5766BB"/>
    <w:multiLevelType w:val="hybridMultilevel"/>
    <w:tmpl w:val="B31E3C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24E3131"/>
    <w:multiLevelType w:val="hybridMultilevel"/>
    <w:tmpl w:val="CE4823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9B1D22"/>
    <w:multiLevelType w:val="hybridMultilevel"/>
    <w:tmpl w:val="D61C7E56"/>
    <w:lvl w:ilvl="0" w:tplc="9F68E87A">
      <w:start w:val="1"/>
      <w:numFmt w:val="lowerLetter"/>
      <w:lvlText w:val="%1)"/>
      <w:lvlJc w:val="left"/>
      <w:pPr>
        <w:ind w:left="108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1D66014"/>
    <w:multiLevelType w:val="hybridMultilevel"/>
    <w:tmpl w:val="76D2F2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7C335A0"/>
    <w:multiLevelType w:val="hybridMultilevel"/>
    <w:tmpl w:val="121891FA"/>
    <w:lvl w:ilvl="0" w:tplc="9F68E87A">
      <w:start w:val="1"/>
      <w:numFmt w:val="lowerLetter"/>
      <w:lvlText w:val="%1)"/>
      <w:lvlJc w:val="left"/>
      <w:pPr>
        <w:ind w:left="1080" w:hanging="360"/>
      </w:pPr>
      <w:rPr>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9B74283"/>
    <w:multiLevelType w:val="hybridMultilevel"/>
    <w:tmpl w:val="466C053E"/>
    <w:lvl w:ilvl="0" w:tplc="0912491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2529300">
    <w:abstractNumId w:val="5"/>
  </w:num>
  <w:num w:numId="2" w16cid:durableId="1429766099">
    <w:abstractNumId w:val="0"/>
  </w:num>
  <w:num w:numId="3" w16cid:durableId="1525896480">
    <w:abstractNumId w:val="7"/>
  </w:num>
  <w:num w:numId="4" w16cid:durableId="1322394395">
    <w:abstractNumId w:val="1"/>
  </w:num>
  <w:num w:numId="5" w16cid:durableId="2140108440">
    <w:abstractNumId w:val="6"/>
  </w:num>
  <w:num w:numId="6" w16cid:durableId="416631052">
    <w:abstractNumId w:val="3"/>
  </w:num>
  <w:num w:numId="7" w16cid:durableId="1158420810">
    <w:abstractNumId w:val="4"/>
  </w:num>
  <w:num w:numId="8" w16cid:durableId="2143766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37"/>
    <w:rsid w:val="00000037"/>
    <w:rsid w:val="00011B47"/>
    <w:rsid w:val="00020351"/>
    <w:rsid w:val="00047F81"/>
    <w:rsid w:val="0007580A"/>
    <w:rsid w:val="00097ABC"/>
    <w:rsid w:val="000E0BB9"/>
    <w:rsid w:val="000F248F"/>
    <w:rsid w:val="0014281E"/>
    <w:rsid w:val="001D46F8"/>
    <w:rsid w:val="00213CF0"/>
    <w:rsid w:val="00231F1C"/>
    <w:rsid w:val="0025231B"/>
    <w:rsid w:val="00275784"/>
    <w:rsid w:val="00284CEE"/>
    <w:rsid w:val="002C1E53"/>
    <w:rsid w:val="002C2B9E"/>
    <w:rsid w:val="0032295C"/>
    <w:rsid w:val="003A64B6"/>
    <w:rsid w:val="003C2537"/>
    <w:rsid w:val="003C3BFD"/>
    <w:rsid w:val="004E79B5"/>
    <w:rsid w:val="005002C4"/>
    <w:rsid w:val="005273DF"/>
    <w:rsid w:val="00537FEA"/>
    <w:rsid w:val="00541CEC"/>
    <w:rsid w:val="005541C3"/>
    <w:rsid w:val="005B521C"/>
    <w:rsid w:val="005F2362"/>
    <w:rsid w:val="005F5322"/>
    <w:rsid w:val="00661040"/>
    <w:rsid w:val="0068640A"/>
    <w:rsid w:val="006B22CC"/>
    <w:rsid w:val="006B23F3"/>
    <w:rsid w:val="006C5FFC"/>
    <w:rsid w:val="006F519D"/>
    <w:rsid w:val="006F5E06"/>
    <w:rsid w:val="00725F98"/>
    <w:rsid w:val="00732315"/>
    <w:rsid w:val="00745C3A"/>
    <w:rsid w:val="00767A7E"/>
    <w:rsid w:val="00770936"/>
    <w:rsid w:val="007A47B7"/>
    <w:rsid w:val="007D3945"/>
    <w:rsid w:val="00811F80"/>
    <w:rsid w:val="008421BD"/>
    <w:rsid w:val="008828E6"/>
    <w:rsid w:val="008829EE"/>
    <w:rsid w:val="008C4BCE"/>
    <w:rsid w:val="008D2002"/>
    <w:rsid w:val="008D2C1E"/>
    <w:rsid w:val="008E1CE1"/>
    <w:rsid w:val="009170D2"/>
    <w:rsid w:val="00931C39"/>
    <w:rsid w:val="009366C0"/>
    <w:rsid w:val="00943038"/>
    <w:rsid w:val="009754E7"/>
    <w:rsid w:val="009C5792"/>
    <w:rsid w:val="00A56075"/>
    <w:rsid w:val="00A96E8C"/>
    <w:rsid w:val="00B34404"/>
    <w:rsid w:val="00B51497"/>
    <w:rsid w:val="00B73B76"/>
    <w:rsid w:val="00B7557B"/>
    <w:rsid w:val="00B77206"/>
    <w:rsid w:val="00B869DC"/>
    <w:rsid w:val="00BD45F0"/>
    <w:rsid w:val="00BE5C5B"/>
    <w:rsid w:val="00C23E5F"/>
    <w:rsid w:val="00C515B3"/>
    <w:rsid w:val="00C97638"/>
    <w:rsid w:val="00CB609E"/>
    <w:rsid w:val="00CF00E1"/>
    <w:rsid w:val="00D00F19"/>
    <w:rsid w:val="00D8257B"/>
    <w:rsid w:val="00DD38F1"/>
    <w:rsid w:val="00E07E1E"/>
    <w:rsid w:val="00E3708D"/>
    <w:rsid w:val="00E46F57"/>
    <w:rsid w:val="00E87F6E"/>
    <w:rsid w:val="00F140C1"/>
    <w:rsid w:val="00F51763"/>
    <w:rsid w:val="00F5727C"/>
    <w:rsid w:val="00FD3C0A"/>
    <w:rsid w:val="00FD6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EF1D7"/>
  <w15:chartTrackingRefBased/>
  <w15:docId w15:val="{DAECAC80-4476-4A50-B9F7-306D8296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37"/>
  </w:style>
  <w:style w:type="paragraph" w:styleId="Footer">
    <w:name w:val="footer"/>
    <w:basedOn w:val="Normal"/>
    <w:link w:val="FooterChar"/>
    <w:uiPriority w:val="99"/>
    <w:unhideWhenUsed/>
    <w:rsid w:val="003C25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37"/>
  </w:style>
  <w:style w:type="paragraph" w:styleId="ListParagraph">
    <w:name w:val="List Paragraph"/>
    <w:basedOn w:val="Normal"/>
    <w:uiPriority w:val="34"/>
    <w:qFormat/>
    <w:rsid w:val="009754E7"/>
    <w:pPr>
      <w:ind w:left="720"/>
      <w:contextualSpacing/>
    </w:pPr>
  </w:style>
  <w:style w:type="paragraph" w:customStyle="1" w:styleId="Default">
    <w:name w:val="Default"/>
    <w:rsid w:val="009754E7"/>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aliases w:val="hyperlink"/>
    <w:basedOn w:val="DefaultParagraphFont"/>
    <w:uiPriority w:val="99"/>
    <w:unhideWhenUsed/>
    <w:rsid w:val="00B51497"/>
    <w:rPr>
      <w:color w:val="0563C1" w:themeColor="hyperlink"/>
      <w:u w:val="single"/>
    </w:rPr>
  </w:style>
  <w:style w:type="character" w:styleId="UnresolvedMention">
    <w:name w:val="Unresolved Mention"/>
    <w:basedOn w:val="DefaultParagraphFont"/>
    <w:uiPriority w:val="99"/>
    <w:semiHidden/>
    <w:unhideWhenUsed/>
    <w:rsid w:val="00B51497"/>
    <w:rPr>
      <w:color w:val="605E5C"/>
      <w:shd w:val="clear" w:color="auto" w:fill="E1DFDD"/>
    </w:rPr>
  </w:style>
  <w:style w:type="character" w:styleId="FollowedHyperlink">
    <w:name w:val="FollowedHyperlink"/>
    <w:basedOn w:val="DefaultParagraphFont"/>
    <w:uiPriority w:val="99"/>
    <w:semiHidden/>
    <w:unhideWhenUsed/>
    <w:rsid w:val="005B521C"/>
    <w:rPr>
      <w:color w:val="954F72" w:themeColor="followedHyperlink"/>
      <w:u w:val="single"/>
    </w:rPr>
  </w:style>
  <w:style w:type="character" w:styleId="CommentReference">
    <w:name w:val="annotation reference"/>
    <w:basedOn w:val="DefaultParagraphFont"/>
    <w:uiPriority w:val="99"/>
    <w:semiHidden/>
    <w:unhideWhenUsed/>
    <w:rsid w:val="00B7557B"/>
    <w:rPr>
      <w:sz w:val="16"/>
      <w:szCs w:val="16"/>
    </w:rPr>
  </w:style>
  <w:style w:type="paragraph" w:styleId="CommentText">
    <w:name w:val="annotation text"/>
    <w:basedOn w:val="Normal"/>
    <w:link w:val="CommentTextChar"/>
    <w:uiPriority w:val="99"/>
    <w:unhideWhenUsed/>
    <w:rsid w:val="00B7557B"/>
    <w:pPr>
      <w:spacing w:line="240" w:lineRule="auto"/>
    </w:pPr>
    <w:rPr>
      <w:sz w:val="20"/>
      <w:szCs w:val="20"/>
    </w:rPr>
  </w:style>
  <w:style w:type="character" w:customStyle="1" w:styleId="CommentTextChar">
    <w:name w:val="Comment Text Char"/>
    <w:basedOn w:val="DefaultParagraphFont"/>
    <w:link w:val="CommentText"/>
    <w:uiPriority w:val="99"/>
    <w:rsid w:val="00B7557B"/>
    <w:rPr>
      <w:sz w:val="20"/>
      <w:szCs w:val="20"/>
    </w:rPr>
  </w:style>
  <w:style w:type="paragraph" w:styleId="CommentSubject">
    <w:name w:val="annotation subject"/>
    <w:basedOn w:val="CommentText"/>
    <w:next w:val="CommentText"/>
    <w:link w:val="CommentSubjectChar"/>
    <w:uiPriority w:val="99"/>
    <w:semiHidden/>
    <w:unhideWhenUsed/>
    <w:rsid w:val="00B7557B"/>
    <w:rPr>
      <w:b/>
      <w:bCs/>
    </w:rPr>
  </w:style>
  <w:style w:type="character" w:customStyle="1" w:styleId="CommentSubjectChar">
    <w:name w:val="Comment Subject Char"/>
    <w:basedOn w:val="CommentTextChar"/>
    <w:link w:val="CommentSubject"/>
    <w:uiPriority w:val="99"/>
    <w:semiHidden/>
    <w:rsid w:val="00B755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96928">
      <w:bodyDiv w:val="1"/>
      <w:marLeft w:val="0"/>
      <w:marRight w:val="0"/>
      <w:marTop w:val="0"/>
      <w:marBottom w:val="0"/>
      <w:divBdr>
        <w:top w:val="none" w:sz="0" w:space="0" w:color="auto"/>
        <w:left w:val="none" w:sz="0" w:space="0" w:color="auto"/>
        <w:bottom w:val="none" w:sz="0" w:space="0" w:color="auto"/>
        <w:right w:val="none" w:sz="0" w:space="0" w:color="auto"/>
      </w:divBdr>
    </w:div>
    <w:div w:id="59429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vestors@gromagloba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romaglob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4E643-1C44-4734-BADB-C90D07FF2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5</Pages>
  <Words>1568</Words>
  <Characters>8943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Arshita Vasuki</dc:creator>
  <cp:keywords/>
  <dc:description/>
  <cp:lastModifiedBy>Nidhi Maheshwari</cp:lastModifiedBy>
  <cp:revision>41</cp:revision>
  <cp:lastPrinted>2023-04-29T05:54:00Z</cp:lastPrinted>
  <dcterms:created xsi:type="dcterms:W3CDTF">2022-08-06T07:11:00Z</dcterms:created>
  <dcterms:modified xsi:type="dcterms:W3CDTF">2026-06-24T05:18:00Z</dcterms:modified>
</cp:coreProperties>
</file>