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Choices &amp; Tool Selection Reason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This project is an astrology prediction app built using FastAPI, LangGraph, Swiss Ephemeris, and supporting libraries. Below are the reasons for selecting each tool: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1. LangGraph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Provides a customizable workflow engine for chaining steps like chart calculation, horoscope search, and LLM summarization.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Offers fine-grained control over the state between nodes.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Makes the app flexible to extend (e.g., adding more astrological calculations or data sources later).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2. Swiss Ephemeris (swisseph)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Industry-standard, highly precise library for astronomical and astrological calculations.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Used to calculate Moon sign and Ascendant (Lagna) with the Lahiri Ayanamsa (Vedic astrology standard).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Ensures accuracy compared to simple formula-based methods.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3. Time &amp; Date Handling (datetime)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Birth time is critical for calculating Ascendant and Moon.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Local times are converted to UTC with offsets before calculating Julian day numbers.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This ensures the planetary positions are aligned with Vedic astrology principles.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4. Geopy (Latitude &amp; Longitude)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End users provide a city name instead of raw coordinates.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geopy with Nominatim geocoding translates city names into latitude &amp; longitude, which are required for calculating the Ascendant.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5. Horoscope Fetching (Serper API + requests)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To enrich predictions, the app fetches real-time horoscope data for both Ascendant and Moon signs.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requests are used for simple and reliable API calls.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6. LLM Summarization (Groq API)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Raw horoscopes are stitched together using an LLM, which generates a personalized, coherent prediction for the user.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Chosen for its ability to blend multiple sources into natural and user-friendly text.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In summary, each library was chosen for accuracy (swisseph, datetime), user-friendliness (geopy, FastAPI), and flexibility (LangGraph, Groq) — together creating a reliable and extensible Vedic astrology prediction system.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