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Engineering Knowledge Base</w:t>
      </w:r>
    </w:p>
    <w:p>
      <w:r>
        <w:rPr>
          <w:b/>
        </w:rPr>
        <w:t xml:space="preserve">Purpose: </w:t>
      </w:r>
      <w:r>
        <w:t>This document is intentionally structured with headings, lists, tables, and paragraphs so it works well for testing character, recursive, and semantic text splitters.</w:t>
      </w:r>
    </w:p>
    <w:p>
      <w:pPr>
        <w:pStyle w:val="Heading2"/>
      </w:pPr>
      <w:r>
        <w:t>1. Introduction</w:t>
      </w:r>
    </w:p>
    <w:p>
      <w:r>
        <w:t>Artificial Intelligence is a broad field focused on creating systems that can perform tasks requiring human intelligence. Machine learning is a subset of AI, while deep learning is a subset of machine learning based on neural networks. Large language models are trained on massive text datasets and generate text by predicting the next token.</w:t>
      </w:r>
    </w:p>
    <w:p>
      <w:pPr>
        <w:pStyle w:val="Heading2"/>
      </w:pPr>
      <w:r>
        <w:t>2. Retrieval-Augmented Generation (RAG)</w:t>
      </w:r>
    </w:p>
    <w:p>
      <w:r>
        <w:t>RAG combines information retrieval with language models. Instead of relying only on the model's internal knowledge, relevant documents are retrieved from a vector database and supplied as context. A typical pipeline includes document loading, chunking, embedding generation, vector indexing, retrieval, reranking, and response generation.</w:t>
      </w:r>
    </w:p>
    <w:p>
      <w:pPr>
        <w:pStyle w:val="Heading2"/>
      </w:pPr>
      <w:r>
        <w:t>3. Chunking Strategies</w:t>
      </w:r>
    </w:p>
    <w:p>
      <w:r>
        <w:t>Character-based chunking splits text after a fixed number of characters. Recursive chunking attempts to preserve natural boundaries like paragraphs and sentences before splitting further. Semantic chunking groups sentences by meaning instead of length, often producing more coherent chunks.</w:t>
      </w:r>
    </w:p>
    <w:p>
      <w:pPr>
        <w:pStyle w:val="Heading2"/>
      </w:pPr>
      <w:r>
        <w:t>4. Embeddings</w:t>
      </w:r>
    </w:p>
    <w:p>
      <w:r>
        <w:t>Embeddings convert text into dense numerical vectors. Similar pieces of text have vectors located close together in vector space. Popular embedding models include OpenAI text-embedding-3-small, text-embedding-3-large, and open-source models from BAAI and Sentence Transformers.</w:t>
      </w:r>
    </w:p>
    <w:p>
      <w:pPr>
        <w:pStyle w:val="Heading2"/>
      </w:pPr>
      <w:r>
        <w:t>5. Example Bullet List</w:t>
      </w:r>
    </w:p>
    <w:p>
      <w:pPr>
        <w:pStyle w:val="ListBullet"/>
      </w:pPr>
      <w:r>
        <w:t>Documents should contain multiple paragraphs.</w:t>
      </w:r>
    </w:p>
    <w:p>
      <w:pPr>
        <w:pStyle w:val="ListBullet"/>
      </w:pPr>
      <w:r>
        <w:t>Lists help evaluate formatting preservation.</w:t>
      </w:r>
    </w:p>
    <w:p>
      <w:pPr>
        <w:pStyle w:val="ListBullet"/>
      </w:pPr>
      <w:r>
        <w:t>Tables are useful for testing loaders.</w:t>
      </w:r>
    </w:p>
    <w:p>
      <w:pPr>
        <w:pStyle w:val="ListBullet"/>
      </w:pPr>
      <w:r>
        <w:t>Repeated keywords improve retrieval experiments.</w:t>
      </w:r>
    </w:p>
    <w:p>
      <w:pPr>
        <w:pStyle w:val="Heading2"/>
      </w:pPr>
      <w:r>
        <w:t>6. Example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Concept</w:t>
            </w:r>
          </w:p>
        </w:tc>
        <w:tc>
          <w:tcPr>
            <w:tcW w:type="dxa" w:w="2880"/>
          </w:tcPr>
          <w:p>
            <w:r>
              <w:t>Purpose</w:t>
            </w:r>
          </w:p>
        </w:tc>
        <w:tc>
          <w:tcPr>
            <w:tcW w:type="dxa" w:w="2880"/>
          </w:tcPr>
          <w:p>
            <w:r>
              <w:t>Example</w:t>
            </w:r>
          </w:p>
        </w:tc>
      </w:tr>
      <w:tr>
        <w:tc>
          <w:tcPr>
            <w:tcW w:type="dxa" w:w="2880"/>
          </w:tcPr>
          <w:p>
            <w:r>
              <w:t>Embedding</w:t>
            </w:r>
          </w:p>
        </w:tc>
        <w:tc>
          <w:tcPr>
            <w:tcW w:type="dxa" w:w="2880"/>
          </w:tcPr>
          <w:p>
            <w:r>
              <w:t>Vector representation</w:t>
            </w:r>
          </w:p>
        </w:tc>
        <w:tc>
          <w:tcPr>
            <w:tcW w:type="dxa" w:w="2880"/>
          </w:tcPr>
          <w:p>
            <w:r>
              <w:t>text-embedding-3-small</w:t>
            </w:r>
          </w:p>
        </w:tc>
      </w:tr>
      <w:tr>
        <w:tc>
          <w:tcPr>
            <w:tcW w:type="dxa" w:w="2880"/>
          </w:tcPr>
          <w:p>
            <w:r>
              <w:t>Vector Store</w:t>
            </w:r>
          </w:p>
        </w:tc>
        <w:tc>
          <w:tcPr>
            <w:tcW w:type="dxa" w:w="2880"/>
          </w:tcPr>
          <w:p>
            <w:r>
              <w:t>Similarity search</w:t>
            </w:r>
          </w:p>
        </w:tc>
        <w:tc>
          <w:tcPr>
            <w:tcW w:type="dxa" w:w="2880"/>
          </w:tcPr>
          <w:p>
            <w:r>
              <w:t>FAISS</w:t>
            </w:r>
          </w:p>
        </w:tc>
      </w:tr>
      <w:tr>
        <w:tc>
          <w:tcPr>
            <w:tcW w:type="dxa" w:w="2880"/>
          </w:tcPr>
          <w:p>
            <w:r>
              <w:t>Retriever</w:t>
            </w:r>
          </w:p>
        </w:tc>
        <w:tc>
          <w:tcPr>
            <w:tcW w:type="dxa" w:w="2880"/>
          </w:tcPr>
          <w:p>
            <w:r>
              <w:t>Find relevant chunks</w:t>
            </w:r>
          </w:p>
        </w:tc>
        <w:tc>
          <w:tcPr>
            <w:tcW w:type="dxa" w:w="2880"/>
          </w:tcPr>
          <w:p>
            <w:r>
              <w:t>Top-k search</w:t>
            </w:r>
          </w:p>
        </w:tc>
      </w:tr>
      <w:tr>
        <w:tc>
          <w:tcPr>
            <w:tcW w:type="dxa" w:w="2880"/>
          </w:tcPr>
          <w:p>
            <w:r>
              <w:t>LLM</w:t>
            </w:r>
          </w:p>
        </w:tc>
        <w:tc>
          <w:tcPr>
            <w:tcW w:type="dxa" w:w="2880"/>
          </w:tcPr>
          <w:p>
            <w:r>
              <w:t>Generate answer</w:t>
            </w:r>
          </w:p>
        </w:tc>
        <w:tc>
          <w:tcPr>
            <w:tcW w:type="dxa" w:w="2880"/>
          </w:tcPr>
          <w:p>
            <w:r>
              <w:t>GPT</w:t>
            </w:r>
          </w:p>
        </w:tc>
      </w:tr>
    </w:tbl>
    <w:p>
      <w:pPr>
        <w:pStyle w:val="Heading2"/>
      </w:pPr>
      <w:r>
        <w:t>7. Multi-Paragraph Story</w:t>
      </w:r>
    </w:p>
    <w:p>
      <w:r>
        <w:rPr>
          <w:sz w:val="22"/>
        </w:rPr>
        <w:t>Aman is building a RAG application for engineering notes. He wants high retrieval accuracy and plans to compare multiple chunking strategies.</w:t>
      </w:r>
    </w:p>
    <w:p>
      <w:r>
        <w:rPr>
          <w:sz w:val="22"/>
        </w:rPr>
        <w:t>He first experiments with CharacterTextSplitter. The chunks are evenly sized but sometimes split sentences in awkward places, making retrieval slightly less precise.</w:t>
      </w:r>
    </w:p>
    <w:p>
      <w:r>
        <w:rPr>
          <w:sz w:val="22"/>
        </w:rPr>
        <w:t>Next, he switches to RecursiveCharacterTextSplitter. The splitter preserves paragraphs and sentences whenever possible, resulting in cleaner chunks.</w:t>
      </w:r>
    </w:p>
    <w:p>
      <w:r>
        <w:rPr>
          <w:sz w:val="22"/>
        </w:rPr>
        <w:t>Finally, he evaluates semantic chunking. Although slower and more computationally expensive, it groups related ideas together, improving context quality for downstream question answering.</w:t>
      </w:r>
    </w:p>
    <w:p>
      <w:pPr>
        <w:pStyle w:val="Heading2"/>
      </w:pPr>
      <w:r>
        <w:t>8. Repeated Technical Terms</w:t>
      </w:r>
    </w:p>
    <w:p>
      <w:r>
        <w:t>LangChain LangGraph FAISS Chroma Pinecone Weaviate Milvus Embeddings Retriever Chunking Prompt Engineering RAG Vector Database Semantic Search Context Window Tokenization OpenAI Azure Hugging Face Transformers Neural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