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We Build Our Agent Core in Rust (and What It Would Take to Go All the Way)</w:t>
      </w:r>
    </w:p>
    <w:p>
      <w:r>
        <w:t xml:space="preserve">Last week we shipped </w:t>
      </w:r>
      <w:r>
        <w:rPr>
          <w:rFonts w:ascii="Courier New" w:hAnsi="Courier New"/>
          <w:sz w:val="18"/>
        </w:rPr>
        <w:t>agentgraph</w:t>
      </w:r>
      <w:r>
        <w:t xml:space="preserve"> v0.1.0 — a LangGraph-style agentic core engine written entirely in Rust. Cyclic state graphs, channel reducers, Pregel-style super-step execution, durable checkpoints, human-in-the-loop interrupts, a prebuilt ReAct agent. 54 passing tests, three runnable examples, dual MIT/Apache-2.0.</w:t>
      </w:r>
    </w:p>
    <w:p>
      <w:r>
        <w:t xml:space="preserve">Every time we mention this, someone asks the same question: </w:t>
      </w:r>
      <w:r>
        <w:rPr>
          <w:i/>
        </w:rPr>
        <w:t>why not just write it in Python like everyone else?</w:t>
      </w:r>
    </w:p>
    <w:p>
      <w:r>
        <w:t>This post is our answer — not a benchmark dump, not a whitepaper. Just our reasoning, some real code, and one idea we think the industry is underrating: what happens to the "Python owns the ecosystem" argument when AI starts writing most of the code.</w:t>
      </w:r>
    </w:p>
    <w:p>
      <w:pPr>
        <w:pStyle w:val="Heading2"/>
      </w:pPr>
      <w:r>
        <w:t>Agents are infrastructure now</w:t>
      </w:r>
    </w:p>
    <w:p>
      <w:r>
        <w:t xml:space="preserve">Two years ago an "agent" was a weekend demo: a Python script, a </w:t>
      </w:r>
      <w:r>
        <w:rPr>
          <w:rFonts w:ascii="Courier New" w:hAnsi="Courier New"/>
          <w:sz w:val="18"/>
        </w:rPr>
        <w:t>while</w:t>
      </w:r>
      <w:r>
        <w:t xml:space="preserve"> loop, an OpenAI call, a prayer. That era is over.</w:t>
      </w:r>
    </w:p>
    <w:p>
      <w:r>
        <w:t xml:space="preserve">Production agents in 2026 look nothing like that. They run for hours or days, hold state across restarts, juggle hundreds of concurrent LLM streams and tool calls, pause mid-run for human approval, checkpoint themselves so a deploy doesn't lose the conversation, and fan work across parallel branches that must merge back without corrupting shared state. They are, in every way that matters, </w:t>
      </w:r>
      <w:r>
        <w:rPr>
          <w:b/>
        </w:rPr>
        <w:t>long-running, stateful, concurrent services</w:t>
      </w:r>
      <w:r>
        <w:t>.</w:t>
      </w:r>
    </w:p>
    <w:p>
      <w:r>
        <w:t>And we already know what we ask of long-running, stateful, concurrent services: predictable tail latency, honest parallelism, a small memory footprint, boring deployability. Nobody runs their message queue or their proxy layer as an interpreted script. Yet most agent frameworks today are exactly that.</w:t>
      </w:r>
    </w:p>
    <w:p>
      <w:r>
        <w:t xml:space="preserve">The pattern underneath modern agent frameworks — LangGraph's model, which we deliberately rebuilt — is a graph runtime: nodes publish partial updates to shared state, an executor schedules them in super-steps, and checkpoints make the whole thing durable. That is an </w:t>
      </w:r>
      <w:r>
        <w:rPr>
          <w:i/>
        </w:rPr>
        <w:t>execution engine</w:t>
      </w:r>
      <w:r>
        <w:t>, and execution engines are systems software — it's time they were built like it.</w:t>
      </w:r>
    </w:p>
    <w:p>
      <w:pPr>
        <w:pStyle w:val="Heading2"/>
      </w:pPr>
      <w:r>
        <w:t>Why we chose Rust for the core</w:t>
      </w:r>
    </w:p>
    <w:p>
      <w:r>
        <w:t>Four reasons, ordered by how often they bite you in production.</w:t>
      </w:r>
    </w:p>
    <w:p>
      <w:r>
        <w:rPr>
          <w:b/>
        </w:rPr>
        <w:t>1. Python's orchestration tax is real, and it compounds.</w:t>
      </w:r>
      <w:r>
        <w:t xml:space="preserve"> The GIL means your "parallel" tool calls aren't. GC pauses mean your p99 latency is at the mercy of a collector you don't control — ask Discord, whose Go service spiked every two minutes until </w:t>
      </w:r>
      <w:r>
        <w:rPr>
          <w:b w:val="0"/>
        </w:rPr>
        <w:t>their Rust rewrite removed the spikes entirely</w:t>
      </w:r>
      <w:r>
        <w:t xml:space="preserve"> (</w:t>
      </w:r>
      <w:r>
        <w:rPr>
          <w:rFonts w:ascii="Courier New" w:hAnsi="Courier New"/>
          <w:color w:val="333333"/>
          <w:sz w:val="18"/>
        </w:rPr>
        <w:t>https://discord.com/blog/why-discord-is-switching-from-go-to-rust</w:t>
      </w:r>
      <w:r>
        <w:t>)</w:t>
      </w:r>
      <w:r>
        <w:t>. And then there's checkpoint bloat: pickling live Python state for durable execution is fragile, version-locked, and heavy. An agent runtime spends its whole life doing exactly what Python is worst at: concurrent I/O, state merging, serialization.</w:t>
      </w:r>
    </w:p>
    <w:p>
      <w:r>
        <w:rPr>
          <w:b/>
        </w:rPr>
        <w:t>2. Predictable tail latency beats average latency.</w:t>
      </w:r>
      <w:r>
        <w:t xml:space="preserve"> Agents are latency-stackers: one user-visible turn is LLM call + tool calls + state merges + checkpoint writes, repeated per super-step. If each layer occasionally takes a GC vacation, the tail of the product is miserable even when the median looks fine. Rust gives you deterministic memory management — deallocation happens at scope exit, not when a collector feels like it. Cloudflare made the same call at proxy scale: </w:t>
      </w:r>
      <w:r>
        <w:rPr>
          <w:b w:val="0"/>
        </w:rPr>
        <w:t>Pingora serves a trillion requests a day at roughly 70% less CPU and 67% less memory</w:t>
      </w:r>
      <w:r>
        <w:t xml:space="preserve"> (</w:t>
      </w:r>
      <w:r>
        <w:rPr>
          <w:rFonts w:ascii="Courier New" w:hAnsi="Courier New"/>
          <w:color w:val="333333"/>
          <w:sz w:val="18"/>
        </w:rPr>
        <w:t>https://blog.cloudflare.com/how-we-built-pingora-the-proxy-that-connects-cloudflare-to-the-internet/</w:t>
      </w:r>
      <w:r>
        <w:t>)</w:t>
      </w:r>
      <w:r>
        <w:t xml:space="preserve"> than the NGINX stack it replaced. Agent orchestration is the same shape of workload — massive concurrent I/O over a shared runtime.</w:t>
      </w:r>
    </w:p>
    <w:p>
      <w:r>
        <w:rPr>
          <w:b/>
        </w:rPr>
        <w:t>3. The compiler is a design partner.</w:t>
      </w:r>
      <w:r>
        <w:t xml:space="preserve"> This one surprises people coming from Python. In </w:t>
      </w:r>
      <w:r>
        <w:rPr>
          <w:rFonts w:ascii="Courier New" w:hAnsi="Courier New"/>
          <w:sz w:val="18"/>
        </w:rPr>
        <w:t>agentgraph</w:t>
      </w:r>
      <w:r>
        <w:t xml:space="preserve">, graph topology is validated by </w:t>
      </w:r>
      <w:r>
        <w:rPr>
          <w:rFonts w:ascii="Courier New" w:hAnsi="Courier New"/>
          <w:sz w:val="18"/>
        </w:rPr>
        <w:t>compile()</w:t>
      </w:r>
      <w:r>
        <w:t xml:space="preserve"> </w:t>
      </w:r>
      <w:r>
        <w:rPr>
          <w:i/>
        </w:rPr>
        <w:t>before</w:t>
      </w:r>
      <w:r>
        <w:t xml:space="preserve"> any node runs — before any paid LLM call runs. Two nodes writing to a </w:t>
      </w:r>
      <w:r>
        <w:rPr>
          <w:rFonts w:ascii="Courier New" w:hAnsi="Courier New"/>
          <w:sz w:val="18"/>
        </w:rPr>
        <w:t>LastValue</w:t>
      </w:r>
      <w:r>
        <w:t xml:space="preserve"> channel in the same super-step? Typed error, at the barrier, every time — not a mid-conversation traceback in someone's production thread at 3 a.m. The borrow checker forces you to make the snapshot semantics of parallel execution explicit, which is precisely the discipline a BSP-style executor needs. Half the bugs in parallel agent frameworks are shared-state races; our compiler treats that category as a compile-time conversation.</w:t>
      </w:r>
    </w:p>
    <w:p>
      <w:r>
        <w:rPr>
          <w:b/>
        </w:rPr>
        <w:t>4. Single-binary deployment.</w:t>
      </w:r>
      <w:r>
        <w:t xml:space="preserve"> One static artifact. No interpreter, no venv, no dependency resolver at deploy time, no "works on my Python 3.11 but not your 3.12." Our dependency tree is small and auditable: tokio, serde, reqwest+rustls, thiserror. When your agent runtime might be embedded in a sidecar, an edge worker, or eventually a WASM module, that form factor stops being a nice-to-have.</w:t>
      </w:r>
    </w:p>
    <w:p>
      <w:r>
        <w:t xml:space="preserve">What do we give up? Runtime monkey-patching and edit-run loop speed — the right trade for a component whose whole job is to be </w:t>
      </w:r>
      <w:r>
        <w:rPr>
          <w:i/>
        </w:rPr>
        <w:t>boring and durable</w:t>
      </w:r>
      <w:r>
        <w:t>.</w:t>
      </w:r>
    </w:p>
    <w:p>
      <w:pPr>
        <w:pStyle w:val="Heading2"/>
      </w:pPr>
      <w:r>
        <w:t>Show me the code</w:t>
      </w:r>
    </w:p>
    <w:p>
      <w:r>
        <w:t>Enough philosophy. Here's what the engine actually looks like — real code from the repo, trimmed for brevity but API-exact.</w:t>
      </w:r>
    </w:p>
    <w:p>
      <w:r>
        <w:rPr>
          <w:b/>
        </w:rPr>
        <w:t>Defining a graph with reducers.</w:t>
      </w:r>
      <w:r>
        <w:t xml:space="preserve"> Every state key is a typed </w:t>
      </w:r>
      <w:r>
        <w:rPr>
          <w:i/>
        </w:rPr>
        <w:t>channel</w:t>
      </w:r>
      <w:r>
        <w:t xml:space="preserve"> with a per-key reducer; nodes are async closures returning partial updates: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1. State schema: channel name -&gt; reducer.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spec = StateSpec::new()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.channel("messages", Reducer::AddMessages)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.channel("done", Reducer::Overwrite);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2. Register nodes: any async closure `Fn(NodeContext) -&gt; Result&lt;NodeOutput&gt;`.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mut builder = GraphBuilder::new();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builder.add_node("greeter", |_ctx: NodeContext| async move {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Ok(NodeOutput::update(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"messages",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json!({"role": "assistant", "content": "Hello from agentgraph!"}),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))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});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builder.set_entry_point("greeter");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3. Compile: validates entry point + every edge endpoint *before* running.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graph = builder.compile()?;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4. Run.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outcome = Executor::new()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.run(&amp;graph, &amp;spec, State::new(), RunConfig::new("thread-1"))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.await?;</w:t>
      </w:r>
    </w:p>
    <w:p>
      <w:r>
        <w:t xml:space="preserve">Writes to undeclared channels are rejected. Two writers to an </w:t>
      </w:r>
      <w:r>
        <w:rPr>
          <w:rFonts w:ascii="Courier New" w:hAnsi="Courier New"/>
          <w:sz w:val="18"/>
        </w:rPr>
        <w:t>Overwrite</w:t>
      </w:r>
      <w:r>
        <w:t xml:space="preserve"> channel in one super-step — rejected. If you've ever debugged a LangGraph graph where a silent key collision corrupted state three super-steps downstream, you know why we made the merge semantics this explicit.</w:t>
      </w:r>
    </w:p>
    <w:p>
      <w:r>
        <w:rPr>
          <w:b/>
        </w:rPr>
        <w:t>The prebuilt ReAct agent.</w:t>
      </w:r>
      <w:r>
        <w:t xml:space="preserve"> The standard </w:t>
      </w:r>
      <w:r>
        <w:rPr>
          <w:rFonts w:ascii="Courier New" w:hAnsi="Courier New"/>
          <w:sz w:val="18"/>
        </w:rPr>
        <w:t>agent → tools → agent</w:t>
      </w:r>
      <w:r>
        <w:t xml:space="preserve"> loop assembles in one call: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mut registry = ToolRegistry::new();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registry.register(Calculator);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registry.register(Echo);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model: Arc&lt;dyn ChatModel&gt; = Arc::new(ScriptedModel::new(vec![/* ... */]));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The prebuilt graph: agent ⇄ tools over the `messages` channel.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graph = create_react_agent(model, registry)?;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spec = StateSpec::new().channel("messages", Reducer::AddMessages);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config = RunConfig::new("react-demo").with_max_steps(10);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outcome = Executor::new().run(&amp;graph, &amp;spec, initial, config).await?;</w:t>
      </w:r>
    </w:p>
    <w:p>
      <w:r>
        <w:t xml:space="preserve">The </w:t>
      </w:r>
      <w:r>
        <w:rPr>
          <w:rFonts w:ascii="Courier New" w:hAnsi="Courier New"/>
          <w:sz w:val="18"/>
        </w:rPr>
        <w:t>tools</w:t>
      </w:r>
      <w:r>
        <w:t xml:space="preserve"> node dispatches the tool-call batch concurrently — real parallelism, no GIL — preserves call order, and isolates per-tool failures so one bad tool doesn't kill the loop. (Parallel </w:t>
      </w:r>
      <w:r>
        <w:rPr>
          <w:i/>
        </w:rPr>
        <w:t>nodes</w:t>
      </w:r>
      <w:r>
        <w:t xml:space="preserve"> within a super-step — that's where the tokio </w:t>
      </w:r>
      <w:r>
        <w:rPr>
          <w:rFonts w:ascii="Courier New" w:hAnsi="Courier New"/>
          <w:sz w:val="18"/>
        </w:rPr>
        <w:t>JoinSet</w:t>
      </w:r>
      <w:r>
        <w:t xml:space="preserve"> lives.) The </w:t>
      </w:r>
      <w:r>
        <w:rPr>
          <w:rFonts w:ascii="Courier New" w:hAnsi="Courier New"/>
          <w:sz w:val="18"/>
        </w:rPr>
        <w:t>ChatModel</w:t>
      </w:r>
      <w:r>
        <w:t xml:space="preserve"> trait is deliberately minimal: bring Rig, </w:t>
      </w:r>
      <w:r>
        <w:rPr>
          <w:rFonts w:ascii="Courier New" w:hAnsi="Courier New"/>
          <w:sz w:val="18"/>
        </w:rPr>
        <w:t>async-openai</w:t>
      </w:r>
      <w:r>
        <w:t>, or the bundled OpenAI-compatible client as your provider layer.</w:t>
      </w:r>
    </w:p>
    <w:p>
      <w:r>
        <w:rPr>
          <w:b/>
        </w:rPr>
        <w:t>Interrupt and resume for human-in-the-loop.</w:t>
      </w:r>
      <w:r>
        <w:t xml:space="preserve"> This is the feature we're proudest of, because it's where durable execution stops being a buzzword: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builder.add_node("approve", |ctx: NodeContext| async move {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match ctx.resume_value() {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// Phase 2: a human decision was supplied via RunConfig::resume.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Some(decision) =&gt; Ok(NodeOutput::update("approval", decision.clone())),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// Phase 1: no decision yet — suspend the whole run.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None =&gt; Err(ctx.interrupt(json!({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    "kind": "approval_request",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    "prompt": "Approve this draft for publication?",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}))),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});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... first run suspends at the interrupt and checkpoints to disk ...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// Resume with the SAME thread_id and the human's decision: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>let outcome = executor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.run(&amp;graph, &amp;spec, State::new(),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     RunConfig::new(thread_id).with_resume(human_decision.clone()))</w:t>
      </w:r>
    </w:p>
    <w:p>
      <w:pPr>
        <w:spacing w:before="0" w:after="0" w:line="240" w:lineRule="auto"/>
        <w:ind w:left="360"/>
      </w:pPr>
      <w:r>
        <w:rPr>
          <w:rFonts w:ascii="Courier New" w:hAnsi="Courier New"/>
          <w:sz w:val="17"/>
        </w:rPr>
        <w:t xml:space="preserve">    .await?;</w:t>
      </w:r>
    </w:p>
    <w:p>
      <w:r>
        <w:t>On interrupt, the executor unwinds the in-flight super-step transactionally, persists a checkpoint (the example uses a pure-</w:t>
      </w:r>
      <w:r>
        <w:rPr>
          <w:rFonts w:ascii="Courier New" w:hAnsi="Courier New"/>
          <w:sz w:val="18"/>
        </w:rPr>
        <w:t>serde_json</w:t>
      </w:r>
      <w:r>
        <w:t xml:space="preserve"> file checkpointer, so the two phases could be </w:t>
      </w:r>
      <w:r>
        <w:rPr>
          <w:i/>
        </w:rPr>
        <w:t>separate process invocations</w:t>
      </w:r>
      <w:r>
        <w:t xml:space="preserve">), and surfaces your payload. On resume, it restores the checkpoint and re-executes the node with </w:t>
      </w:r>
      <w:r>
        <w:rPr>
          <w:rFonts w:ascii="Courier New" w:hAnsi="Courier New"/>
          <w:sz w:val="18"/>
        </w:rPr>
        <w:t>ctx.resume_value()</w:t>
      </w:r>
      <w:r>
        <w:t xml:space="preserve"> set. One primitive — thread-scoped, versioned checkpoints — buys you durable execution, human-in-the-loop, time travel, and partial-failure recovery.</w:t>
      </w:r>
    </w:p>
    <w:p>
      <w:pPr>
        <w:pStyle w:val="Heading2"/>
      </w:pPr>
      <w:r>
        <w:t>Core in Rust — but what about the whole engine?</w:t>
      </w:r>
    </w:p>
    <w:p>
      <w:r>
        <w:t>Here's where we part ways with the "rewrite everything in Rust" crowd.</w:t>
      </w:r>
    </w:p>
    <w:p>
      <w:r>
        <w:t xml:space="preserve">Our position is </w:t>
      </w:r>
      <w:r>
        <w:rPr>
          <w:b/>
        </w:rPr>
        <w:t>hybrid core-first</w:t>
      </w:r>
      <w:r>
        <w:t xml:space="preserve">. The execution engine — graph scheduling, state merging, checkpointing, the ReAct loop — belongs in Rust. But a whole agent </w:t>
      </w:r>
      <w:r>
        <w:rPr>
          <w:i/>
        </w:rPr>
        <w:t>platform</w:t>
      </w:r>
      <w:r>
        <w:t xml:space="preserve"> is much more than an execution engine: it's hundreds of provider integrations, vector-store clients, document loaders, eval harnesses, and a research community that lives in notebooks. That breadth is Python's, and it was earned.</w:t>
      </w:r>
    </w:p>
    <w:p>
      <w:r>
        <w:t xml:space="preserve">The cautionary tale is Deno. Deno is, by most technical measures, a better runtime than Node — Rust core, secure by default, single binary. And it still had to swallow </w:t>
      </w:r>
      <w:r>
        <w:rPr>
          <w:b w:val="0"/>
        </w:rPr>
        <w:t>full npm compatibility in Deno 2.0</w:t>
      </w:r>
      <w:r>
        <w:t xml:space="preserve"> (</w:t>
      </w:r>
      <w:r>
        <w:rPr>
          <w:rFonts w:ascii="Courier New" w:hAnsi="Courier New"/>
          <w:color w:val="333333"/>
          <w:sz w:val="18"/>
        </w:rPr>
        <w:t>https://deno.com/blog/npm</w:t>
      </w:r>
      <w:r>
        <w:t>)</w:t>
      </w:r>
      <w:r>
        <w:t>, because telling developers to abandon 1.4 million packages was an adoption blocker no engineering excellence could overcome. Ecosystems win on breadth. A Rust agent engine that says "rewrite your integrations" will lose to a worse engine that says "bring them."</w:t>
      </w:r>
    </w:p>
    <w:p>
      <w:r>
        <w:t xml:space="preserve">So the sane architecture is the one the industry keeps converging on: Rust engine underneath, bindings and ecosystem compatibility on top. Polars, pydantic-core, delta-rs — </w:t>
      </w:r>
      <w:r>
        <w:rPr>
          <w:b w:val="0"/>
        </w:rPr>
        <w:t>whose maintainer credits the Python bindings with exploding the contributor base</w:t>
      </w:r>
      <w:r>
        <w:t xml:space="preserve"> (</w:t>
      </w:r>
      <w:r>
        <w:rPr>
          <w:rFonts w:ascii="Courier New" w:hAnsi="Courier New"/>
          <w:color w:val="333333"/>
          <w:sz w:val="18"/>
        </w:rPr>
        <w:t>https://www.buoyantdata.com/blog/2025-03-09-lessons-learned-building-delta-rs.html</w:t>
      </w:r>
      <w:r>
        <w:t>)</w:t>
      </w:r>
      <w:r>
        <w:t xml:space="preserve"> — all prove the pattern. That's why PyO3 and napi-rs bindings are on our roadmap, not an afterthought.</w:t>
      </w:r>
    </w:p>
    <w:p>
      <w:r>
        <w:t>End of essay, right? Hybrid wins, ship it.</w:t>
      </w:r>
    </w:p>
    <w:p>
      <w:r>
        <w:t>Not quite. One variable in this equation is changing fast, and deserves a harder look.</w:t>
      </w:r>
    </w:p>
    <w:p>
      <w:pPr>
        <w:pStyle w:val="Heading2"/>
      </w:pPr>
      <w:r>
        <w:t>The AI twist: what if AI builds all the gaps?</w:t>
      </w:r>
    </w:p>
    <w:p>
      <w:r>
        <w:t xml:space="preserve">The standard argument for the hybrid rests on one premise: </w:t>
      </w:r>
      <w:r>
        <w:rPr>
          <w:b/>
        </w:rPr>
        <w:t>porting the ecosystem is too expensive.</w:t>
      </w:r>
      <w:r>
        <w:t xml:space="preserve"> Thousands of integrations, adapters, clients, tests — a human-labor wall no startup can climb.</w:t>
      </w:r>
    </w:p>
    <w:p>
      <w:r>
        <w:t xml:space="preserve">But walls made of </w:t>
      </w:r>
      <w:r>
        <w:rPr>
          <w:i/>
        </w:rPr>
        <w:t>code volume</w:t>
      </w:r>
      <w:r>
        <w:t xml:space="preserve"> are exactly what AI is demolishing. So ask the question seriously: what would it take to replace the whole Python stack if AI builds the gaps?</w:t>
      </w:r>
    </w:p>
    <w:p>
      <w:r>
        <w:rPr>
          <w:b/>
        </w:rPr>
        <w:t>What AI changes: the code-volume barrier collapses.</w:t>
      </w:r>
      <w:r>
        <w:t xml:space="preserve"> Writing a provider adapter, a vector-store client, or a document loader is mostly mechanical — translate an API surface, handle edge cases, write tests. Exactly the high-volume, pattern-bound coding AI does well and cheaply. The "Python has 500 integrations" moat is a moat of </w:t>
      </w:r>
      <w:r>
        <w:rPr>
          <w:i/>
        </w:rPr>
        <w:t>person-years</w:t>
      </w:r>
      <w:r>
        <w:t>, and person-years are getting cheaper by the month.</w:t>
      </w:r>
    </w:p>
    <w:p>
      <w:r>
        <w:rPr>
          <w:b/>
        </w:rPr>
        <w:t>And Rust is the best AI-target language in existence.</w:t>
      </w:r>
      <w:r>
        <w:t xml:space="preserve"> This is the part people miss. When AI generates Python, you get code that </w:t>
      </w:r>
      <w:r>
        <w:rPr>
          <w:i/>
        </w:rPr>
        <w:t>might</w:t>
      </w:r>
      <w:r>
        <w:t xml:space="preserve"> work — you find out at runtime, in production, maybe. When AI generates Rust, you get a free, relentless, infinitely patient verifier that rejects the garbage before it ever runs: the compiler. Every borrow-check error, every type mismatch, every unhandled </w:t>
      </w:r>
      <w:r>
        <w:rPr>
          <w:rFonts w:ascii="Courier New" w:hAnsi="Courier New"/>
          <w:sz w:val="18"/>
        </w:rPr>
        <w:t>Result</w:t>
      </w:r>
      <w:r>
        <w:t xml:space="preserve"> is a caught hallucination. The feedback loop — generate, compile, fix, repeat — is exactly how AI coding agents converge, and Rust's compiler makes that loop rigorous instead of vibes-based. People are already pointing at agent-written Rust projects of startling size as </w:t>
      </w:r>
      <w:r>
        <w:rPr>
          <w:b w:val="0"/>
        </w:rPr>
        <w:t>evidence that the compiler is a free training signal</w:t>
      </w:r>
      <w:r>
        <w:t xml:space="preserve"> (</w:t>
      </w:r>
      <w:r>
        <w:rPr>
          <w:rFonts w:ascii="Courier New" w:hAnsi="Courier New"/>
          <w:color w:val="333333"/>
          <w:sz w:val="18"/>
        </w:rPr>
        <w:t>https://github.com/MoonshotAI/kimi-cli/issues/2264</w:t>
      </w:r>
      <w:r>
        <w:t>)</w:t>
      </w:r>
      <w:r>
        <w:t xml:space="preserve">. We're building on that bet: an AI generating integration adapters </w:t>
      </w:r>
      <w:r>
        <w:rPr>
          <w:i/>
        </w:rPr>
        <w:t>against a typed trait with generated tests</w:t>
      </w:r>
      <w:r>
        <w:t xml:space="preserve"> will produce better adapters than a human copying patterns across 50 repos ever did.</w:t>
      </w:r>
    </w:p>
    <w:p>
      <w:r>
        <w:rPr>
          <w:b/>
        </w:rPr>
        <w:t>What AI does not change.</w:t>
      </w:r>
      <w:r>
        <w:t xml:space="preserve"> Let's stay honest:</w:t>
      </w:r>
    </w:p>
    <w:p>
      <w:pPr>
        <w:pStyle w:val="ListBullet"/>
      </w:pPr>
      <w:r>
        <w:rPr>
          <w:b/>
        </w:rPr>
        <w:t>Design taste.</w:t>
      </w:r>
      <w:r>
        <w:t xml:space="preserve"> AI can port an API; it cannot tell you whether the API was well-shaped, or which abstraction will survive three years of ecosystem drift.</w:t>
      </w:r>
    </w:p>
    <w:p>
      <w:pPr>
        <w:pStyle w:val="ListBullet"/>
      </w:pPr>
      <w:r>
        <w:rPr>
          <w:b/>
        </w:rPr>
        <w:t>Maintenance ownership.</w:t>
      </w:r>
      <w:r>
        <w:t xml:space="preserve"> Ten thousand generated lines are ten thousand lines someone must own, review, and answer for at 3 a.m.</w:t>
      </w:r>
    </w:p>
    <w:p>
      <w:pPr>
        <w:pStyle w:val="ListBullet"/>
      </w:pPr>
      <w:r>
        <w:rPr>
          <w:b/>
        </w:rPr>
        <w:t>Moving-target drift.</w:t>
      </w:r>
      <w:r>
        <w:t xml:space="preserve"> SaaS APIs change constantly. Generated adapters rot; you need CI that regenerates and re-verifies them forever, not a one-time port.</w:t>
      </w:r>
    </w:p>
    <w:p>
      <w:pPr>
        <w:pStyle w:val="ListBullet"/>
      </w:pPr>
      <w:r>
        <w:rPr>
          <w:b/>
        </w:rPr>
        <w:t>Network effects.</w:t>
      </w:r>
      <w:r>
        <w:t xml:space="preserve"> The Python agent community isn't just code — it's tutorials, Stack Overflow answers, notebook culture, and hiring pipelines. No compiler fixes that.</w:t>
      </w:r>
    </w:p>
    <w:p>
      <w:r>
        <w:t>So here's our realistic phasing:</w:t>
      </w:r>
    </w:p>
    <w:p>
      <w:pPr>
        <w:pStyle w:val="ListBullet"/>
      </w:pPr>
      <w:r>
        <w:rPr>
          <w:b/>
        </w:rPr>
        <w:t>Phase 1 — done.</w:t>
      </w:r>
      <w:r>
        <w:t xml:space="preserve"> The Rust core. This is </w:t>
      </w:r>
      <w:r>
        <w:rPr>
          <w:rFonts w:ascii="Courier New" w:hAnsi="Courier New"/>
          <w:sz w:val="18"/>
        </w:rPr>
        <w:t>agentgraph</w:t>
      </w:r>
      <w:r>
        <w:t xml:space="preserve"> today: the execution engine in Rust, a minimal </w:t>
      </w:r>
      <w:r>
        <w:rPr>
          <w:rFonts w:ascii="Courier New" w:hAnsi="Courier New"/>
          <w:sz w:val="18"/>
        </w:rPr>
        <w:t>ChatModel</w:t>
      </w:r>
      <w:r>
        <w:t xml:space="preserve"> trait designed to wrap Rig or </w:t>
      </w:r>
      <w:r>
        <w:rPr>
          <w:rFonts w:ascii="Courier New" w:hAnsi="Courier New"/>
          <w:sz w:val="18"/>
        </w:rPr>
        <w:t>async-openai</w:t>
      </w:r>
      <w:r>
        <w:t>, plus a bundled OpenAI-compatible client. MCP interop and provider adapters are roadmap items, not shipped. The core is small enough for humans to own completely.</w:t>
      </w:r>
    </w:p>
    <w:p>
      <w:pPr>
        <w:pStyle w:val="ListBullet"/>
      </w:pPr>
      <w:r>
        <w:rPr>
          <w:b/>
        </w:rPr>
        <w:t>Phase 2 — the AI wedge.</w:t>
      </w:r>
      <w:r>
        <w:t xml:space="preserve"> AI-generated adapters for the top 50–100 integrations, each one gated by generated tests </w:t>
      </w:r>
      <w:r>
        <w:rPr>
          <w:i/>
        </w:rPr>
        <w:t>and</w:t>
      </w:r>
      <w:r>
        <w:t xml:space="preserve"> the compiler — no merge without both. A PyO3 escape hatch absorbs the long tail: anything not yet ported stays callable from Python, so breadth is never blocked on the port queue.</w:t>
      </w:r>
    </w:p>
    <w:p>
      <w:pPr>
        <w:pStyle w:val="ListBullet"/>
      </w:pPr>
      <w:r>
        <w:rPr>
          <w:b/>
        </w:rPr>
        <w:t>Phase 3 — the steady state.</w:t>
      </w:r>
      <w:r>
        <w:t xml:space="preserve"> Python keeps the research and notebook surface, permanently. Exploration wants an interpreter; production wants a binary.</w:t>
      </w:r>
    </w:p>
    <w:p>
      <w:r>
        <w:t xml:space="preserve">The model we end up with: </w:t>
      </w:r>
      <w:r>
        <w:rPr>
          <w:b/>
        </w:rPr>
        <w:t>Python for research, Rust for production.</w:t>
      </w:r>
      <w:r>
        <w:t xml:space="preserve"> Not as a grudging compromise, but as a division of labor — with AI continuously draining the integration gap between them, and the Rust compiler keeping the drained result honest.</w:t>
      </w:r>
    </w:p>
    <w:p>
      <w:pPr>
        <w:pStyle w:val="Heading2"/>
      </w:pPr>
      <w:r>
        <w:t>Where we go from here</w:t>
      </w:r>
    </w:p>
    <w:p>
      <w:r>
        <w:rPr>
          <w:rFonts w:ascii="Courier New" w:hAnsi="Courier New"/>
          <w:sz w:val="18"/>
        </w:rPr>
        <w:t>agentgraph</w:t>
      </w:r>
      <w:r>
        <w:t xml:space="preserve"> is v0.1.0. The core is real and tested; the edges are where you come in. The roadmap:</w:t>
      </w:r>
    </w:p>
    <w:p>
      <w:pPr>
        <w:pStyle w:val="ListBullet"/>
      </w:pPr>
      <w:r>
        <w:rPr>
          <w:b/>
        </w:rPr>
        <w:t>Postgres checkpointer</w:t>
      </w:r>
      <w:r>
        <w:t xml:space="preserve"> (</w:t>
      </w:r>
      <w:r>
        <w:rPr>
          <w:rFonts w:ascii="Courier New" w:hAnsi="Courier New"/>
          <w:sz w:val="18"/>
        </w:rPr>
        <w:t>sqlx</w:t>
      </w:r>
      <w:r>
        <w:t>-backed, behind a feature flag) — the biggest durability gap, and a great first contribution.</w:t>
      </w:r>
    </w:p>
    <w:p>
      <w:pPr>
        <w:pStyle w:val="ListBullet"/>
      </w:pPr>
      <w:r>
        <w:rPr>
          <w:b/>
        </w:rPr>
        <w:t>PyO3 / napi-rs bindings</w:t>
      </w:r>
      <w:r>
        <w:t xml:space="preserve"> — call the Rust engine from Python and Node, directly implementing the hybrid this post argues for.</w:t>
      </w:r>
    </w:p>
    <w:p>
      <w:pPr>
        <w:pStyle w:val="ListBullet"/>
      </w:pPr>
      <w:r>
        <w:rPr>
          <w:b/>
        </w:rPr>
        <w:t>MCP / A2A interop</w:t>
      </w:r>
      <w:r>
        <w:t xml:space="preserve"> — speak to tool servers and other agents.</w:t>
      </w:r>
    </w:p>
    <w:p>
      <w:pPr>
        <w:pStyle w:val="ListBullet"/>
      </w:pPr>
      <w:r>
        <w:rPr>
          <w:b/>
        </w:rPr>
        <w:t>OpenTelemetry</w:t>
      </w:r>
      <w:r>
        <w:t xml:space="preserve"> — spans per super-step, node, and LLM call, following GenAI semantic conventions.</w:t>
      </w:r>
    </w:p>
    <w:p>
      <w:pPr>
        <w:pStyle w:val="ListBullet"/>
      </w:pPr>
      <w:r>
        <w:rPr>
          <w:b/>
        </w:rPr>
        <w:t>WASM target</w:t>
      </w:r>
      <w:r>
        <w:t xml:space="preserve"> — run graphs in the browser or at the edge.</w:t>
      </w:r>
    </w:p>
    <w:p>
      <w:pPr>
        <w:pStyle w:val="ListBullet"/>
      </w:pPr>
      <w:r>
        <w:rPr>
          <w:b/>
        </w:rPr>
        <w:t>Provider adapters</w:t>
      </w:r>
      <w:r>
        <w:t xml:space="preserve"> — thin </w:t>
      </w:r>
      <w:r>
        <w:rPr>
          <w:rFonts w:ascii="Courier New" w:hAnsi="Courier New"/>
          <w:sz w:val="18"/>
        </w:rPr>
        <w:t>ChatModel</w:t>
      </w:r>
      <w:r>
        <w:t xml:space="preserve"> impls over Rig, </w:t>
      </w:r>
      <w:r>
        <w:rPr>
          <w:rFonts w:ascii="Courier New" w:hAnsi="Courier New"/>
          <w:sz w:val="18"/>
        </w:rPr>
        <w:t>async-openai</w:t>
      </w:r>
      <w:r>
        <w:t xml:space="preserve">, </w:t>
      </w:r>
      <w:r>
        <w:rPr>
          <w:rFonts w:ascii="Courier New" w:hAnsi="Courier New"/>
          <w:sz w:val="18"/>
        </w:rPr>
        <w:t>genai</w:t>
      </w:r>
      <w:r>
        <w:t>.</w:t>
      </w:r>
    </w:p>
    <w:p>
      <w:r>
        <w:t>If you build agent systems in production, try it: three runnable examples (</w:t>
      </w:r>
      <w:r>
        <w:rPr>
          <w:rFonts w:ascii="Courier New" w:hAnsi="Courier New"/>
          <w:sz w:val="18"/>
        </w:rPr>
        <w:t>react_agent</w:t>
      </w:r>
      <w:r>
        <w:t xml:space="preserve">, </w:t>
      </w:r>
      <w:r>
        <w:rPr>
          <w:rFonts w:ascii="Courier New" w:hAnsi="Courier New"/>
          <w:sz w:val="18"/>
        </w:rPr>
        <w:t>human_in_loop</w:t>
      </w:r>
      <w:r>
        <w:t xml:space="preserve">, </w:t>
      </w:r>
      <w:r>
        <w:rPr>
          <w:rFonts w:ascii="Courier New" w:hAnsi="Courier New"/>
          <w:sz w:val="18"/>
        </w:rPr>
        <w:t>parallel_fanout</w:t>
      </w:r>
      <w:r>
        <w:t xml:space="preserve">), </w:t>
      </w:r>
      <w:r>
        <w:rPr>
          <w:rFonts w:ascii="Courier New" w:hAnsi="Courier New"/>
          <w:sz w:val="18"/>
        </w:rPr>
        <w:t>cargo run --example</w:t>
      </w:r>
      <w:r>
        <w:t xml:space="preserve"> and you're in. If the Phase 2 argument above resonates, come argue with us in the issues — especially if you think we're wrong. And if you're a Rust person who's been waiting for agent infrastructure to take itself seriously as systems software: this is your invitation.</w:t>
      </w:r>
    </w:p>
    <w:p>
      <w:r>
        <w:t>Agents grew up. Their runtime should too.</w:t>
      </w:r>
    </w:p>
    <w:p>
      <w:r>
        <w:rPr>
          <w:i/>
        </w:rPr>
        <w:t>`agentgraph` is dual-licensed MIT/Apache-2.0. The formal version of this argument, with full citations and benchmark methodology, lives in our whitepaper in the same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We Build Our Agent Core in Rust (and What It Would Take to Go All the Way)</dc:title>
  <dc:subject>Blog post</dc:subject>
  <dc:creator>agentgraph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